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A2" w:rsidRDefault="00AD49A2">
      <w:pPr>
        <w:rPr>
          <w:rFonts w:cs="Times New Roman"/>
          <w:b/>
          <w:lang w:val="en-GB"/>
        </w:rPr>
      </w:pPr>
    </w:p>
    <w:sdt>
      <w:sdtPr>
        <w:rPr>
          <w:rFonts w:asciiTheme="majorHAnsi" w:eastAsiaTheme="majorEastAsia" w:hAnsiTheme="majorHAnsi" w:cstheme="majorBidi"/>
          <w:caps/>
        </w:rPr>
        <w:id w:val="-792361932"/>
        <w:docPartObj>
          <w:docPartGallery w:val="Cover Pages"/>
          <w:docPartUnique/>
        </w:docPartObj>
      </w:sdtPr>
      <w:sdtEndPr>
        <w:rPr>
          <w:rFonts w:asciiTheme="majorBidi" w:eastAsiaTheme="minorEastAsia" w:hAnsiTheme="majorBidi"/>
          <w:caps w:val="0"/>
        </w:rPr>
      </w:sdtEndPr>
      <w:sdtContent>
        <w:tbl>
          <w:tblPr>
            <w:tblW w:w="4984" w:type="pct"/>
            <w:jc w:val="center"/>
            <w:tblLook w:val="04A0"/>
          </w:tblPr>
          <w:tblGrid>
            <w:gridCol w:w="9258"/>
          </w:tblGrid>
          <w:tr w:rsidR="00AD49A2" w:rsidTr="00AD49A2">
            <w:trPr>
              <w:trHeight w:val="4091"/>
              <w:jc w:val="center"/>
            </w:trPr>
            <w:tc>
              <w:tcPr>
                <w:tcW w:w="5000" w:type="pct"/>
              </w:tcPr>
              <w:p w:rsidR="00AD49A2" w:rsidRDefault="00075C47" w:rsidP="00075C47">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rPr>
                  <w:drawing>
                    <wp:inline distT="0" distB="0" distL="0" distR="0">
                      <wp:extent cx="3810000" cy="1524000"/>
                      <wp:effectExtent l="19050" t="0" r="0" b="0"/>
                      <wp:docPr id="2" name="Picture 1" descr="radbou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boud-logo.jpg"/>
                              <pic:cNvPicPr/>
                            </pic:nvPicPr>
                            <pic:blipFill>
                              <a:blip r:embed="rId8" cstate="print"/>
                              <a:stretch>
                                <a:fillRect/>
                              </a:stretch>
                            </pic:blipFill>
                            <pic:spPr>
                              <a:xfrm>
                                <a:off x="0" y="0"/>
                                <a:ext cx="3810000" cy="1524000"/>
                              </a:xfrm>
                              <a:prstGeom prst="rect">
                                <a:avLst/>
                              </a:prstGeom>
                            </pic:spPr>
                          </pic:pic>
                        </a:graphicData>
                      </a:graphic>
                    </wp:inline>
                  </w:drawing>
                </w:r>
                <w:r w:rsidR="00AD49A2">
                  <w:rPr>
                    <w:rFonts w:asciiTheme="majorHAnsi" w:eastAsiaTheme="majorEastAsia" w:hAnsiTheme="majorHAnsi" w:cstheme="majorBidi"/>
                    <w:caps/>
                  </w:rPr>
                  <w:br/>
                </w:r>
                <w:r w:rsidR="00AD49A2">
                  <w:rPr>
                    <w:rFonts w:asciiTheme="majorHAnsi" w:eastAsiaTheme="majorEastAsia" w:hAnsiTheme="majorHAnsi" w:cstheme="majorBidi"/>
                    <w:caps/>
                  </w:rPr>
                  <w:br/>
                </w:r>
              </w:p>
            </w:tc>
          </w:tr>
          <w:tr w:rsidR="00AD49A2" w:rsidRPr="008C34C8" w:rsidTr="00AD49A2">
            <w:trPr>
              <w:trHeight w:val="2045"/>
              <w:jc w:val="center"/>
            </w:trPr>
            <w:sdt>
              <w:sdtPr>
                <w:rPr>
                  <w:rFonts w:asciiTheme="majorHAnsi" w:eastAsiaTheme="majorEastAsia" w:hAnsiTheme="majorHAnsi" w:cstheme="majorBidi"/>
                  <w:sz w:val="80"/>
                  <w:szCs w:val="80"/>
                  <w:lang w:val="en-US"/>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D49A2" w:rsidRPr="00075C47" w:rsidRDefault="002D2352" w:rsidP="0077548A">
                    <w:pPr>
                      <w:pStyle w:val="NoSpacing"/>
                      <w:jc w:val="center"/>
                      <w:rPr>
                        <w:rFonts w:asciiTheme="majorHAnsi" w:eastAsiaTheme="majorEastAsia" w:hAnsiTheme="majorHAnsi" w:cstheme="majorBidi"/>
                        <w:sz w:val="80"/>
                        <w:szCs w:val="80"/>
                        <w:lang w:val="en-US"/>
                      </w:rPr>
                    </w:pPr>
                    <w:r>
                      <w:rPr>
                        <w:rFonts w:asciiTheme="majorHAnsi" w:eastAsiaTheme="majorEastAsia" w:hAnsiTheme="majorHAnsi" w:cstheme="majorBidi"/>
                        <w:sz w:val="80"/>
                        <w:szCs w:val="80"/>
                        <w:lang w:val="en-US"/>
                      </w:rPr>
                      <w:t>Support for</w:t>
                    </w:r>
                    <w:r w:rsidR="0077548A">
                      <w:rPr>
                        <w:rFonts w:asciiTheme="majorHAnsi" w:eastAsiaTheme="majorEastAsia" w:hAnsiTheme="majorHAnsi" w:cstheme="majorBidi"/>
                        <w:sz w:val="80"/>
                        <w:szCs w:val="80"/>
                        <w:lang w:val="en-US"/>
                      </w:rPr>
                      <w:t xml:space="preserve"> democracy in E</w:t>
                    </w:r>
                    <w:r w:rsidR="00075C47" w:rsidRPr="00075C47">
                      <w:rPr>
                        <w:rFonts w:asciiTheme="majorHAnsi" w:eastAsiaTheme="majorEastAsia" w:hAnsiTheme="majorHAnsi" w:cstheme="majorBidi"/>
                        <w:sz w:val="80"/>
                        <w:szCs w:val="80"/>
                        <w:lang w:val="en-US"/>
                      </w:rPr>
                      <w:t xml:space="preserve">astern European former </w:t>
                    </w:r>
                    <w:r w:rsidR="0077548A">
                      <w:rPr>
                        <w:rFonts w:asciiTheme="majorHAnsi" w:eastAsiaTheme="majorEastAsia" w:hAnsiTheme="majorHAnsi" w:cstheme="majorBidi"/>
                        <w:sz w:val="80"/>
                        <w:szCs w:val="80"/>
                        <w:lang w:val="en-US"/>
                      </w:rPr>
                      <w:t>communist c</w:t>
                    </w:r>
                    <w:r>
                      <w:rPr>
                        <w:rFonts w:asciiTheme="majorHAnsi" w:eastAsiaTheme="majorEastAsia" w:hAnsiTheme="majorHAnsi" w:cstheme="majorBidi"/>
                        <w:sz w:val="80"/>
                        <w:szCs w:val="80"/>
                        <w:lang w:val="en-US"/>
                      </w:rPr>
                      <w:t>ountries</w:t>
                    </w:r>
                  </w:p>
                </w:tc>
              </w:sdtContent>
            </w:sdt>
          </w:tr>
          <w:tr w:rsidR="00AD49A2" w:rsidRPr="008C34C8" w:rsidTr="00AD49A2">
            <w:trPr>
              <w:trHeight w:val="1023"/>
              <w:jc w:val="center"/>
            </w:trPr>
            <w:sdt>
              <w:sdtPr>
                <w:rPr>
                  <w:rFonts w:asciiTheme="majorHAnsi" w:eastAsiaTheme="majorEastAsia" w:hAnsiTheme="majorHAnsi" w:cstheme="majorBidi"/>
                  <w:sz w:val="44"/>
                  <w:szCs w:val="44"/>
                  <w:lang w:val="en-US"/>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D49A2" w:rsidRPr="00075C47" w:rsidRDefault="0077548A" w:rsidP="0077548A">
                    <w:pPr>
                      <w:pStyle w:val="NoSpacing"/>
                      <w:jc w:val="center"/>
                      <w:rPr>
                        <w:rFonts w:asciiTheme="majorHAnsi" w:eastAsiaTheme="majorEastAsia" w:hAnsiTheme="majorHAnsi" w:cstheme="majorBidi"/>
                        <w:sz w:val="44"/>
                        <w:szCs w:val="44"/>
                        <w:lang w:val="en-US"/>
                      </w:rPr>
                    </w:pPr>
                    <w:r>
                      <w:rPr>
                        <w:rFonts w:asciiTheme="majorHAnsi" w:eastAsiaTheme="majorEastAsia" w:hAnsiTheme="majorHAnsi" w:cstheme="majorBidi"/>
                        <w:sz w:val="44"/>
                        <w:szCs w:val="44"/>
                        <w:lang w:val="en-US"/>
                      </w:rPr>
                      <w:t xml:space="preserve">A cross-national research on the period of </w:t>
                    </w:r>
                    <w:r w:rsidR="007F19F8">
                      <w:rPr>
                        <w:rFonts w:asciiTheme="majorHAnsi" w:eastAsiaTheme="majorEastAsia" w:hAnsiTheme="majorHAnsi" w:cstheme="majorBidi"/>
                        <w:sz w:val="44"/>
                        <w:szCs w:val="44"/>
                        <w:lang w:val="en-US"/>
                      </w:rPr>
                      <w:t>1995</w:t>
                    </w:r>
                    <w:r>
                      <w:rPr>
                        <w:rFonts w:asciiTheme="majorHAnsi" w:eastAsiaTheme="majorEastAsia" w:hAnsiTheme="majorHAnsi" w:cstheme="majorBidi"/>
                        <w:sz w:val="44"/>
                        <w:szCs w:val="44"/>
                        <w:lang w:val="en-US"/>
                      </w:rPr>
                      <w:t>-2014</w:t>
                    </w:r>
                  </w:p>
                </w:tc>
              </w:sdtContent>
            </w:sdt>
          </w:tr>
          <w:tr w:rsidR="00AD49A2" w:rsidRPr="008C34C8" w:rsidTr="00AD49A2">
            <w:trPr>
              <w:trHeight w:val="511"/>
              <w:jc w:val="center"/>
            </w:trPr>
            <w:tc>
              <w:tcPr>
                <w:tcW w:w="5000" w:type="pct"/>
                <w:vAlign w:val="center"/>
              </w:tcPr>
              <w:p w:rsidR="00AD49A2" w:rsidRPr="00075C47" w:rsidRDefault="00AD49A2" w:rsidP="00AD49A2">
                <w:pPr>
                  <w:pStyle w:val="NoSpacing"/>
                  <w:jc w:val="center"/>
                  <w:rPr>
                    <w:lang w:val="en-US"/>
                  </w:rPr>
                </w:pPr>
              </w:p>
            </w:tc>
          </w:tr>
        </w:tbl>
        <w:p w:rsidR="004D754F" w:rsidRPr="008C34C8" w:rsidRDefault="006B71FC" w:rsidP="004D754F">
          <w:pPr>
            <w:rPr>
              <w:rFonts w:asciiTheme="majorBidi" w:hAnsiTheme="majorBidi" w:cstheme="majorBidi"/>
              <w:lang w:val="en-US"/>
            </w:rPr>
          </w:pPr>
          <w:r>
            <w:rPr>
              <w:lang w:val="en-US"/>
            </w:rPr>
            <w:br/>
          </w:r>
          <w:r>
            <w:rPr>
              <w:lang w:val="en-US"/>
            </w:rPr>
            <w:br/>
          </w:r>
          <w:r>
            <w:rPr>
              <w:lang w:val="en-US"/>
            </w:rPr>
            <w:br/>
          </w:r>
          <w:r>
            <w:rPr>
              <w:lang w:val="en-US"/>
            </w:rPr>
            <w:br/>
          </w:r>
          <w:r w:rsidR="00AD49A2" w:rsidRPr="00075C47">
            <w:rPr>
              <w:lang w:val="en-US"/>
            </w:rPr>
            <w:br/>
          </w:r>
          <w:r w:rsidR="00075C47" w:rsidRPr="00075C47">
            <w:rPr>
              <w:rFonts w:ascii="Times New Roman" w:hAnsi="Times New Roman" w:cs="Times New Roman"/>
              <w:b/>
              <w:lang w:val="en-US"/>
            </w:rPr>
            <w:t xml:space="preserve">Master’s thesis </w:t>
          </w:r>
          <w:r w:rsidR="00110B53">
            <w:rPr>
              <w:rFonts w:ascii="Times New Roman" w:hAnsi="Times New Roman" w:cs="Times New Roman"/>
              <w:b/>
              <w:lang w:val="en-US"/>
            </w:rPr>
            <w:t>comparative politics</w:t>
          </w:r>
          <w:r w:rsidR="00AD49A2" w:rsidRPr="00075C47">
            <w:rPr>
              <w:rFonts w:ascii="Times New Roman" w:hAnsi="Times New Roman" w:cs="Times New Roman"/>
              <w:b/>
              <w:lang w:val="en-US"/>
            </w:rPr>
            <w:br/>
            <w:t xml:space="preserve">Laurens </w:t>
          </w:r>
          <w:proofErr w:type="spellStart"/>
          <w:r w:rsidR="00075C47" w:rsidRPr="00075C47">
            <w:rPr>
              <w:rFonts w:ascii="Times New Roman" w:hAnsi="Times New Roman" w:cs="Times New Roman"/>
              <w:b/>
              <w:lang w:val="en-US"/>
            </w:rPr>
            <w:t>Reumers</w:t>
          </w:r>
          <w:proofErr w:type="spellEnd"/>
          <w:r w:rsidR="00AD49A2" w:rsidRPr="00075C47">
            <w:rPr>
              <w:rFonts w:ascii="Times New Roman" w:hAnsi="Times New Roman" w:cs="Times New Roman"/>
              <w:b/>
              <w:lang w:val="en-US"/>
            </w:rPr>
            <w:br/>
            <w:t>Student</w:t>
          </w:r>
          <w:r w:rsidR="00075C47" w:rsidRPr="00075C47">
            <w:rPr>
              <w:rFonts w:ascii="Times New Roman" w:hAnsi="Times New Roman" w:cs="Times New Roman"/>
              <w:b/>
              <w:lang w:val="en-US"/>
            </w:rPr>
            <w:t xml:space="preserve"> numb</w:t>
          </w:r>
          <w:r w:rsidR="00AD49A2" w:rsidRPr="00075C47">
            <w:rPr>
              <w:rFonts w:ascii="Times New Roman" w:hAnsi="Times New Roman" w:cs="Times New Roman"/>
              <w:b/>
              <w:lang w:val="en-US"/>
            </w:rPr>
            <w:t>er</w:t>
          </w:r>
          <w:r w:rsidR="00075C47">
            <w:rPr>
              <w:rFonts w:ascii="Times New Roman" w:hAnsi="Times New Roman" w:cs="Times New Roman"/>
              <w:b/>
              <w:lang w:val="en-US"/>
            </w:rPr>
            <w:t>:</w:t>
          </w:r>
          <w:r w:rsidR="00AD49A2" w:rsidRPr="00075C47">
            <w:rPr>
              <w:rFonts w:ascii="Times New Roman" w:hAnsi="Times New Roman" w:cs="Times New Roman"/>
              <w:b/>
              <w:lang w:val="en-US"/>
            </w:rPr>
            <w:t xml:space="preserve"> 0720232</w:t>
          </w:r>
          <w:r w:rsidR="00AD49A2" w:rsidRPr="00075C47">
            <w:rPr>
              <w:rFonts w:ascii="Times New Roman" w:hAnsi="Times New Roman" w:cs="Times New Roman"/>
              <w:b/>
              <w:lang w:val="en-US"/>
            </w:rPr>
            <w:br/>
          </w:r>
          <w:r w:rsidR="00075C47" w:rsidRPr="00075C47">
            <w:rPr>
              <w:rFonts w:ascii="Times New Roman" w:hAnsi="Times New Roman" w:cs="Times New Roman"/>
              <w:b/>
              <w:lang w:val="en-US"/>
            </w:rPr>
            <w:t>Word count:</w:t>
          </w:r>
          <w:r w:rsidR="00AD49A2" w:rsidRPr="00075C47">
            <w:rPr>
              <w:rFonts w:ascii="Times New Roman" w:hAnsi="Times New Roman" w:cs="Times New Roman"/>
              <w:b/>
              <w:lang w:val="en-US"/>
            </w:rPr>
            <w:t xml:space="preserve"> </w:t>
          </w:r>
          <w:r w:rsidR="00D91001">
            <w:rPr>
              <w:rFonts w:ascii="Times New Roman" w:hAnsi="Times New Roman" w:cs="Times New Roman"/>
              <w:b/>
              <w:lang w:val="en-US"/>
            </w:rPr>
            <w:t>17.932</w:t>
          </w:r>
          <w:r>
            <w:rPr>
              <w:rFonts w:ascii="Times New Roman" w:hAnsi="Times New Roman" w:cs="Times New Roman"/>
              <w:b/>
              <w:lang w:val="en-US"/>
            </w:rPr>
            <w:br/>
          </w:r>
          <w:r w:rsidR="00AD49A2" w:rsidRPr="00075C47">
            <w:rPr>
              <w:rFonts w:ascii="Times New Roman" w:hAnsi="Times New Roman" w:cs="Times New Roman"/>
              <w:b/>
              <w:lang w:val="en-US"/>
            </w:rPr>
            <w:br/>
          </w:r>
          <w:r w:rsidR="00075C47">
            <w:rPr>
              <w:rFonts w:ascii="Times New Roman" w:hAnsi="Times New Roman" w:cs="Times New Roman"/>
              <w:b/>
              <w:lang w:val="en-US"/>
            </w:rPr>
            <w:t>Supervision by Alex Lehr, M.Sc.</w:t>
          </w:r>
          <w:r w:rsidR="00AD49A2" w:rsidRPr="00075C47">
            <w:rPr>
              <w:rFonts w:ascii="Times New Roman" w:hAnsi="Times New Roman" w:cs="Times New Roman"/>
              <w:b/>
              <w:lang w:val="en-US"/>
            </w:rPr>
            <w:br/>
          </w:r>
          <w:r w:rsidR="00AD49A2" w:rsidRPr="00075C47">
            <w:rPr>
              <w:rFonts w:ascii="Times New Roman" w:hAnsi="Times New Roman" w:cs="Times New Roman"/>
              <w:b/>
              <w:lang w:val="en-US"/>
            </w:rPr>
            <w:br/>
          </w:r>
          <w:r>
            <w:rPr>
              <w:rFonts w:ascii="Times New Roman" w:hAnsi="Times New Roman" w:cs="Times New Roman"/>
              <w:b/>
              <w:lang w:val="en-US"/>
            </w:rPr>
            <w:t xml:space="preserve"> </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sidR="00075C47" w:rsidRPr="00075C47">
            <w:rPr>
              <w:rFonts w:ascii="Times New Roman" w:hAnsi="Times New Roman" w:cs="Times New Roman"/>
              <w:b/>
              <w:lang w:val="en-US"/>
            </w:rPr>
            <w:t>June 2015</w:t>
          </w:r>
          <w:r w:rsidR="00075C47" w:rsidRPr="00075C47">
            <w:rPr>
              <w:rFonts w:ascii="Times New Roman" w:hAnsi="Times New Roman" w:cs="Times New Roman"/>
              <w:b/>
              <w:lang w:val="en-US"/>
            </w:rPr>
            <w:br w:type="page"/>
          </w:r>
        </w:p>
      </w:sdtContent>
    </w:sdt>
    <w:p w:rsidR="004D754F" w:rsidRDefault="004D754F" w:rsidP="004D754F">
      <w:pPr>
        <w:jc w:val="center"/>
        <w:rPr>
          <w:b/>
          <w:lang w:val="en-GB"/>
        </w:rPr>
      </w:pPr>
    </w:p>
    <w:p w:rsidR="004D754F" w:rsidRDefault="004D754F" w:rsidP="004D754F">
      <w:pPr>
        <w:jc w:val="center"/>
        <w:rPr>
          <w:b/>
          <w:lang w:val="en-GB"/>
        </w:rPr>
      </w:pPr>
    </w:p>
    <w:p w:rsidR="004D754F" w:rsidRDefault="004D754F" w:rsidP="004D754F">
      <w:pPr>
        <w:jc w:val="center"/>
        <w:rPr>
          <w:b/>
          <w:lang w:val="en-GB"/>
        </w:rPr>
      </w:pPr>
    </w:p>
    <w:p w:rsidR="004D754F" w:rsidRPr="004D754F" w:rsidRDefault="004D754F" w:rsidP="004D754F">
      <w:pPr>
        <w:jc w:val="center"/>
        <w:rPr>
          <w:b/>
          <w:lang w:val="en-GB"/>
        </w:rPr>
      </w:pPr>
      <w:r w:rsidRPr="004D754F">
        <w:rPr>
          <w:b/>
          <w:lang w:val="en-GB"/>
        </w:rPr>
        <w:t>Abstract</w:t>
      </w:r>
    </w:p>
    <w:p w:rsidR="004D754F" w:rsidRPr="004D754F" w:rsidRDefault="004D754F" w:rsidP="004D754F">
      <w:pPr>
        <w:pStyle w:val="ListParagraph"/>
        <w:spacing w:line="360" w:lineRule="auto"/>
        <w:jc w:val="both"/>
        <w:rPr>
          <w:lang w:val="en-GB"/>
        </w:rPr>
      </w:pPr>
      <w:r w:rsidRPr="004D754F">
        <w:rPr>
          <w:lang w:val="en-GB"/>
        </w:rPr>
        <w:t xml:space="preserve">The fall of communism in Eastern Europe resulted in a considerable number of new developing democracies around the early 1990s. Citizens of these countries suddenly found themselves in a new political context to which they had to adjust. Over twenty years later, it has become apparent that some of these democracies have done better than others in terms of democratic, but also economic performance. Similarly, populations in Eastern European countries vary in their support for democracy, a factor which is often seen as essential for a well-functioning democracy. This thesis employs three different theories in order to find </w:t>
      </w:r>
      <w:r>
        <w:rPr>
          <w:lang w:val="en-GB"/>
        </w:rPr>
        <w:t>out which factors</w:t>
      </w:r>
      <w:r w:rsidRPr="004D754F">
        <w:rPr>
          <w:lang w:val="en-GB"/>
        </w:rPr>
        <w:t xml:space="preserve"> </w:t>
      </w:r>
      <w:r>
        <w:rPr>
          <w:lang w:val="en-GB"/>
        </w:rPr>
        <w:t>explain</w:t>
      </w:r>
      <w:r w:rsidRPr="004D754F">
        <w:rPr>
          <w:lang w:val="en-GB"/>
        </w:rPr>
        <w:t xml:space="preserve"> support for democracy. These theories involve democratic learning, governmental performance and socialisation. After examining potential explanations for support for democracy using a multilevel design in order to combine macro-level data with survey data, this research reveals three significant conclusions. The first conclusion is that support for democracy is not affected by the mechanism of cohort replacement. Young </w:t>
      </w:r>
      <w:r>
        <w:rPr>
          <w:lang w:val="en-GB"/>
        </w:rPr>
        <w:t xml:space="preserve">Eastern European </w:t>
      </w:r>
      <w:r w:rsidRPr="004D754F">
        <w:rPr>
          <w:lang w:val="en-GB"/>
        </w:rPr>
        <w:t>generations simply do not have more support for democracy than older generations. The second is that economic governmental performance, as well as governmental performance as perceived by citizens, influences the support for democracy that these citizens have. This outcome indicates that people in</w:t>
      </w:r>
      <w:bookmarkStart w:id="0" w:name="_GoBack"/>
      <w:bookmarkEnd w:id="0"/>
      <w:r w:rsidRPr="004D754F">
        <w:rPr>
          <w:lang w:val="en-GB"/>
        </w:rPr>
        <w:t xml:space="preserve"> Eastern Europe to a significant extent evaluate the merit of democracy by its output, rather than by its inherent merit. The third conclusion is that individuals who are more politically active have more support for democracy compared with people who are less politically active</w:t>
      </w:r>
      <w:r>
        <w:rPr>
          <w:lang w:val="en-GB"/>
        </w:rPr>
        <w:t>, suggesting that those who are more familiar with democratic institutions also have more support for democracy.</w:t>
      </w:r>
    </w:p>
    <w:p w:rsidR="004D754F" w:rsidRDefault="004D754F">
      <w:pPr>
        <w:rPr>
          <w:rFonts w:cs="Times New Roman"/>
          <w:b/>
          <w:lang w:val="en-GB"/>
        </w:rPr>
      </w:pPr>
    </w:p>
    <w:p w:rsidR="004D754F" w:rsidRDefault="004D754F">
      <w:pPr>
        <w:rPr>
          <w:rFonts w:cs="Times New Roman"/>
          <w:b/>
          <w:lang w:val="en-GB"/>
        </w:rPr>
      </w:pPr>
      <w:r>
        <w:rPr>
          <w:rFonts w:cs="Times New Roman"/>
          <w:b/>
          <w:lang w:val="en-GB"/>
        </w:rPr>
        <w:br w:type="page"/>
      </w:r>
    </w:p>
    <w:p w:rsidR="000A677B" w:rsidRPr="00110B53" w:rsidRDefault="000A677B" w:rsidP="00075C47">
      <w:pPr>
        <w:rPr>
          <w:rFonts w:asciiTheme="majorBidi" w:hAnsiTheme="majorBidi" w:cstheme="majorBidi"/>
          <w:lang w:val="en-US"/>
        </w:rPr>
      </w:pPr>
      <w:r w:rsidRPr="00F53D72">
        <w:rPr>
          <w:rFonts w:cs="Times New Roman"/>
          <w:b/>
          <w:lang w:val="en-GB"/>
        </w:rPr>
        <w:lastRenderedPageBreak/>
        <w:t>Introduction</w:t>
      </w:r>
    </w:p>
    <w:p w:rsidR="000A677B" w:rsidRPr="00F53D72" w:rsidRDefault="004F67AC" w:rsidP="00355637">
      <w:pPr>
        <w:spacing w:afterLines="200" w:line="360" w:lineRule="auto"/>
        <w:jc w:val="both"/>
        <w:rPr>
          <w:rFonts w:cs="Times New Roman"/>
          <w:lang w:val="en-GB"/>
        </w:rPr>
      </w:pPr>
      <w:r>
        <w:rPr>
          <w:rFonts w:cs="Times New Roman"/>
          <w:lang w:val="en-GB"/>
        </w:rPr>
        <w:t>In recent times, former S</w:t>
      </w:r>
      <w:r w:rsidR="000A677B" w:rsidRPr="00F53D72">
        <w:rPr>
          <w:rFonts w:cs="Times New Roman"/>
          <w:lang w:val="en-GB"/>
        </w:rPr>
        <w:t>oviet countries have been important in world news on many occasions. The most recent is Russia’s involvement in Ukraine – first the annexation of Crimea, and then the war in eastern Ukraine. It should not be forgotten, however, that the unrest in this country started with a civil uprising, because citizens did not agree with president Yanukovych’s shift towards Russia, but wanted to see more westernisation and movement towards the more liberal European Union instead (BBC News, 2014). Ukraine’s population, because they demanded changes towards a more liberal state, set this entire c</w:t>
      </w:r>
      <w:r w:rsidR="002863F1" w:rsidRPr="00F53D72">
        <w:rPr>
          <w:rFonts w:cs="Times New Roman"/>
          <w:lang w:val="en-GB"/>
        </w:rPr>
        <w:t xml:space="preserve">hain of events in motion. Values, meaning judgment of what is important in life, </w:t>
      </w:r>
      <w:r w:rsidR="000A677B" w:rsidRPr="00F53D72">
        <w:rPr>
          <w:rFonts w:cs="Times New Roman"/>
          <w:lang w:val="en-GB"/>
        </w:rPr>
        <w:t>lead to certai</w:t>
      </w:r>
      <w:r w:rsidR="00536778">
        <w:rPr>
          <w:rFonts w:cs="Times New Roman"/>
          <w:lang w:val="en-GB"/>
        </w:rPr>
        <w:t xml:space="preserve">n </w:t>
      </w:r>
      <w:r w:rsidR="000A677B" w:rsidRPr="00F53D72">
        <w:rPr>
          <w:rFonts w:cs="Times New Roman"/>
          <w:lang w:val="en-GB"/>
        </w:rPr>
        <w:t xml:space="preserve">behaviour, resulting even in revolutions and change of regimes. </w:t>
      </w:r>
      <w:r w:rsidR="002863F1" w:rsidRPr="00F53D72">
        <w:rPr>
          <w:rFonts w:cs="Times New Roman"/>
          <w:lang w:val="en-GB"/>
        </w:rPr>
        <w:t>The kind of values</w:t>
      </w:r>
      <w:r w:rsidR="000A677B" w:rsidRPr="00F53D72">
        <w:rPr>
          <w:rFonts w:cs="Times New Roman"/>
          <w:lang w:val="en-GB"/>
        </w:rPr>
        <w:t xml:space="preserve"> a person or the population of a country possesses no doubt influences their surroundings, with sometimes enormous consequences. </w:t>
      </w:r>
    </w:p>
    <w:p w:rsidR="009C55D4" w:rsidRPr="00F53D72" w:rsidRDefault="009C55D4" w:rsidP="009C55D4">
      <w:pPr>
        <w:spacing w:after="80" w:line="360" w:lineRule="auto"/>
        <w:jc w:val="both"/>
        <w:rPr>
          <w:rFonts w:cs="Times New Roman"/>
          <w:lang w:val="en-GB"/>
        </w:rPr>
      </w:pPr>
      <w:r w:rsidRPr="00F53D72">
        <w:rPr>
          <w:lang w:val="en-GB"/>
        </w:rPr>
        <w:tab/>
        <w:t xml:space="preserve">The goal of this thesis is </w:t>
      </w:r>
      <w:r w:rsidRPr="00F53D72">
        <w:rPr>
          <w:rFonts w:cs="Times New Roman"/>
          <w:lang w:val="en-GB"/>
        </w:rPr>
        <w:t>identifying which factors influence support for democracy on an individual level amongst populations in European post-communist countries. I consider this over roughly twenty years, from 1995 to 2014. This pe</w:t>
      </w:r>
      <w:r w:rsidR="00FF562E">
        <w:rPr>
          <w:rFonts w:cs="Times New Roman"/>
          <w:lang w:val="en-GB"/>
        </w:rPr>
        <w:t>riod of time is desirable for</w:t>
      </w:r>
      <w:r w:rsidRPr="00F53D72">
        <w:rPr>
          <w:rFonts w:cs="Times New Roman"/>
          <w:lang w:val="en-GB"/>
        </w:rPr>
        <w:t xml:space="preserve"> multiple reasons. First, a period of </w:t>
      </w:r>
      <w:r w:rsidR="00FF562E">
        <w:rPr>
          <w:rFonts w:cs="Times New Roman"/>
          <w:lang w:val="en-GB"/>
        </w:rPr>
        <w:t>twenty years is a period in which real changes can reasonably occur</w:t>
      </w:r>
      <w:r w:rsidRPr="00F53D72">
        <w:rPr>
          <w:rFonts w:cs="Times New Roman"/>
          <w:lang w:val="en-GB"/>
        </w:rPr>
        <w:t>. Also, the research is concerned with the effects after the end of communism and the start of democratisation. For most of the countries included in the research, 1995 is soon after this moment. Lastly, research also bids practicality, and the data that is necessary for the study is well available for this period of time.</w:t>
      </w:r>
    </w:p>
    <w:p w:rsidR="009C55D4" w:rsidRPr="00F53D72" w:rsidRDefault="009C55D4" w:rsidP="009C55D4">
      <w:pPr>
        <w:spacing w:after="80" w:line="360" w:lineRule="auto"/>
        <w:jc w:val="both"/>
        <w:rPr>
          <w:rFonts w:cs="Times New Roman"/>
          <w:lang w:val="en-GB"/>
        </w:rPr>
      </w:pPr>
      <w:r w:rsidRPr="00F53D72">
        <w:rPr>
          <w:rFonts w:cs="Times New Roman"/>
          <w:lang w:val="en-GB"/>
        </w:rPr>
        <w:t xml:space="preserve"> </w:t>
      </w:r>
      <w:r w:rsidRPr="00F53D72">
        <w:rPr>
          <w:rFonts w:cs="Times New Roman"/>
          <w:lang w:val="en-GB"/>
        </w:rPr>
        <w:tab/>
        <w:t>My priority in this thesis is placed upon explaini</w:t>
      </w:r>
      <w:r w:rsidR="00FF562E">
        <w:rPr>
          <w:rFonts w:cs="Times New Roman"/>
          <w:lang w:val="en-GB"/>
        </w:rPr>
        <w:t xml:space="preserve">ng as much as possible of the </w:t>
      </w:r>
      <w:r w:rsidRPr="00F53D72">
        <w:rPr>
          <w:rFonts w:cs="Times New Roman"/>
          <w:lang w:val="en-GB"/>
        </w:rPr>
        <w:t>dependent variable, using an array of different factors that are thought to have an effect on support for democracy. In this attempt I use the three main theories to aid me in answering this central research question:</w:t>
      </w:r>
    </w:p>
    <w:p w:rsidR="009C55D4" w:rsidRPr="00F53D72" w:rsidRDefault="009C55D4" w:rsidP="009C55D4">
      <w:pPr>
        <w:spacing w:line="360" w:lineRule="auto"/>
        <w:ind w:left="1416"/>
        <w:jc w:val="both"/>
        <w:rPr>
          <w:lang w:val="en-GB"/>
        </w:rPr>
      </w:pPr>
      <w:r w:rsidRPr="00F53D72">
        <w:rPr>
          <w:i/>
          <w:lang w:val="en-GB"/>
        </w:rPr>
        <w:t>Which factors to which extent have influenced support for democracy on an individual level amongst populations in Eastern European former communist countries between 1995 and 2014?</w:t>
      </w:r>
      <w:r w:rsidRPr="00F53D72">
        <w:rPr>
          <w:lang w:val="en-GB"/>
        </w:rPr>
        <w:t xml:space="preserve"> </w:t>
      </w:r>
    </w:p>
    <w:p w:rsidR="009C55D4" w:rsidRPr="00F53D72" w:rsidRDefault="009C55D4" w:rsidP="009C55D4">
      <w:pPr>
        <w:spacing w:line="360" w:lineRule="auto"/>
        <w:jc w:val="both"/>
        <w:rPr>
          <w:lang w:val="en-GB"/>
        </w:rPr>
      </w:pPr>
      <w:r w:rsidRPr="00F53D72">
        <w:rPr>
          <w:lang w:val="en-GB"/>
        </w:rPr>
        <w:t xml:space="preserve"> </w:t>
      </w:r>
      <w:r w:rsidRPr="00F53D72">
        <w:rPr>
          <w:lang w:val="en-GB"/>
        </w:rPr>
        <w:tab/>
        <w:t xml:space="preserve">Whilst the question itself is simple enough, answering it is less so. I have utilised three promising theories which have some overlap </w:t>
      </w:r>
      <w:r w:rsidR="00FF562E">
        <w:rPr>
          <w:lang w:val="en-GB"/>
        </w:rPr>
        <w:t>but also clear disputes. Beside</w:t>
      </w:r>
      <w:r w:rsidRPr="00F53D72">
        <w:rPr>
          <w:lang w:val="en-GB"/>
        </w:rPr>
        <w:t xml:space="preserve"> these theories, I include a selection of control variables that could also plausibly affect the dependent variable. However, it is unrealistic to think that all factors which significantly influence support for democracy can be identified. I may uncover some important </w:t>
      </w:r>
      <w:r w:rsidR="00FF562E">
        <w:rPr>
          <w:lang w:val="en-GB"/>
        </w:rPr>
        <w:t xml:space="preserve">ones or, just as interestingly, </w:t>
      </w:r>
      <w:r w:rsidRPr="00F53D72">
        <w:rPr>
          <w:lang w:val="en-GB"/>
        </w:rPr>
        <w:t>disprove some that were expected to be of influence.</w:t>
      </w:r>
    </w:p>
    <w:p w:rsidR="009C55D4" w:rsidRPr="00F53D72" w:rsidRDefault="009C55D4" w:rsidP="000A677B">
      <w:pPr>
        <w:spacing w:line="360" w:lineRule="auto"/>
        <w:jc w:val="both"/>
        <w:rPr>
          <w:lang w:val="en-GB"/>
        </w:rPr>
      </w:pPr>
    </w:p>
    <w:p w:rsidR="000A677B" w:rsidRPr="00F53D72" w:rsidRDefault="000A677B" w:rsidP="000A677B">
      <w:pPr>
        <w:spacing w:line="360" w:lineRule="auto"/>
        <w:jc w:val="both"/>
        <w:rPr>
          <w:rFonts w:cs="Times New Roman"/>
          <w:lang w:val="en-GB"/>
        </w:rPr>
      </w:pPr>
      <w:r w:rsidRPr="00F53D72">
        <w:rPr>
          <w:lang w:val="en-GB"/>
        </w:rPr>
        <w:lastRenderedPageBreak/>
        <w:tab/>
        <w:t>The first theory, the democratic learning theory, considers democratic institutions and political participation. It states that m</w:t>
      </w:r>
      <w:r w:rsidRPr="00F53D72">
        <w:rPr>
          <w:rFonts w:cs="Times New Roman"/>
          <w:lang w:val="en-GB"/>
        </w:rPr>
        <w:t>ore experience with democracy leads an individual to having more support for democracy (</w:t>
      </w:r>
      <w:proofErr w:type="spellStart"/>
      <w:r w:rsidRPr="00F53D72">
        <w:rPr>
          <w:rFonts w:cs="Times New Roman"/>
          <w:lang w:val="en-GB"/>
        </w:rPr>
        <w:t>Rohrschneider</w:t>
      </w:r>
      <w:proofErr w:type="spellEnd"/>
      <w:r w:rsidRPr="00F53D72">
        <w:rPr>
          <w:rFonts w:cs="Times New Roman"/>
          <w:lang w:val="en-GB"/>
        </w:rPr>
        <w:t xml:space="preserve">, 1999; </w:t>
      </w:r>
      <w:proofErr w:type="spellStart"/>
      <w:r w:rsidRPr="00F53D72">
        <w:rPr>
          <w:lang w:val="en-GB"/>
        </w:rPr>
        <w:t>Marquart-Pyatt</w:t>
      </w:r>
      <w:proofErr w:type="spellEnd"/>
      <w:r w:rsidRPr="00F53D72">
        <w:rPr>
          <w:lang w:val="en-GB"/>
        </w:rPr>
        <w:t xml:space="preserve"> and Paxton, 2007</w:t>
      </w:r>
      <w:r w:rsidRPr="00F53D72">
        <w:rPr>
          <w:rFonts w:cs="Times New Roman"/>
          <w:lang w:val="en-GB"/>
        </w:rPr>
        <w:t xml:space="preserve">). More </w:t>
      </w:r>
      <w:r w:rsidRPr="00F53D72">
        <w:rPr>
          <w:rFonts w:cs="Times New Roman"/>
          <w:i/>
          <w:lang w:val="en-GB"/>
        </w:rPr>
        <w:t xml:space="preserve">exposure to democratic institutions, </w:t>
      </w:r>
      <w:r w:rsidRPr="00F53D72">
        <w:rPr>
          <w:rFonts w:cs="Times New Roman"/>
          <w:lang w:val="en-GB"/>
        </w:rPr>
        <w:t>notably political participation (</w:t>
      </w:r>
      <w:proofErr w:type="spellStart"/>
      <w:r w:rsidRPr="00F53D72">
        <w:rPr>
          <w:rFonts w:cs="Times New Roman"/>
          <w:lang w:val="en-GB"/>
        </w:rPr>
        <w:t>Peffley</w:t>
      </w:r>
      <w:proofErr w:type="spellEnd"/>
      <w:r w:rsidRPr="00F53D72">
        <w:rPr>
          <w:rFonts w:cs="Times New Roman"/>
          <w:lang w:val="en-GB"/>
        </w:rPr>
        <w:t xml:space="preserve"> and </w:t>
      </w:r>
      <w:proofErr w:type="spellStart"/>
      <w:r w:rsidRPr="00F53D72">
        <w:rPr>
          <w:rFonts w:cs="Times New Roman"/>
          <w:lang w:val="en-GB"/>
        </w:rPr>
        <w:t>Rohrschneider</w:t>
      </w:r>
      <w:proofErr w:type="spellEnd"/>
      <w:r w:rsidRPr="00F53D72">
        <w:rPr>
          <w:rFonts w:cs="Times New Roman"/>
          <w:lang w:val="en-GB"/>
        </w:rPr>
        <w:t xml:space="preserve">, 2003), and more </w:t>
      </w:r>
      <w:r w:rsidRPr="00F53D72">
        <w:rPr>
          <w:rFonts w:cs="Times New Roman"/>
          <w:i/>
          <w:lang w:val="en-GB"/>
        </w:rPr>
        <w:t xml:space="preserve">education in a democratic state </w:t>
      </w:r>
      <w:r w:rsidRPr="00F53D72">
        <w:rPr>
          <w:rFonts w:cs="Times New Roman"/>
          <w:lang w:val="en-GB"/>
        </w:rPr>
        <w:t>lead to this increased support for democracy. This means that the amount of time that a country has been democratic is of importance. The longer it has been democratic, the more opportunity there has been for citizens to be exposed to democratic institutions and the more opportunity for education. Views and values held by an individual do actually change over that person’s life course as they are more exposed to democratic institutions and/or education in the new democracy. These changes occur slowly and gradually – meaning that they will happen only after a country has been democratic for quite some time.</w:t>
      </w:r>
    </w:p>
    <w:p w:rsidR="000A677B" w:rsidRPr="00F53D72" w:rsidRDefault="004F67AC" w:rsidP="000A677B">
      <w:pPr>
        <w:spacing w:line="360" w:lineRule="auto"/>
        <w:jc w:val="both"/>
        <w:rPr>
          <w:rFonts w:cs="Times New Roman"/>
          <w:lang w:val="en-GB"/>
        </w:rPr>
      </w:pPr>
      <w:r>
        <w:rPr>
          <w:rFonts w:cs="Times New Roman"/>
          <w:lang w:val="en-GB"/>
        </w:rPr>
        <w:tab/>
        <w:t xml:space="preserve">The next theory that is </w:t>
      </w:r>
      <w:r w:rsidR="000A677B" w:rsidRPr="00F53D72">
        <w:rPr>
          <w:rFonts w:cs="Times New Roman"/>
          <w:lang w:val="en-GB"/>
        </w:rPr>
        <w:t>employ</w:t>
      </w:r>
      <w:r>
        <w:rPr>
          <w:rFonts w:cs="Times New Roman"/>
          <w:lang w:val="en-GB"/>
        </w:rPr>
        <w:t>ed</w:t>
      </w:r>
      <w:r w:rsidR="000A677B" w:rsidRPr="00F53D72">
        <w:rPr>
          <w:rFonts w:cs="Times New Roman"/>
          <w:lang w:val="en-GB"/>
        </w:rPr>
        <w:t xml:space="preserve"> is what I have called the governmental performance theory. This theory’s most important claim is that better governmental performance, both </w:t>
      </w:r>
      <w:r w:rsidR="005B6793" w:rsidRPr="00F53D72">
        <w:rPr>
          <w:lang w:val="en-GB"/>
        </w:rPr>
        <w:t>objective</w:t>
      </w:r>
      <w:r w:rsidR="005B6793" w:rsidRPr="00F53D72">
        <w:rPr>
          <w:rFonts w:cs="Times New Roman"/>
          <w:lang w:val="en-GB"/>
        </w:rPr>
        <w:t xml:space="preserve"> </w:t>
      </w:r>
      <w:r w:rsidR="000A677B" w:rsidRPr="00F53D72">
        <w:rPr>
          <w:rFonts w:cs="Times New Roman"/>
          <w:lang w:val="en-GB"/>
        </w:rPr>
        <w:t xml:space="preserve">performance as </w:t>
      </w:r>
      <w:r>
        <w:rPr>
          <w:rFonts w:cs="Times New Roman"/>
          <w:lang w:val="en-GB"/>
        </w:rPr>
        <w:t xml:space="preserve">well as </w:t>
      </w:r>
      <w:r w:rsidR="000A677B" w:rsidRPr="00F53D72">
        <w:rPr>
          <w:rFonts w:cs="Times New Roman"/>
          <w:lang w:val="en-GB"/>
        </w:rPr>
        <w:t>performance perceived by an individual, leads to more support for democracy (</w:t>
      </w:r>
      <w:proofErr w:type="spellStart"/>
      <w:r w:rsidR="000A677B" w:rsidRPr="00F53D72">
        <w:rPr>
          <w:rFonts w:cs="Times New Roman"/>
          <w:lang w:val="en-GB"/>
        </w:rPr>
        <w:t>Finkel</w:t>
      </w:r>
      <w:proofErr w:type="spellEnd"/>
      <w:r w:rsidR="000A677B" w:rsidRPr="00F53D72">
        <w:rPr>
          <w:rFonts w:cs="Times New Roman"/>
          <w:lang w:val="en-GB"/>
        </w:rPr>
        <w:t xml:space="preserve">, Humphries and </w:t>
      </w:r>
      <w:proofErr w:type="spellStart"/>
      <w:r w:rsidR="000A677B" w:rsidRPr="00F53D72">
        <w:rPr>
          <w:rFonts w:cs="Times New Roman"/>
          <w:lang w:val="en-GB"/>
        </w:rPr>
        <w:t>Opp</w:t>
      </w:r>
      <w:proofErr w:type="spellEnd"/>
      <w:r w:rsidR="000A677B" w:rsidRPr="00F53D72">
        <w:rPr>
          <w:rFonts w:cs="Times New Roman"/>
          <w:lang w:val="en-GB"/>
        </w:rPr>
        <w:t xml:space="preserve">, 2001; </w:t>
      </w:r>
      <w:proofErr w:type="spellStart"/>
      <w:r w:rsidR="000A677B" w:rsidRPr="00F53D72">
        <w:rPr>
          <w:rFonts w:cs="Times New Roman"/>
          <w:lang w:val="en-GB"/>
        </w:rPr>
        <w:t>Mishler</w:t>
      </w:r>
      <w:proofErr w:type="spellEnd"/>
      <w:r w:rsidR="000A677B" w:rsidRPr="00F53D72">
        <w:rPr>
          <w:rFonts w:cs="Times New Roman"/>
          <w:lang w:val="en-GB"/>
        </w:rPr>
        <w:t xml:space="preserve"> and Rose, 1997; </w:t>
      </w:r>
      <w:proofErr w:type="spellStart"/>
      <w:r w:rsidR="000A677B" w:rsidRPr="00F53D72">
        <w:rPr>
          <w:rFonts w:cs="Times New Roman"/>
          <w:lang w:val="en-GB"/>
        </w:rPr>
        <w:t>Mishler</w:t>
      </w:r>
      <w:proofErr w:type="spellEnd"/>
      <w:r w:rsidR="000A677B" w:rsidRPr="00F53D72">
        <w:rPr>
          <w:rFonts w:cs="Times New Roman"/>
          <w:lang w:val="en-GB"/>
        </w:rPr>
        <w:t xml:space="preserve"> and Rose, 2002). </w:t>
      </w:r>
      <w:r w:rsidR="005B6793" w:rsidRPr="00F53D72">
        <w:rPr>
          <w:lang w:val="en-GB"/>
        </w:rPr>
        <w:t>Objective</w:t>
      </w:r>
      <w:r w:rsidR="005B6793" w:rsidRPr="00F53D72">
        <w:rPr>
          <w:rFonts w:cs="Times New Roman"/>
          <w:lang w:val="en-GB"/>
        </w:rPr>
        <w:t xml:space="preserve"> </w:t>
      </w:r>
      <w:r w:rsidR="000A677B" w:rsidRPr="00F53D72">
        <w:rPr>
          <w:rFonts w:cs="Times New Roman"/>
          <w:lang w:val="en-GB"/>
        </w:rPr>
        <w:t>governmental performance is likely to influence perceived performance and have a direct effect on democratic support itself (</w:t>
      </w:r>
      <w:proofErr w:type="spellStart"/>
      <w:r w:rsidR="000A677B" w:rsidRPr="00F53D72">
        <w:rPr>
          <w:rFonts w:cs="Times New Roman"/>
          <w:lang w:val="en-GB"/>
        </w:rPr>
        <w:t>Magalhães</w:t>
      </w:r>
      <w:proofErr w:type="spellEnd"/>
      <w:r w:rsidR="000A677B" w:rsidRPr="00F53D72">
        <w:rPr>
          <w:rFonts w:cs="Times New Roman"/>
          <w:lang w:val="en-GB"/>
        </w:rPr>
        <w:t xml:space="preserve">, 2014; </w:t>
      </w:r>
      <w:proofErr w:type="spellStart"/>
      <w:r w:rsidR="000A677B" w:rsidRPr="00F53D72">
        <w:rPr>
          <w:rFonts w:cs="Times New Roman"/>
          <w:lang w:val="en-GB"/>
        </w:rPr>
        <w:t>Kotzian</w:t>
      </w:r>
      <w:proofErr w:type="spellEnd"/>
      <w:r w:rsidR="000A677B" w:rsidRPr="00F53D72">
        <w:rPr>
          <w:rFonts w:cs="Times New Roman"/>
          <w:lang w:val="en-GB"/>
        </w:rPr>
        <w:t>, 2011). According to the governmental performance theory, a person may significantly change their</w:t>
      </w:r>
      <w:r>
        <w:rPr>
          <w:rFonts w:cs="Times New Roman"/>
          <w:lang w:val="en-GB"/>
        </w:rPr>
        <w:t xml:space="preserve"> views and values over</w:t>
      </w:r>
      <w:r w:rsidR="000A677B" w:rsidRPr="00F53D72">
        <w:rPr>
          <w:rFonts w:cs="Times New Roman"/>
          <w:lang w:val="en-GB"/>
        </w:rPr>
        <w:t xml:space="preserve"> their life course as well. However, in order for support for democracy to arise, individuals do not need to get used to the recently introduced democratic system. They rather have to see that that the new democratic system is beneficial because of its output. The governmental performance theory predicts that changes can occur much more rapidly after democratisation than the democratic learning theory claims.</w:t>
      </w:r>
    </w:p>
    <w:p w:rsidR="000A677B" w:rsidRPr="00F53D72" w:rsidRDefault="000A677B" w:rsidP="000A677B">
      <w:pPr>
        <w:spacing w:line="360" w:lineRule="auto"/>
        <w:jc w:val="both"/>
        <w:rPr>
          <w:rFonts w:cs="Times New Roman"/>
          <w:lang w:val="en-GB"/>
        </w:rPr>
      </w:pPr>
      <w:r w:rsidRPr="00F53D72">
        <w:rPr>
          <w:rFonts w:cs="Times New Roman"/>
          <w:lang w:val="en-GB"/>
        </w:rPr>
        <w:t xml:space="preserve"> </w:t>
      </w:r>
      <w:r w:rsidRPr="00F53D72">
        <w:rPr>
          <w:rFonts w:cs="Times New Roman"/>
          <w:lang w:val="en-GB"/>
        </w:rPr>
        <w:tab/>
        <w:t xml:space="preserve">The third and final main theory used in this thesis is the socialisation theory, as introduced by </w:t>
      </w:r>
      <w:proofErr w:type="spellStart"/>
      <w:r w:rsidRPr="00F53D72">
        <w:rPr>
          <w:rFonts w:cs="Times New Roman"/>
          <w:lang w:val="en-GB"/>
        </w:rPr>
        <w:t>Inglehart</w:t>
      </w:r>
      <w:proofErr w:type="spellEnd"/>
      <w:r w:rsidRPr="00F53D72">
        <w:rPr>
          <w:rFonts w:cs="Times New Roman"/>
          <w:lang w:val="en-GB"/>
        </w:rPr>
        <w:t xml:space="preserve"> (2000; 2008). The first premise of this theory is contradictory with the one of the central claims of the democratic learning theory and the political performance theory: individuals do not significantly change their views, but maintain those views that they adopt during their </w:t>
      </w:r>
      <w:r w:rsidRPr="00F53D72">
        <w:rPr>
          <w:rFonts w:cs="Times New Roman"/>
          <w:i/>
          <w:lang w:val="en-GB"/>
        </w:rPr>
        <w:t xml:space="preserve">formative years </w:t>
      </w:r>
      <w:r w:rsidRPr="00F53D72">
        <w:rPr>
          <w:rFonts w:cs="Times New Roman"/>
          <w:lang w:val="en-GB"/>
        </w:rPr>
        <w:t>(</w:t>
      </w:r>
      <w:r w:rsidRPr="004F67AC">
        <w:rPr>
          <w:rFonts w:cs="Times New Roman"/>
          <w:lang w:val="en-GB"/>
        </w:rPr>
        <w:t>ibid.</w:t>
      </w:r>
      <w:r w:rsidRPr="00F53D72">
        <w:rPr>
          <w:rFonts w:cs="Times New Roman"/>
          <w:lang w:val="en-GB"/>
        </w:rPr>
        <w:t xml:space="preserve">). Change is made not over the life course of single individuals, but due to </w:t>
      </w:r>
      <w:r w:rsidRPr="00F53D72">
        <w:rPr>
          <w:rFonts w:cs="Times New Roman"/>
          <w:i/>
          <w:lang w:val="en-GB"/>
        </w:rPr>
        <w:t>cohort replacement</w:t>
      </w:r>
      <w:r w:rsidRPr="00F53D72">
        <w:rPr>
          <w:rFonts w:cs="Times New Roman"/>
          <w:lang w:val="en-GB"/>
        </w:rPr>
        <w:t>. Younger people, who lived their formative years in a democracy, are taught democratic values (</w:t>
      </w:r>
      <w:proofErr w:type="spellStart"/>
      <w:r w:rsidRPr="00F53D72">
        <w:rPr>
          <w:rFonts w:cs="Times New Roman"/>
          <w:lang w:val="en-GB"/>
        </w:rPr>
        <w:t>Inglehart</w:t>
      </w:r>
      <w:proofErr w:type="spellEnd"/>
      <w:r w:rsidRPr="00F53D72">
        <w:rPr>
          <w:rFonts w:cs="Times New Roman"/>
          <w:lang w:val="en-GB"/>
        </w:rPr>
        <w:t xml:space="preserve">, 1977; 2000; </w:t>
      </w:r>
      <w:proofErr w:type="spellStart"/>
      <w:r w:rsidRPr="00F53D72">
        <w:rPr>
          <w:rFonts w:cs="Times New Roman"/>
          <w:lang w:val="en-GB"/>
        </w:rPr>
        <w:t>Marquart-Pyatt</w:t>
      </w:r>
      <w:proofErr w:type="spellEnd"/>
      <w:r w:rsidRPr="00F53D72">
        <w:rPr>
          <w:rFonts w:cs="Times New Roman"/>
          <w:lang w:val="en-GB"/>
        </w:rPr>
        <w:t xml:space="preserve"> and Paxton, 2007), while older generations maintain their less democratic views (</w:t>
      </w:r>
      <w:proofErr w:type="spellStart"/>
      <w:r w:rsidRPr="00F53D72">
        <w:rPr>
          <w:rFonts w:cs="Times New Roman"/>
          <w:lang w:val="en-GB"/>
        </w:rPr>
        <w:t>Finkel</w:t>
      </w:r>
      <w:proofErr w:type="spellEnd"/>
      <w:r w:rsidRPr="00F53D72">
        <w:rPr>
          <w:rFonts w:cs="Times New Roman"/>
          <w:lang w:val="en-GB"/>
        </w:rPr>
        <w:t xml:space="preserve">, Humphries and </w:t>
      </w:r>
      <w:proofErr w:type="spellStart"/>
      <w:r w:rsidRPr="00F53D72">
        <w:rPr>
          <w:rFonts w:cs="Times New Roman"/>
          <w:lang w:val="en-GB"/>
        </w:rPr>
        <w:t>Opp</w:t>
      </w:r>
      <w:proofErr w:type="spellEnd"/>
      <w:r w:rsidRPr="00F53D72">
        <w:rPr>
          <w:rFonts w:cs="Times New Roman"/>
          <w:lang w:val="en-GB"/>
        </w:rPr>
        <w:t>, 2001; Evans and Whitefield, 1995).</w:t>
      </w:r>
      <w:r w:rsidR="002863F1" w:rsidRPr="00F53D72">
        <w:rPr>
          <w:rFonts w:cs="Times New Roman"/>
          <w:lang w:val="en-GB"/>
        </w:rPr>
        <w:t xml:space="preserve"> New generations with more democratic views gradually replace the older generations, which will have held on to their old, less democratic views. </w:t>
      </w:r>
      <w:r w:rsidRPr="00F53D72">
        <w:rPr>
          <w:rFonts w:cs="Times New Roman"/>
          <w:lang w:val="en-GB"/>
        </w:rPr>
        <w:t xml:space="preserve">After a substantial change in </w:t>
      </w:r>
      <w:r w:rsidR="002863F1" w:rsidRPr="00F53D72">
        <w:rPr>
          <w:rFonts w:cs="Times New Roman"/>
          <w:lang w:val="en-GB"/>
        </w:rPr>
        <w:t xml:space="preserve">a </w:t>
      </w:r>
      <w:r w:rsidRPr="00F53D72">
        <w:rPr>
          <w:rFonts w:cs="Times New Roman"/>
          <w:lang w:val="en-GB"/>
        </w:rPr>
        <w:t>society – like democratisation –</w:t>
      </w:r>
      <w:r w:rsidR="002863F1" w:rsidRPr="00F53D72">
        <w:rPr>
          <w:rFonts w:cs="Times New Roman"/>
          <w:lang w:val="en-GB"/>
        </w:rPr>
        <w:t xml:space="preserve"> support for democracy</w:t>
      </w:r>
      <w:r w:rsidRPr="00F53D72">
        <w:rPr>
          <w:rFonts w:cs="Times New Roman"/>
          <w:lang w:val="en-GB"/>
        </w:rPr>
        <w:t xml:space="preserve"> in that society will gradually change as well, because the </w:t>
      </w:r>
      <w:r w:rsidRPr="00F53D72">
        <w:rPr>
          <w:rFonts w:cs="Times New Roman"/>
          <w:lang w:val="en-GB"/>
        </w:rPr>
        <w:lastRenderedPageBreak/>
        <w:t xml:space="preserve">new context produces different values for individuals in their formative years, and because older generations </w:t>
      </w:r>
      <w:r w:rsidR="002863F1" w:rsidRPr="00F53D72">
        <w:rPr>
          <w:rFonts w:cs="Times New Roman"/>
          <w:lang w:val="en-GB"/>
        </w:rPr>
        <w:t>are slowly being replaced by new generations.</w:t>
      </w:r>
      <w:r w:rsidRPr="00F53D72">
        <w:rPr>
          <w:rFonts w:cs="Times New Roman"/>
          <w:lang w:val="en-GB"/>
        </w:rPr>
        <w:t xml:space="preserve"> </w:t>
      </w:r>
    </w:p>
    <w:p w:rsidR="000A677B" w:rsidRPr="00F53D72" w:rsidRDefault="000A677B" w:rsidP="000A677B">
      <w:pPr>
        <w:spacing w:line="360" w:lineRule="auto"/>
        <w:jc w:val="both"/>
        <w:rPr>
          <w:rFonts w:cs="Times New Roman"/>
          <w:lang w:val="en-GB"/>
        </w:rPr>
      </w:pPr>
      <w:r w:rsidRPr="00F53D72">
        <w:rPr>
          <w:rFonts w:cs="Times New Roman"/>
          <w:lang w:val="en-GB"/>
        </w:rPr>
        <w:tab/>
      </w:r>
      <w:r w:rsidRPr="006B71FC">
        <w:rPr>
          <w:rFonts w:cs="Times New Roman"/>
          <w:lang w:val="en-GB"/>
        </w:rPr>
        <w:t xml:space="preserve">The three main theories that are used in this thesis have originally either been used to find out if support for democracy is affected in the ways they predicted, or </w:t>
      </w:r>
      <w:r w:rsidR="006B71FC" w:rsidRPr="006B71FC">
        <w:rPr>
          <w:rFonts w:cs="Times New Roman"/>
          <w:lang w:val="en-GB"/>
        </w:rPr>
        <w:t xml:space="preserve">mainly </w:t>
      </w:r>
      <w:r w:rsidRPr="006B71FC">
        <w:rPr>
          <w:rFonts w:cs="Times New Roman"/>
          <w:lang w:val="en-GB"/>
        </w:rPr>
        <w:t>used on value change itself, as is the case with the socialisation theory</w:t>
      </w:r>
      <w:r w:rsidR="006B71FC" w:rsidRPr="006B71FC">
        <w:rPr>
          <w:rFonts w:cs="Times New Roman"/>
          <w:lang w:val="en-GB"/>
        </w:rPr>
        <w:t xml:space="preserve"> (</w:t>
      </w:r>
      <w:proofErr w:type="spellStart"/>
      <w:r w:rsidR="006B71FC" w:rsidRPr="006B71FC">
        <w:rPr>
          <w:rFonts w:cs="Times New Roman"/>
          <w:lang w:val="en-GB"/>
        </w:rPr>
        <w:t>Inglehart</w:t>
      </w:r>
      <w:proofErr w:type="spellEnd"/>
      <w:r w:rsidR="006B71FC" w:rsidRPr="006B71FC">
        <w:rPr>
          <w:rFonts w:cs="Times New Roman"/>
          <w:lang w:val="en-GB"/>
        </w:rPr>
        <w:t xml:space="preserve"> 2000; 2008)</w:t>
      </w:r>
      <w:r w:rsidRPr="006B71FC">
        <w:rPr>
          <w:rFonts w:cs="Times New Roman"/>
          <w:lang w:val="en-GB"/>
        </w:rPr>
        <w:t>. The three theories offer different explanations for support for democracy and so there are some contradictions present between the theories. This has to do with the question of whether individuals alter their support for democracy over time, after democratisation. The democratic learning theory and the political performance theory argue that individuals’ views can change considerably</w:t>
      </w:r>
      <w:r w:rsidR="006B71FC" w:rsidRPr="006B71FC">
        <w:rPr>
          <w:rFonts w:cs="Times New Roman"/>
          <w:lang w:val="en-GB"/>
        </w:rPr>
        <w:t xml:space="preserve"> (</w:t>
      </w:r>
      <w:proofErr w:type="spellStart"/>
      <w:r w:rsidR="006B71FC" w:rsidRPr="006B71FC">
        <w:rPr>
          <w:rFonts w:cs="Times New Roman"/>
          <w:lang w:val="en-GB"/>
        </w:rPr>
        <w:t>Peffley</w:t>
      </w:r>
      <w:proofErr w:type="spellEnd"/>
      <w:r w:rsidR="006B71FC" w:rsidRPr="006B71FC">
        <w:rPr>
          <w:rFonts w:cs="Times New Roman"/>
          <w:lang w:val="en-GB"/>
        </w:rPr>
        <w:t xml:space="preserve"> and </w:t>
      </w:r>
      <w:proofErr w:type="spellStart"/>
      <w:r w:rsidR="006B71FC" w:rsidRPr="006B71FC">
        <w:rPr>
          <w:rFonts w:cs="Times New Roman"/>
          <w:lang w:val="en-GB"/>
        </w:rPr>
        <w:t>Rohrschneider</w:t>
      </w:r>
      <w:proofErr w:type="spellEnd"/>
      <w:r w:rsidR="006B71FC" w:rsidRPr="006B71FC">
        <w:rPr>
          <w:rFonts w:cs="Times New Roman"/>
          <w:lang w:val="en-GB"/>
        </w:rPr>
        <w:t xml:space="preserve">, 2003; </w:t>
      </w:r>
      <w:proofErr w:type="spellStart"/>
      <w:r w:rsidR="006B71FC" w:rsidRPr="006B71FC">
        <w:rPr>
          <w:rFonts w:cs="Times New Roman"/>
          <w:lang w:val="en-GB"/>
        </w:rPr>
        <w:t>Finkel</w:t>
      </w:r>
      <w:proofErr w:type="spellEnd"/>
      <w:r w:rsidR="006B71FC" w:rsidRPr="006B71FC">
        <w:rPr>
          <w:rFonts w:cs="Times New Roman"/>
          <w:lang w:val="en-GB"/>
        </w:rPr>
        <w:t xml:space="preserve">, Humphries and </w:t>
      </w:r>
      <w:proofErr w:type="spellStart"/>
      <w:r w:rsidR="006B71FC" w:rsidRPr="006B71FC">
        <w:rPr>
          <w:rFonts w:cs="Times New Roman"/>
          <w:lang w:val="en-GB"/>
        </w:rPr>
        <w:t>Opp</w:t>
      </w:r>
      <w:proofErr w:type="spellEnd"/>
      <w:r w:rsidR="006B71FC" w:rsidRPr="006B71FC">
        <w:rPr>
          <w:rFonts w:cs="Times New Roman"/>
          <w:lang w:val="en-GB"/>
        </w:rPr>
        <w:t>, 2001)</w:t>
      </w:r>
      <w:r w:rsidRPr="006B71FC">
        <w:rPr>
          <w:rFonts w:cs="Times New Roman"/>
          <w:lang w:val="en-GB"/>
        </w:rPr>
        <w:t>, while the socialisation theory states that they do not change</w:t>
      </w:r>
      <w:r w:rsidR="002863F1" w:rsidRPr="006B71FC">
        <w:rPr>
          <w:rFonts w:cs="Times New Roman"/>
          <w:lang w:val="en-GB"/>
        </w:rPr>
        <w:t xml:space="preserve"> significantly</w:t>
      </w:r>
      <w:r w:rsidR="006B71FC" w:rsidRPr="006B71FC">
        <w:rPr>
          <w:rFonts w:cs="Times New Roman"/>
          <w:lang w:val="en-GB"/>
        </w:rPr>
        <w:t xml:space="preserve"> (</w:t>
      </w:r>
      <w:proofErr w:type="spellStart"/>
      <w:r w:rsidR="006B71FC" w:rsidRPr="006B71FC">
        <w:rPr>
          <w:rFonts w:cs="Times New Roman"/>
          <w:lang w:val="en-GB"/>
        </w:rPr>
        <w:t>Inglehart</w:t>
      </w:r>
      <w:proofErr w:type="spellEnd"/>
      <w:r w:rsidR="006B71FC" w:rsidRPr="006B71FC">
        <w:rPr>
          <w:rFonts w:cs="Times New Roman"/>
          <w:lang w:val="en-GB"/>
        </w:rPr>
        <w:t>, 1977)</w:t>
      </w:r>
      <w:r w:rsidR="002863F1" w:rsidRPr="006B71FC">
        <w:rPr>
          <w:rFonts w:cs="Times New Roman"/>
          <w:lang w:val="en-GB"/>
        </w:rPr>
        <w:t xml:space="preserve">. Eventually, this </w:t>
      </w:r>
      <w:r w:rsidRPr="006B71FC">
        <w:rPr>
          <w:rFonts w:cs="Times New Roman"/>
          <w:lang w:val="en-GB"/>
        </w:rPr>
        <w:t xml:space="preserve">disagreement between the two sides is reducible to the fundamental question of whether </w:t>
      </w:r>
      <w:r w:rsidR="004F67AC">
        <w:rPr>
          <w:rFonts w:cs="Times New Roman"/>
          <w:lang w:val="en-GB"/>
        </w:rPr>
        <w:t>people ever really change. W</w:t>
      </w:r>
      <w:r w:rsidRPr="006B71FC">
        <w:rPr>
          <w:rFonts w:cs="Times New Roman"/>
          <w:lang w:val="en-GB"/>
        </w:rPr>
        <w:t>hile the democratic learning theory and the political performance th</w:t>
      </w:r>
      <w:r w:rsidR="004F67AC">
        <w:rPr>
          <w:rFonts w:cs="Times New Roman"/>
          <w:lang w:val="en-GB"/>
        </w:rPr>
        <w:t>eory agree on that individuals c</w:t>
      </w:r>
      <w:r w:rsidRPr="006B71FC">
        <w:rPr>
          <w:rFonts w:cs="Times New Roman"/>
          <w:lang w:val="en-GB"/>
        </w:rPr>
        <w:t>an change their views and values, they disagree on the time frame in which this happens. Democratic learning should only occur after a reasonable amount of time, when citizens have gotten acquainted with democratic institutions</w:t>
      </w:r>
      <w:r w:rsidR="006B71FC" w:rsidRPr="006B71FC">
        <w:rPr>
          <w:rFonts w:cs="Times New Roman"/>
          <w:lang w:val="en-GB"/>
        </w:rPr>
        <w:t xml:space="preserve"> (</w:t>
      </w:r>
      <w:proofErr w:type="spellStart"/>
      <w:r w:rsidR="006B71FC" w:rsidRPr="006B71FC">
        <w:rPr>
          <w:lang w:val="en-GB"/>
        </w:rPr>
        <w:t>Marquart-Pyatt</w:t>
      </w:r>
      <w:proofErr w:type="spellEnd"/>
      <w:r w:rsidR="006B71FC" w:rsidRPr="006B71FC">
        <w:rPr>
          <w:lang w:val="en-GB"/>
        </w:rPr>
        <w:t xml:space="preserve"> and Paxton, 2007)</w:t>
      </w:r>
      <w:r w:rsidRPr="006B71FC">
        <w:rPr>
          <w:rFonts w:cs="Times New Roman"/>
          <w:lang w:val="en-GB"/>
        </w:rPr>
        <w:t xml:space="preserve">. The key </w:t>
      </w:r>
      <w:r w:rsidR="008C34C8">
        <w:rPr>
          <w:rFonts w:cs="Times New Roman"/>
          <w:lang w:val="en-GB"/>
        </w:rPr>
        <w:t>factor</w:t>
      </w:r>
      <w:r w:rsidRPr="006B71FC">
        <w:rPr>
          <w:rFonts w:cs="Times New Roman"/>
          <w:lang w:val="en-GB"/>
        </w:rPr>
        <w:t xml:space="preserve"> </w:t>
      </w:r>
      <w:r w:rsidR="008C34C8">
        <w:rPr>
          <w:rFonts w:cs="Times New Roman"/>
          <w:lang w:val="en-GB"/>
        </w:rPr>
        <w:t>in</w:t>
      </w:r>
      <w:r w:rsidRPr="006B71FC">
        <w:rPr>
          <w:rFonts w:cs="Times New Roman"/>
          <w:lang w:val="en-GB"/>
        </w:rPr>
        <w:t xml:space="preserve"> the governmental performance theory to predict cha</w:t>
      </w:r>
      <w:r w:rsidR="006B71FC" w:rsidRPr="006B71FC">
        <w:rPr>
          <w:rFonts w:cs="Times New Roman"/>
          <w:lang w:val="en-GB"/>
        </w:rPr>
        <w:t xml:space="preserve">nges in </w:t>
      </w:r>
      <w:r w:rsidR="008C34C8">
        <w:rPr>
          <w:rFonts w:cs="Times New Roman"/>
          <w:lang w:val="en-GB"/>
        </w:rPr>
        <w:t>support for democracy</w:t>
      </w:r>
      <w:r w:rsidR="006B71FC" w:rsidRPr="006B71FC">
        <w:rPr>
          <w:rFonts w:cs="Times New Roman"/>
          <w:lang w:val="en-GB"/>
        </w:rPr>
        <w:t xml:space="preserve"> is not time, but both objective and perceived governmental performance. In such a way, </w:t>
      </w:r>
      <w:r w:rsidRPr="006B71FC">
        <w:rPr>
          <w:rFonts w:cs="Times New Roman"/>
          <w:lang w:val="en-GB"/>
        </w:rPr>
        <w:t xml:space="preserve">changes can </w:t>
      </w:r>
      <w:r w:rsidR="006B71FC" w:rsidRPr="006B71FC">
        <w:rPr>
          <w:rFonts w:cs="Times New Roman"/>
          <w:lang w:val="en-GB"/>
        </w:rPr>
        <w:t>occur much more sudden.</w:t>
      </w:r>
    </w:p>
    <w:p w:rsidR="000A677B" w:rsidRPr="00F53D72" w:rsidRDefault="000A677B" w:rsidP="009B7BE7">
      <w:pPr>
        <w:spacing w:line="360" w:lineRule="auto"/>
        <w:jc w:val="both"/>
        <w:rPr>
          <w:rFonts w:cs="Times New Roman"/>
          <w:lang w:val="en-GB"/>
        </w:rPr>
      </w:pPr>
      <w:r w:rsidRPr="00F53D72">
        <w:rPr>
          <w:rFonts w:cs="Times New Roman"/>
          <w:lang w:val="en-GB"/>
        </w:rPr>
        <w:t xml:space="preserve"> </w:t>
      </w:r>
      <w:r w:rsidRPr="00F53D72">
        <w:rPr>
          <w:rFonts w:cs="Times New Roman"/>
          <w:lang w:val="en-GB"/>
        </w:rPr>
        <w:tab/>
      </w:r>
      <w:r w:rsidR="009C55D4">
        <w:rPr>
          <w:rFonts w:cs="Times New Roman"/>
          <w:lang w:val="en-GB"/>
        </w:rPr>
        <w:t>T</w:t>
      </w:r>
      <w:r w:rsidRPr="00F53D72">
        <w:rPr>
          <w:rFonts w:cs="Times New Roman"/>
          <w:lang w:val="en-GB"/>
        </w:rPr>
        <w:t>his rese</w:t>
      </w:r>
      <w:r w:rsidR="004F67AC">
        <w:rPr>
          <w:rFonts w:cs="Times New Roman"/>
          <w:lang w:val="en-GB"/>
        </w:rPr>
        <w:t>arch can shed some light on the</w:t>
      </w:r>
      <w:r w:rsidR="009C55D4">
        <w:rPr>
          <w:rFonts w:cs="Times New Roman"/>
          <w:lang w:val="en-GB"/>
        </w:rPr>
        <w:t xml:space="preserve"> contradiction</w:t>
      </w:r>
      <w:r w:rsidRPr="00F53D72">
        <w:rPr>
          <w:rFonts w:cs="Times New Roman"/>
          <w:lang w:val="en-GB"/>
        </w:rPr>
        <w:t xml:space="preserve">. By taking two theories that give an explanation of how individuals change these values and one theory that explains how populations change values, even though individuals do not, I exhibit the clash that is present between the two sides. And by answering the central question it will also become clear which theory is most accurate in their claims.  </w:t>
      </w:r>
    </w:p>
    <w:p w:rsidR="000A677B" w:rsidRPr="00F53D72" w:rsidRDefault="000A677B" w:rsidP="009B7BE7">
      <w:pPr>
        <w:spacing w:line="360" w:lineRule="auto"/>
        <w:jc w:val="both"/>
        <w:rPr>
          <w:lang w:val="en-GB"/>
        </w:rPr>
      </w:pPr>
      <w:r w:rsidRPr="00F53D72">
        <w:rPr>
          <w:rFonts w:cs="Times New Roman"/>
          <w:lang w:val="en-GB"/>
        </w:rPr>
        <w:tab/>
        <w:t xml:space="preserve">The manner in which I shall work towards answering the central question deserves some short remarks early on. In this research, I use cross-national data in order to come to findings based on statistical evidence. </w:t>
      </w:r>
      <w:r w:rsidRPr="00F53D72">
        <w:rPr>
          <w:lang w:val="en-GB"/>
        </w:rPr>
        <w:t xml:space="preserve">It is very much worth noting that some of the variables that are used are on the macro level, while others are on the micro level. </w:t>
      </w:r>
      <w:r w:rsidR="004F67AC">
        <w:rPr>
          <w:rFonts w:cs="Times New Roman"/>
          <w:lang w:val="en-GB"/>
        </w:rPr>
        <w:t>Some of the</w:t>
      </w:r>
      <w:r w:rsidRPr="00F53D72">
        <w:rPr>
          <w:rFonts w:cs="Times New Roman"/>
          <w:lang w:val="en-GB"/>
        </w:rPr>
        <w:t xml:space="preserve"> </w:t>
      </w:r>
      <w:r w:rsidR="004F67AC">
        <w:rPr>
          <w:rFonts w:cs="Times New Roman"/>
          <w:lang w:val="en-GB"/>
        </w:rPr>
        <w:t xml:space="preserve">independent variables are on the </w:t>
      </w:r>
      <w:r w:rsidRPr="00F53D72">
        <w:rPr>
          <w:rFonts w:cs="Times New Roman"/>
          <w:lang w:val="en-GB"/>
        </w:rPr>
        <w:t xml:space="preserve">micro level and some of the </w:t>
      </w:r>
      <w:r w:rsidR="004F67AC">
        <w:rPr>
          <w:rFonts w:cs="Times New Roman"/>
          <w:lang w:val="en-GB"/>
        </w:rPr>
        <w:t>in</w:t>
      </w:r>
      <w:r w:rsidRPr="00F53D72">
        <w:rPr>
          <w:rFonts w:cs="Times New Roman"/>
          <w:lang w:val="en-GB"/>
        </w:rPr>
        <w:t>dependent variables are on th</w:t>
      </w:r>
      <w:r w:rsidR="009C55D4">
        <w:rPr>
          <w:rFonts w:cs="Times New Roman"/>
          <w:lang w:val="en-GB"/>
        </w:rPr>
        <w:t>e macro level, multilevel analysis</w:t>
      </w:r>
      <w:r w:rsidRPr="00F53D72">
        <w:rPr>
          <w:rFonts w:cs="Times New Roman"/>
          <w:lang w:val="en-GB"/>
        </w:rPr>
        <w:t xml:space="preserve"> has to come into play. The research will include all post-communist European countries</w:t>
      </w:r>
      <w:r w:rsidR="0071272C" w:rsidRPr="00F53D72">
        <w:rPr>
          <w:rFonts w:cs="Times New Roman"/>
          <w:lang w:val="en-GB"/>
        </w:rPr>
        <w:t xml:space="preserve"> – save for </w:t>
      </w:r>
      <w:r w:rsidR="004F67AC">
        <w:rPr>
          <w:rFonts w:cs="Times New Roman"/>
          <w:lang w:val="en-GB"/>
        </w:rPr>
        <w:t xml:space="preserve">East Germany, as it is now </w:t>
      </w:r>
      <w:r w:rsidR="0071272C" w:rsidRPr="00F53D72">
        <w:rPr>
          <w:rFonts w:cs="Times New Roman"/>
          <w:lang w:val="en-GB"/>
        </w:rPr>
        <w:t xml:space="preserve">part of </w:t>
      </w:r>
      <w:r w:rsidR="009C55D4">
        <w:rPr>
          <w:rFonts w:cs="Times New Roman"/>
          <w:lang w:val="en-GB"/>
        </w:rPr>
        <w:t>the unified Germany</w:t>
      </w:r>
      <w:r w:rsidR="0071272C" w:rsidRPr="00F53D72">
        <w:rPr>
          <w:rFonts w:cs="Times New Roman"/>
          <w:lang w:val="en-GB"/>
        </w:rPr>
        <w:t xml:space="preserve">. </w:t>
      </w:r>
    </w:p>
    <w:p w:rsidR="000A677B" w:rsidRPr="00F53D72" w:rsidRDefault="000A677B" w:rsidP="000A677B">
      <w:pPr>
        <w:spacing w:line="360" w:lineRule="auto"/>
        <w:rPr>
          <w:rFonts w:cs="Times New Roman"/>
          <w:lang w:val="en-GB"/>
        </w:rPr>
      </w:pPr>
      <w:r w:rsidRPr="00F53D72">
        <w:rPr>
          <w:rFonts w:cs="Times New Roman"/>
          <w:lang w:val="en-GB"/>
        </w:rPr>
        <w:tab/>
        <w:t>In the next chapter, I shall discuss the theoretical foundations of the research in a m</w:t>
      </w:r>
      <w:r w:rsidR="00FF562E">
        <w:rPr>
          <w:rFonts w:cs="Times New Roman"/>
          <w:lang w:val="en-GB"/>
        </w:rPr>
        <w:t>ore lengthy fashion. This means</w:t>
      </w:r>
      <w:r w:rsidRPr="00F53D72">
        <w:rPr>
          <w:rFonts w:cs="Times New Roman"/>
          <w:lang w:val="en-GB"/>
        </w:rPr>
        <w:t xml:space="preserve"> considering the theories in full and deriving hypotheses from different aspects of those theories. Also, this is the part in which contradictions between the theories are </w:t>
      </w:r>
      <w:r w:rsidRPr="00F53D72">
        <w:rPr>
          <w:rFonts w:cs="Times New Roman"/>
          <w:lang w:val="en-GB"/>
        </w:rPr>
        <w:lastRenderedPageBreak/>
        <w:t>discussed. This chapter should elucidate the theories, form hypotheses and implicitly introduce the variables that are to be operationalised in chapter three and tested in the fourth chapter.</w:t>
      </w:r>
    </w:p>
    <w:p w:rsidR="000A677B" w:rsidRPr="00F53D72" w:rsidRDefault="000A677B" w:rsidP="000A677B">
      <w:pPr>
        <w:spacing w:line="360" w:lineRule="auto"/>
        <w:rPr>
          <w:rFonts w:cs="Times New Roman"/>
          <w:lang w:val="en-GB"/>
        </w:rPr>
      </w:pPr>
      <w:r w:rsidRPr="00F53D72">
        <w:rPr>
          <w:rFonts w:cs="Times New Roman"/>
          <w:lang w:val="en-GB"/>
        </w:rPr>
        <w:t xml:space="preserve"> </w:t>
      </w:r>
      <w:r w:rsidRPr="00F53D72">
        <w:rPr>
          <w:rFonts w:cs="Times New Roman"/>
          <w:lang w:val="en-GB"/>
        </w:rPr>
        <w:tab/>
        <w:t>Chapter three is designed to take the theoretical basis that is worked out in the second chapter and convert the purely theoretical design into a researchable design. The variables will be operationalised in this chapter and specific methodological choices, such as case selection and the manner of testing</w:t>
      </w:r>
      <w:r w:rsidR="00FF562E">
        <w:rPr>
          <w:rFonts w:cs="Times New Roman"/>
          <w:lang w:val="en-GB"/>
        </w:rPr>
        <w:t>,</w:t>
      </w:r>
      <w:r w:rsidRPr="00F53D72">
        <w:rPr>
          <w:rFonts w:cs="Times New Roman"/>
          <w:lang w:val="en-GB"/>
        </w:rPr>
        <w:t xml:space="preserve"> are to be explained. At the end of</w:t>
      </w:r>
      <w:r w:rsidR="009C55D4">
        <w:rPr>
          <w:rFonts w:cs="Times New Roman"/>
          <w:lang w:val="en-GB"/>
        </w:rPr>
        <w:t xml:space="preserve"> the chapter, the preconditions for building statistical models will be met.</w:t>
      </w:r>
    </w:p>
    <w:p w:rsidR="000A677B" w:rsidRPr="00F53D72" w:rsidRDefault="000A677B" w:rsidP="000A677B">
      <w:pPr>
        <w:spacing w:line="360" w:lineRule="auto"/>
        <w:rPr>
          <w:rFonts w:cs="Times New Roman"/>
          <w:lang w:val="en-GB"/>
        </w:rPr>
      </w:pPr>
      <w:r w:rsidRPr="00F53D72">
        <w:rPr>
          <w:rFonts w:cs="Times New Roman"/>
          <w:lang w:val="en-GB"/>
        </w:rPr>
        <w:t xml:space="preserve"> </w:t>
      </w:r>
      <w:r w:rsidRPr="00F53D72">
        <w:rPr>
          <w:rFonts w:cs="Times New Roman"/>
          <w:lang w:val="en-GB"/>
        </w:rPr>
        <w:tab/>
        <w:t xml:space="preserve">Which logically means that chapter four is the chapter in which </w:t>
      </w:r>
      <w:r w:rsidR="009C55D4">
        <w:rPr>
          <w:rFonts w:cs="Times New Roman"/>
          <w:lang w:val="en-GB"/>
        </w:rPr>
        <w:t xml:space="preserve">those models are actually built. The end result of this will be fairly complex, so I run multiple, increasingly </w:t>
      </w:r>
      <w:proofErr w:type="spellStart"/>
      <w:r w:rsidR="009C55D4">
        <w:rPr>
          <w:rFonts w:cs="Times New Roman"/>
          <w:lang w:val="en-GB"/>
        </w:rPr>
        <w:t>eleborate</w:t>
      </w:r>
      <w:proofErr w:type="spellEnd"/>
      <w:r w:rsidR="009C55D4">
        <w:rPr>
          <w:rFonts w:cs="Times New Roman"/>
          <w:lang w:val="en-GB"/>
        </w:rPr>
        <w:t xml:space="preserve">, models. After this </w:t>
      </w:r>
      <w:r w:rsidR="00FF562E">
        <w:rPr>
          <w:rFonts w:cs="Times New Roman"/>
          <w:lang w:val="en-GB"/>
        </w:rPr>
        <w:t>the tests themselves</w:t>
      </w:r>
      <w:r w:rsidRPr="00F53D72">
        <w:rPr>
          <w:rFonts w:cs="Times New Roman"/>
          <w:lang w:val="en-GB"/>
        </w:rPr>
        <w:t xml:space="preserve"> a</w:t>
      </w:r>
      <w:r w:rsidR="00FF562E">
        <w:rPr>
          <w:rFonts w:cs="Times New Roman"/>
          <w:lang w:val="en-GB"/>
        </w:rPr>
        <w:t>re ru</w:t>
      </w:r>
      <w:r w:rsidR="0096381B">
        <w:rPr>
          <w:rFonts w:cs="Times New Roman"/>
          <w:lang w:val="en-GB"/>
        </w:rPr>
        <w:t>n</w:t>
      </w:r>
      <w:r w:rsidR="009C55D4">
        <w:rPr>
          <w:rFonts w:cs="Times New Roman"/>
          <w:lang w:val="en-GB"/>
        </w:rPr>
        <w:t xml:space="preserve"> and the results are examined</w:t>
      </w:r>
      <w:r w:rsidRPr="00F53D72">
        <w:rPr>
          <w:rFonts w:cs="Times New Roman"/>
          <w:lang w:val="en-GB"/>
        </w:rPr>
        <w:t>. With these results, I can then mai</w:t>
      </w:r>
      <w:r w:rsidR="009C55D4">
        <w:rPr>
          <w:rFonts w:cs="Times New Roman"/>
          <w:lang w:val="en-GB"/>
        </w:rPr>
        <w:t>ntain or discard my hypotheses and make meaningful statements on the effects.</w:t>
      </w:r>
    </w:p>
    <w:p w:rsidR="000A677B" w:rsidRPr="00F53D72" w:rsidRDefault="000A677B" w:rsidP="000A677B">
      <w:pPr>
        <w:spacing w:line="360" w:lineRule="auto"/>
        <w:rPr>
          <w:rFonts w:cs="Times New Roman"/>
          <w:lang w:val="en-GB"/>
        </w:rPr>
      </w:pPr>
      <w:r w:rsidRPr="00F53D72">
        <w:rPr>
          <w:rFonts w:cs="Times New Roman"/>
          <w:lang w:val="en-GB"/>
        </w:rPr>
        <w:t xml:space="preserve"> </w:t>
      </w:r>
      <w:r w:rsidRPr="00F53D72">
        <w:rPr>
          <w:rFonts w:cs="Times New Roman"/>
          <w:lang w:val="en-GB"/>
        </w:rPr>
        <w:tab/>
        <w:t xml:space="preserve">In the concluding chapter there will be attention for the results on a slightly higher level. Having tested my hypotheses already, I can address the question of what these results mean. </w:t>
      </w:r>
      <w:r w:rsidR="009C55D4">
        <w:rPr>
          <w:rFonts w:cs="Times New Roman"/>
          <w:lang w:val="en-GB"/>
        </w:rPr>
        <w:t xml:space="preserve"> That entails examining which of the three main theories hold after testing. Also, w</w:t>
      </w:r>
      <w:r w:rsidRPr="00F53D72">
        <w:rPr>
          <w:rFonts w:cs="Times New Roman"/>
          <w:lang w:val="en-GB"/>
        </w:rPr>
        <w:t>hich causal directions are plausible, or even possible</w:t>
      </w:r>
      <w:r w:rsidR="0096381B">
        <w:rPr>
          <w:rFonts w:cs="Times New Roman"/>
          <w:lang w:val="en-GB"/>
        </w:rPr>
        <w:t>? Have any of the tests yielded</w:t>
      </w:r>
      <w:r w:rsidRPr="00F53D72">
        <w:rPr>
          <w:rFonts w:cs="Times New Roman"/>
          <w:lang w:val="en-GB"/>
        </w:rPr>
        <w:t xml:space="preserve"> surprising outcomes? What can these results tell us about the world and contribute to the base of scientific knowledge? And finally, what can it </w:t>
      </w:r>
      <w:r w:rsidRPr="00F53D72">
        <w:rPr>
          <w:rFonts w:cs="Times New Roman"/>
          <w:i/>
          <w:lang w:val="en-GB"/>
        </w:rPr>
        <w:t>not</w:t>
      </w:r>
      <w:r w:rsidR="0096381B">
        <w:rPr>
          <w:rFonts w:cs="Times New Roman"/>
          <w:lang w:val="en-GB"/>
        </w:rPr>
        <w:t xml:space="preserve"> tell us, t</w:t>
      </w:r>
      <w:r w:rsidRPr="00F53D72">
        <w:rPr>
          <w:rFonts w:cs="Times New Roman"/>
          <w:lang w:val="en-GB"/>
        </w:rPr>
        <w:t>hat a study with a different research design perhaps could?</w:t>
      </w:r>
    </w:p>
    <w:p w:rsidR="009C55D4" w:rsidRDefault="009C55D4">
      <w:pPr>
        <w:rPr>
          <w:b/>
          <w:lang w:val="en-GB"/>
        </w:rPr>
      </w:pPr>
      <w:r>
        <w:rPr>
          <w:b/>
          <w:lang w:val="en-GB"/>
        </w:rPr>
        <w:br w:type="page"/>
      </w:r>
    </w:p>
    <w:p w:rsidR="000C686C" w:rsidRPr="00F53D72" w:rsidRDefault="001F443A" w:rsidP="001426AC">
      <w:pPr>
        <w:rPr>
          <w:b/>
          <w:lang w:val="en-GB"/>
        </w:rPr>
      </w:pPr>
      <w:r w:rsidRPr="00F53D72">
        <w:rPr>
          <w:b/>
          <w:lang w:val="en-GB"/>
        </w:rPr>
        <w:lastRenderedPageBreak/>
        <w:t>Theoretical framework</w:t>
      </w:r>
    </w:p>
    <w:p w:rsidR="00754A0C" w:rsidRPr="00F53D72" w:rsidRDefault="00E827D6" w:rsidP="003B2EEE">
      <w:pPr>
        <w:spacing w:line="360" w:lineRule="auto"/>
        <w:jc w:val="both"/>
        <w:rPr>
          <w:lang w:val="en-GB"/>
        </w:rPr>
      </w:pPr>
      <w:r w:rsidRPr="00F53D72">
        <w:rPr>
          <w:lang w:val="en-GB"/>
        </w:rPr>
        <w:t xml:space="preserve">There have been various ways in which scholars have tried to explain support for democracy in new democracies. </w:t>
      </w:r>
      <w:r w:rsidR="000F408F" w:rsidRPr="00F53D72">
        <w:rPr>
          <w:lang w:val="en-GB"/>
        </w:rPr>
        <w:t xml:space="preserve">In order to try and </w:t>
      </w:r>
      <w:r w:rsidRPr="00F53D72">
        <w:rPr>
          <w:lang w:val="en-GB"/>
        </w:rPr>
        <w:t xml:space="preserve">find </w:t>
      </w:r>
      <w:r w:rsidR="002466EA" w:rsidRPr="00F53D72">
        <w:rPr>
          <w:lang w:val="en-GB"/>
        </w:rPr>
        <w:t>an explanation for democratic support in new democracies</w:t>
      </w:r>
      <w:r w:rsidR="000F408F" w:rsidRPr="00F53D72">
        <w:rPr>
          <w:lang w:val="en-GB"/>
        </w:rPr>
        <w:t>, I look at three different theories</w:t>
      </w:r>
      <w:r w:rsidRPr="00F53D72">
        <w:rPr>
          <w:lang w:val="en-GB"/>
        </w:rPr>
        <w:t>.</w:t>
      </w:r>
      <w:r w:rsidR="009900EB" w:rsidRPr="00F53D72">
        <w:rPr>
          <w:lang w:val="en-GB"/>
        </w:rPr>
        <w:t xml:space="preserve"> </w:t>
      </w:r>
      <w:r w:rsidR="002466EA" w:rsidRPr="00F53D72">
        <w:rPr>
          <w:lang w:val="en-GB"/>
        </w:rPr>
        <w:t>The choice for using the following theories, beside</w:t>
      </w:r>
      <w:r w:rsidR="003A6780" w:rsidRPr="00F53D72">
        <w:rPr>
          <w:lang w:val="en-GB"/>
        </w:rPr>
        <w:t xml:space="preserve">s the evidence in their favour, is that they all attempt to explain support for democracy in very different ways. Despite some similarities and overlap between the theories, they make claims that are not fully reconcilable with each other. The theory of democratic learning expects slow, gradual </w:t>
      </w:r>
      <w:r w:rsidR="00F24AC3" w:rsidRPr="00F53D72">
        <w:rPr>
          <w:lang w:val="en-GB"/>
        </w:rPr>
        <w:t>increase in democratic values</w:t>
      </w:r>
      <w:r w:rsidR="003A6780" w:rsidRPr="00F53D72">
        <w:rPr>
          <w:lang w:val="en-GB"/>
        </w:rPr>
        <w:t xml:space="preserve"> </w:t>
      </w:r>
      <w:r w:rsidR="00F24AC3" w:rsidRPr="00F53D72">
        <w:rPr>
          <w:lang w:val="en-GB"/>
        </w:rPr>
        <w:t>in the life course of individuals</w:t>
      </w:r>
      <w:r w:rsidR="003A6780" w:rsidRPr="00F53D72">
        <w:rPr>
          <w:lang w:val="en-GB"/>
        </w:rPr>
        <w:t xml:space="preserve"> (</w:t>
      </w:r>
      <w:proofErr w:type="spellStart"/>
      <w:r w:rsidR="003A6780" w:rsidRPr="00F53D72">
        <w:rPr>
          <w:lang w:val="en-GB"/>
        </w:rPr>
        <w:t>P</w:t>
      </w:r>
      <w:r w:rsidR="00F24AC3" w:rsidRPr="00F53D72">
        <w:rPr>
          <w:lang w:val="en-GB"/>
        </w:rPr>
        <w:t>effley</w:t>
      </w:r>
      <w:proofErr w:type="spellEnd"/>
      <w:r w:rsidR="00F24AC3" w:rsidRPr="00F53D72">
        <w:rPr>
          <w:lang w:val="en-GB"/>
        </w:rPr>
        <w:t xml:space="preserve"> and </w:t>
      </w:r>
      <w:proofErr w:type="spellStart"/>
      <w:r w:rsidR="00F24AC3" w:rsidRPr="00F53D72">
        <w:rPr>
          <w:lang w:val="en-GB"/>
        </w:rPr>
        <w:t>Rohrschneider</w:t>
      </w:r>
      <w:proofErr w:type="spellEnd"/>
      <w:r w:rsidR="00F24AC3" w:rsidRPr="00F53D72">
        <w:rPr>
          <w:lang w:val="en-GB"/>
        </w:rPr>
        <w:t>, 2003). T</w:t>
      </w:r>
      <w:r w:rsidR="003A6780" w:rsidRPr="00F53D72">
        <w:rPr>
          <w:lang w:val="en-GB"/>
        </w:rPr>
        <w:t>he governmental performance theory expects support for democracy to be most heavily influenced by governmental performance or perceptions of it</w:t>
      </w:r>
      <w:r w:rsidR="00F24AC3" w:rsidRPr="00F53D72">
        <w:rPr>
          <w:lang w:val="en-GB"/>
        </w:rPr>
        <w:t xml:space="preserve"> – which can happen almost instantaneously</w:t>
      </w:r>
      <w:r w:rsidR="003A6780" w:rsidRPr="00F53D72">
        <w:rPr>
          <w:lang w:val="en-GB"/>
        </w:rPr>
        <w:t xml:space="preserve"> (</w:t>
      </w:r>
      <w:proofErr w:type="spellStart"/>
      <w:r w:rsidR="003A6780" w:rsidRPr="00F53D72">
        <w:rPr>
          <w:lang w:val="en-GB"/>
        </w:rPr>
        <w:t>F</w:t>
      </w:r>
      <w:r w:rsidR="00F24AC3" w:rsidRPr="00F53D72">
        <w:rPr>
          <w:lang w:val="en-GB"/>
        </w:rPr>
        <w:t>inkel</w:t>
      </w:r>
      <w:proofErr w:type="spellEnd"/>
      <w:r w:rsidR="00F24AC3" w:rsidRPr="00F53D72">
        <w:rPr>
          <w:lang w:val="en-GB"/>
        </w:rPr>
        <w:t xml:space="preserve">, Humphries and </w:t>
      </w:r>
      <w:proofErr w:type="spellStart"/>
      <w:r w:rsidR="00F24AC3" w:rsidRPr="00F53D72">
        <w:rPr>
          <w:lang w:val="en-GB"/>
        </w:rPr>
        <w:t>Opp</w:t>
      </w:r>
      <w:proofErr w:type="spellEnd"/>
      <w:r w:rsidR="00F24AC3" w:rsidRPr="00F53D72">
        <w:rPr>
          <w:lang w:val="en-GB"/>
        </w:rPr>
        <w:t>, 2001). Finally, t</w:t>
      </w:r>
      <w:r w:rsidR="003A6780" w:rsidRPr="00F53D72">
        <w:rPr>
          <w:lang w:val="en-GB"/>
        </w:rPr>
        <w:t xml:space="preserve">he socialisation theory predicts a gradual increase in democratic values in the population as a whole, </w:t>
      </w:r>
      <w:r w:rsidR="00F24AC3" w:rsidRPr="00F53D72">
        <w:rPr>
          <w:lang w:val="en-GB"/>
        </w:rPr>
        <w:t>through a mechanism involving cohort replacement</w:t>
      </w:r>
      <w:r w:rsidR="003A6780" w:rsidRPr="00F53D72">
        <w:rPr>
          <w:lang w:val="en-GB"/>
        </w:rPr>
        <w:t xml:space="preserve"> (</w:t>
      </w:r>
      <w:proofErr w:type="spellStart"/>
      <w:r w:rsidR="003A6780" w:rsidRPr="00F53D72">
        <w:rPr>
          <w:lang w:val="en-GB"/>
        </w:rPr>
        <w:t>Inglehart</w:t>
      </w:r>
      <w:proofErr w:type="spellEnd"/>
      <w:r w:rsidR="003A6780" w:rsidRPr="00F53D72">
        <w:rPr>
          <w:lang w:val="en-GB"/>
        </w:rPr>
        <w:t xml:space="preserve"> and Wetzel, 2005).</w:t>
      </w:r>
      <w:r w:rsidR="0025260D" w:rsidRPr="00F53D72">
        <w:rPr>
          <w:lang w:val="en-GB"/>
        </w:rPr>
        <w:t xml:space="preserve"> The incompatibility of these theories means that not all three can have it right in the cases of former communist Eastern European countries.</w:t>
      </w:r>
    </w:p>
    <w:p w:rsidR="005F7065" w:rsidRPr="00F53D72" w:rsidRDefault="005F7065" w:rsidP="003B2EEE">
      <w:pPr>
        <w:spacing w:line="360" w:lineRule="auto"/>
        <w:jc w:val="both"/>
        <w:rPr>
          <w:lang w:val="en-GB"/>
        </w:rPr>
      </w:pPr>
    </w:p>
    <w:p w:rsidR="00177A8B" w:rsidRPr="00F53D72" w:rsidRDefault="00177A8B" w:rsidP="003B2EEE">
      <w:pPr>
        <w:spacing w:line="360" w:lineRule="auto"/>
        <w:jc w:val="both"/>
        <w:rPr>
          <w:b/>
          <w:i/>
          <w:lang w:val="en-GB"/>
        </w:rPr>
      </w:pPr>
      <w:r w:rsidRPr="00F53D72">
        <w:rPr>
          <w:b/>
          <w:i/>
          <w:lang w:val="en-GB"/>
        </w:rPr>
        <w:t>The democratic learning theory</w:t>
      </w:r>
    </w:p>
    <w:p w:rsidR="00E97E8E" w:rsidRPr="00F53D72" w:rsidRDefault="00E91F7C" w:rsidP="00CE1141">
      <w:pPr>
        <w:spacing w:line="360" w:lineRule="auto"/>
        <w:jc w:val="both"/>
        <w:rPr>
          <w:lang w:val="en-GB"/>
        </w:rPr>
      </w:pPr>
      <w:r w:rsidRPr="00F53D72">
        <w:rPr>
          <w:lang w:val="en-GB"/>
        </w:rPr>
        <w:t xml:space="preserve">The first of these theories is the democratic learning theory. </w:t>
      </w:r>
      <w:r w:rsidR="00E97E8E" w:rsidRPr="00F53D72">
        <w:rPr>
          <w:lang w:val="en-GB"/>
        </w:rPr>
        <w:t>The democratic learning theory</w:t>
      </w:r>
      <w:r w:rsidRPr="00F53D72">
        <w:rPr>
          <w:lang w:val="en-GB"/>
        </w:rPr>
        <w:t xml:space="preserve"> makes the pre</w:t>
      </w:r>
      <w:r w:rsidR="00F24AC3" w:rsidRPr="00F53D72">
        <w:rPr>
          <w:lang w:val="en-GB"/>
        </w:rPr>
        <w:t>diction that as a country has been a democracy for a longer period of time</w:t>
      </w:r>
      <w:r w:rsidR="00536778">
        <w:rPr>
          <w:lang w:val="en-GB"/>
        </w:rPr>
        <w:t>,</w:t>
      </w:r>
      <w:r w:rsidRPr="00F53D72">
        <w:rPr>
          <w:lang w:val="en-GB"/>
        </w:rPr>
        <w:t xml:space="preserve"> </w:t>
      </w:r>
      <w:r w:rsidR="00536778">
        <w:rPr>
          <w:lang w:val="en-GB"/>
        </w:rPr>
        <w:t xml:space="preserve">its </w:t>
      </w:r>
      <w:r w:rsidRPr="00F53D72">
        <w:rPr>
          <w:lang w:val="en-GB"/>
        </w:rPr>
        <w:t>citizens</w:t>
      </w:r>
      <w:r w:rsidR="00536778">
        <w:rPr>
          <w:lang w:val="en-GB"/>
        </w:rPr>
        <w:t>’ support for democracy</w:t>
      </w:r>
      <w:r w:rsidRPr="00F53D72">
        <w:rPr>
          <w:lang w:val="en-GB"/>
        </w:rPr>
        <w:t xml:space="preserve"> will </w:t>
      </w:r>
      <w:r w:rsidR="00536778">
        <w:rPr>
          <w:lang w:val="en-GB"/>
        </w:rPr>
        <w:t>increase</w:t>
      </w:r>
      <w:r w:rsidR="00177A8B" w:rsidRPr="00F53D72">
        <w:rPr>
          <w:lang w:val="en-GB"/>
        </w:rPr>
        <w:t xml:space="preserve"> </w:t>
      </w:r>
      <w:r w:rsidR="00177A8B" w:rsidRPr="00F53D72">
        <w:rPr>
          <w:rFonts w:cs="Times New Roman"/>
          <w:lang w:val="en-GB"/>
        </w:rPr>
        <w:t>(</w:t>
      </w:r>
      <w:proofErr w:type="spellStart"/>
      <w:r w:rsidR="00177A8B" w:rsidRPr="00F53D72">
        <w:rPr>
          <w:rFonts w:cs="Times New Roman"/>
          <w:lang w:val="en-GB"/>
        </w:rPr>
        <w:t>Peffley</w:t>
      </w:r>
      <w:proofErr w:type="spellEnd"/>
      <w:r w:rsidR="00177A8B" w:rsidRPr="00F53D72">
        <w:rPr>
          <w:rFonts w:cs="Times New Roman"/>
          <w:lang w:val="en-GB"/>
        </w:rPr>
        <w:t xml:space="preserve"> and </w:t>
      </w:r>
      <w:proofErr w:type="spellStart"/>
      <w:r w:rsidR="00177A8B" w:rsidRPr="00F53D72">
        <w:rPr>
          <w:rFonts w:cs="Times New Roman"/>
          <w:lang w:val="en-GB"/>
        </w:rPr>
        <w:t>Rohrschneider</w:t>
      </w:r>
      <w:proofErr w:type="spellEnd"/>
      <w:r w:rsidR="00177A8B" w:rsidRPr="00F53D72">
        <w:rPr>
          <w:rFonts w:cs="Times New Roman"/>
          <w:lang w:val="en-GB"/>
        </w:rPr>
        <w:t>, 2003)</w:t>
      </w:r>
      <w:r w:rsidRPr="00F53D72">
        <w:rPr>
          <w:lang w:val="en-GB"/>
        </w:rPr>
        <w:t>.</w:t>
      </w:r>
      <w:r w:rsidR="00177A8B" w:rsidRPr="00F53D72">
        <w:rPr>
          <w:lang w:val="en-GB"/>
        </w:rPr>
        <w:t xml:space="preserve"> More particularly it claims that </w:t>
      </w:r>
      <w:r w:rsidR="00177A8B" w:rsidRPr="00F53D72">
        <w:rPr>
          <w:i/>
          <w:lang w:val="en-GB"/>
        </w:rPr>
        <w:t>individuals</w:t>
      </w:r>
      <w:r w:rsidR="00177A8B" w:rsidRPr="00F53D72">
        <w:rPr>
          <w:lang w:val="en-GB"/>
        </w:rPr>
        <w:t xml:space="preserve"> become</w:t>
      </w:r>
      <w:r w:rsidRPr="00F53D72">
        <w:rPr>
          <w:lang w:val="en-GB"/>
        </w:rPr>
        <w:t xml:space="preserve"> </w:t>
      </w:r>
      <w:r w:rsidR="00177A8B" w:rsidRPr="00F53D72">
        <w:rPr>
          <w:lang w:val="en-GB"/>
        </w:rPr>
        <w:t>more in favour of democracy after democratisation of their country</w:t>
      </w:r>
      <w:r w:rsidR="00CE1141" w:rsidRPr="00F53D72">
        <w:rPr>
          <w:lang w:val="en-GB"/>
        </w:rPr>
        <w:t xml:space="preserve">; they change their values </w:t>
      </w:r>
      <w:r w:rsidR="00C2090F" w:rsidRPr="00F53D72">
        <w:rPr>
          <w:lang w:val="en-GB"/>
        </w:rPr>
        <w:t xml:space="preserve">gradually </w:t>
      </w:r>
      <w:r w:rsidR="00CE1141" w:rsidRPr="00F53D72">
        <w:rPr>
          <w:lang w:val="en-GB"/>
        </w:rPr>
        <w:t>in the course of their lifetimes</w:t>
      </w:r>
      <w:r w:rsidR="00C2090F" w:rsidRPr="00F53D72">
        <w:rPr>
          <w:lang w:val="en-GB"/>
        </w:rPr>
        <w:t xml:space="preserve"> (</w:t>
      </w:r>
      <w:proofErr w:type="spellStart"/>
      <w:r w:rsidR="00C2090F" w:rsidRPr="00F53D72">
        <w:rPr>
          <w:lang w:val="en-GB"/>
        </w:rPr>
        <w:t>Peffley</w:t>
      </w:r>
      <w:proofErr w:type="spellEnd"/>
      <w:r w:rsidR="00C2090F" w:rsidRPr="00F53D72">
        <w:rPr>
          <w:lang w:val="en-GB"/>
        </w:rPr>
        <w:t xml:space="preserve"> and </w:t>
      </w:r>
      <w:proofErr w:type="spellStart"/>
      <w:r w:rsidR="00C2090F" w:rsidRPr="00F53D72">
        <w:rPr>
          <w:lang w:val="en-GB"/>
        </w:rPr>
        <w:t>Rohrschneider</w:t>
      </w:r>
      <w:proofErr w:type="spellEnd"/>
      <w:r w:rsidR="00C2090F" w:rsidRPr="00F53D72">
        <w:rPr>
          <w:lang w:val="en-GB"/>
        </w:rPr>
        <w:t xml:space="preserve">, 2003; </w:t>
      </w:r>
      <w:proofErr w:type="spellStart"/>
      <w:r w:rsidR="00C2090F" w:rsidRPr="00F53D72">
        <w:rPr>
          <w:lang w:val="en-GB"/>
        </w:rPr>
        <w:t>Marquart-Pyatt</w:t>
      </w:r>
      <w:proofErr w:type="spellEnd"/>
      <w:r w:rsidR="00C2090F" w:rsidRPr="00F53D72">
        <w:rPr>
          <w:lang w:val="en-GB"/>
        </w:rPr>
        <w:t xml:space="preserve"> and Paxton, 2007)</w:t>
      </w:r>
      <w:r w:rsidR="00177A8B" w:rsidRPr="00F53D72">
        <w:rPr>
          <w:lang w:val="en-GB"/>
        </w:rPr>
        <w:t>.</w:t>
      </w:r>
      <w:r w:rsidR="00CE1141" w:rsidRPr="00F53D72">
        <w:rPr>
          <w:lang w:val="en-GB"/>
        </w:rPr>
        <w:t xml:space="preserve"> Democratic learning occurs when citizens learn about what democracy is and what it can do in practice</w:t>
      </w:r>
      <w:r w:rsidR="00F24AC3" w:rsidRPr="00F53D72">
        <w:rPr>
          <w:rStyle w:val="FootnoteReference"/>
          <w:lang w:val="en-GB"/>
        </w:rPr>
        <w:footnoteReference w:id="1"/>
      </w:r>
      <w:r w:rsidR="00CE1141" w:rsidRPr="00F53D72">
        <w:rPr>
          <w:lang w:val="en-GB"/>
        </w:rPr>
        <w:t xml:space="preserve">. According to the theory, democratic learning occurs in </w:t>
      </w:r>
      <w:r w:rsidR="0071272C" w:rsidRPr="00F53D72">
        <w:rPr>
          <w:lang w:val="en-GB"/>
        </w:rPr>
        <w:t>t</w:t>
      </w:r>
      <w:r w:rsidR="00CE1141" w:rsidRPr="00F53D72">
        <w:rPr>
          <w:lang w:val="en-GB"/>
        </w:rPr>
        <w:t>wo ways: in both a system-external</w:t>
      </w:r>
      <w:r w:rsidR="00E97E8E" w:rsidRPr="00F53D72">
        <w:rPr>
          <w:rStyle w:val="FootnoteReference"/>
          <w:lang w:val="en-GB"/>
        </w:rPr>
        <w:footnoteReference w:id="2"/>
      </w:r>
      <w:r w:rsidR="00CE1141" w:rsidRPr="00F53D72">
        <w:rPr>
          <w:lang w:val="en-GB"/>
        </w:rPr>
        <w:t xml:space="preserve"> and a system-internal manner, wh</w:t>
      </w:r>
      <w:r w:rsidR="00E97E8E" w:rsidRPr="00F53D72">
        <w:rPr>
          <w:lang w:val="en-GB"/>
        </w:rPr>
        <w:t>ich are not mutually exclusive.</w:t>
      </w:r>
    </w:p>
    <w:p w:rsidR="004344B8" w:rsidRPr="00F53D72" w:rsidRDefault="00E97E8E" w:rsidP="00CE1141">
      <w:pPr>
        <w:spacing w:line="360" w:lineRule="auto"/>
        <w:jc w:val="both"/>
        <w:rPr>
          <w:lang w:val="en-GB"/>
        </w:rPr>
      </w:pPr>
      <w:r w:rsidRPr="00F53D72">
        <w:rPr>
          <w:lang w:val="en-GB"/>
        </w:rPr>
        <w:t xml:space="preserve">  </w:t>
      </w:r>
      <w:r w:rsidR="00CE1141" w:rsidRPr="00F53D72">
        <w:rPr>
          <w:lang w:val="en-GB"/>
        </w:rPr>
        <w:tab/>
        <w:t xml:space="preserve">The </w:t>
      </w:r>
      <w:r w:rsidR="00392077" w:rsidRPr="00F53D72">
        <w:rPr>
          <w:lang w:val="en-GB"/>
        </w:rPr>
        <w:t>system-external way</w:t>
      </w:r>
      <w:r w:rsidR="00CE1141" w:rsidRPr="00F53D72">
        <w:rPr>
          <w:lang w:val="en-GB"/>
        </w:rPr>
        <w:t xml:space="preserve"> offers a</w:t>
      </w:r>
      <w:r w:rsidR="00F24AC3" w:rsidRPr="00F53D72">
        <w:rPr>
          <w:lang w:val="en-GB"/>
        </w:rPr>
        <w:t xml:space="preserve">n </w:t>
      </w:r>
      <w:r w:rsidR="00CE1141" w:rsidRPr="00F53D72">
        <w:rPr>
          <w:lang w:val="en-GB"/>
        </w:rPr>
        <w:t xml:space="preserve">explanation for democratic support predating the introduction of democracy, but </w:t>
      </w:r>
      <w:r w:rsidR="00392077" w:rsidRPr="00F53D72">
        <w:rPr>
          <w:lang w:val="en-GB"/>
        </w:rPr>
        <w:t>the system-internal manner</w:t>
      </w:r>
      <w:r w:rsidR="00CE1141" w:rsidRPr="00F53D72">
        <w:rPr>
          <w:lang w:val="en-GB"/>
        </w:rPr>
        <w:t xml:space="preserve"> address</w:t>
      </w:r>
      <w:r w:rsidR="00392077" w:rsidRPr="00F53D72">
        <w:rPr>
          <w:lang w:val="en-GB"/>
        </w:rPr>
        <w:t>es</w:t>
      </w:r>
      <w:r w:rsidR="00CE1141" w:rsidRPr="00F53D72">
        <w:rPr>
          <w:lang w:val="en-GB"/>
        </w:rPr>
        <w:t xml:space="preserve"> increasing support for democracy after democratisation</w:t>
      </w:r>
      <w:r w:rsidR="00392077" w:rsidRPr="00F53D72">
        <w:rPr>
          <w:lang w:val="en-GB"/>
        </w:rPr>
        <w:t xml:space="preserve"> (</w:t>
      </w:r>
      <w:proofErr w:type="spellStart"/>
      <w:r w:rsidR="00392077" w:rsidRPr="00F53D72">
        <w:rPr>
          <w:lang w:val="en-GB"/>
        </w:rPr>
        <w:t>Rohrschneider</w:t>
      </w:r>
      <w:proofErr w:type="spellEnd"/>
      <w:r w:rsidR="00392077" w:rsidRPr="00F53D72">
        <w:rPr>
          <w:lang w:val="en-GB"/>
        </w:rPr>
        <w:t>, 1999)</w:t>
      </w:r>
      <w:r w:rsidR="00CE1141" w:rsidRPr="00F53D72">
        <w:rPr>
          <w:lang w:val="en-GB"/>
        </w:rPr>
        <w:t xml:space="preserve">. Their </w:t>
      </w:r>
      <w:r w:rsidR="00F24AC3" w:rsidRPr="00F53D72">
        <w:rPr>
          <w:lang w:val="en-GB"/>
        </w:rPr>
        <w:t>approach holds</w:t>
      </w:r>
      <w:r w:rsidR="00CE1141" w:rsidRPr="00F53D72">
        <w:rPr>
          <w:lang w:val="en-GB"/>
        </w:rPr>
        <w:t xml:space="preserve"> that this increase is </w:t>
      </w:r>
      <w:r w:rsidR="00CE1141" w:rsidRPr="00F53D72">
        <w:rPr>
          <w:lang w:val="en-GB"/>
        </w:rPr>
        <w:lastRenderedPageBreak/>
        <w:t xml:space="preserve">explained in terms of democratic institutions </w:t>
      </w:r>
      <w:r w:rsidR="004344B8" w:rsidRPr="00F53D72">
        <w:rPr>
          <w:lang w:val="en-GB"/>
        </w:rPr>
        <w:t>and the institutions of education (</w:t>
      </w:r>
      <w:proofErr w:type="spellStart"/>
      <w:r w:rsidR="004344B8" w:rsidRPr="00F53D72">
        <w:rPr>
          <w:lang w:val="en-GB"/>
        </w:rPr>
        <w:t>Marquart-Pyatt</w:t>
      </w:r>
      <w:proofErr w:type="spellEnd"/>
      <w:r w:rsidR="004344B8" w:rsidRPr="00F53D72">
        <w:rPr>
          <w:lang w:val="en-GB"/>
        </w:rPr>
        <w:t xml:space="preserve"> and Paxton, 2007) </w:t>
      </w:r>
      <w:r w:rsidR="00CE1141" w:rsidRPr="00F53D72">
        <w:rPr>
          <w:lang w:val="en-GB"/>
        </w:rPr>
        <w:t>in the newly democratised country itself (</w:t>
      </w:r>
      <w:proofErr w:type="spellStart"/>
      <w:r w:rsidR="00CE1141" w:rsidRPr="00F53D72">
        <w:rPr>
          <w:lang w:val="en-GB"/>
        </w:rPr>
        <w:t>Rohrschneider</w:t>
      </w:r>
      <w:proofErr w:type="spellEnd"/>
      <w:r w:rsidR="00CE1141" w:rsidRPr="00F53D72">
        <w:rPr>
          <w:lang w:val="en-GB"/>
        </w:rPr>
        <w:t xml:space="preserve">, 1999; Weil, 1993). </w:t>
      </w:r>
      <w:r w:rsidR="00392077" w:rsidRPr="00F53D72">
        <w:rPr>
          <w:i/>
          <w:lang w:val="en-GB"/>
        </w:rPr>
        <w:t>'Democratic institutions are in essence a set of arrangements for</w:t>
      </w:r>
      <w:r w:rsidR="0096381B">
        <w:rPr>
          <w:i/>
          <w:lang w:val="en-GB"/>
        </w:rPr>
        <w:t xml:space="preserve"> organising political competiti</w:t>
      </w:r>
      <w:r w:rsidR="00392077" w:rsidRPr="00F53D72">
        <w:rPr>
          <w:i/>
          <w:lang w:val="en-GB"/>
        </w:rPr>
        <w:t>on, legitimating ruler</w:t>
      </w:r>
      <w:r w:rsidR="00F91205" w:rsidRPr="00F53D72">
        <w:rPr>
          <w:i/>
          <w:lang w:val="en-GB"/>
        </w:rPr>
        <w:t>s</w:t>
      </w:r>
      <w:r w:rsidR="00392077" w:rsidRPr="00F53D72">
        <w:rPr>
          <w:i/>
          <w:lang w:val="en-GB"/>
        </w:rPr>
        <w:t xml:space="preserve"> and implementing rule'</w:t>
      </w:r>
      <w:r w:rsidR="00392077" w:rsidRPr="00F53D72">
        <w:rPr>
          <w:lang w:val="en-GB"/>
        </w:rPr>
        <w:t xml:space="preserve"> (</w:t>
      </w:r>
      <w:proofErr w:type="spellStart"/>
      <w:r w:rsidR="00392077" w:rsidRPr="00F53D72">
        <w:rPr>
          <w:lang w:val="en-GB"/>
        </w:rPr>
        <w:t>Luckham</w:t>
      </w:r>
      <w:proofErr w:type="spellEnd"/>
      <w:r w:rsidR="00392077" w:rsidRPr="00F53D72">
        <w:rPr>
          <w:lang w:val="en-GB"/>
        </w:rPr>
        <w:t xml:space="preserve"> </w:t>
      </w:r>
      <w:r w:rsidR="00392077" w:rsidRPr="004F67AC">
        <w:rPr>
          <w:lang w:val="en-GB"/>
        </w:rPr>
        <w:t>et al.</w:t>
      </w:r>
      <w:r w:rsidR="00392077" w:rsidRPr="00F53D72">
        <w:rPr>
          <w:lang w:val="en-GB"/>
        </w:rPr>
        <w:t xml:space="preserve">, 2000: 10). </w:t>
      </w:r>
      <w:r w:rsidR="004344B8" w:rsidRPr="00F53D72">
        <w:rPr>
          <w:lang w:val="en-GB"/>
        </w:rPr>
        <w:t xml:space="preserve">This involves the set of procedures which facilitate free elections (Martin, 1993; </w:t>
      </w:r>
      <w:proofErr w:type="spellStart"/>
      <w:r w:rsidR="004344B8" w:rsidRPr="00F53D72">
        <w:rPr>
          <w:lang w:val="en-GB"/>
        </w:rPr>
        <w:t>Luckham</w:t>
      </w:r>
      <w:proofErr w:type="spellEnd"/>
      <w:r w:rsidR="004344B8" w:rsidRPr="00F53D72">
        <w:rPr>
          <w:lang w:val="en-GB"/>
        </w:rPr>
        <w:t xml:space="preserve"> </w:t>
      </w:r>
      <w:r w:rsidR="004344B8" w:rsidRPr="004F67AC">
        <w:rPr>
          <w:lang w:val="en-GB"/>
        </w:rPr>
        <w:t>et al.</w:t>
      </w:r>
      <w:r w:rsidR="004344B8" w:rsidRPr="00F53D72">
        <w:rPr>
          <w:lang w:val="en-GB"/>
        </w:rPr>
        <w:t>, 2000), and the rule of law (</w:t>
      </w:r>
      <w:proofErr w:type="spellStart"/>
      <w:r w:rsidR="004344B8" w:rsidRPr="00F53D72">
        <w:rPr>
          <w:lang w:val="en-GB"/>
        </w:rPr>
        <w:t>Luckham</w:t>
      </w:r>
      <w:proofErr w:type="spellEnd"/>
      <w:r w:rsidR="004344B8" w:rsidRPr="00F53D72">
        <w:rPr>
          <w:lang w:val="en-GB"/>
        </w:rPr>
        <w:t xml:space="preserve"> </w:t>
      </w:r>
      <w:r w:rsidR="004344B8" w:rsidRPr="004F67AC">
        <w:rPr>
          <w:lang w:val="en-GB"/>
        </w:rPr>
        <w:t>et al.</w:t>
      </w:r>
      <w:r w:rsidR="004344B8" w:rsidRPr="00F53D72">
        <w:rPr>
          <w:lang w:val="en-GB"/>
        </w:rPr>
        <w:t xml:space="preserve">, 2000). </w:t>
      </w:r>
    </w:p>
    <w:p w:rsidR="00CE1141" w:rsidRPr="00F53D72" w:rsidRDefault="004344B8" w:rsidP="00CE1141">
      <w:pPr>
        <w:spacing w:line="360" w:lineRule="auto"/>
        <w:jc w:val="both"/>
        <w:rPr>
          <w:lang w:val="en-GB"/>
        </w:rPr>
      </w:pPr>
      <w:r w:rsidRPr="00F53D72">
        <w:rPr>
          <w:lang w:val="en-GB"/>
        </w:rPr>
        <w:t xml:space="preserve"> </w:t>
      </w:r>
      <w:r w:rsidRPr="00F53D72">
        <w:rPr>
          <w:lang w:val="en-GB"/>
        </w:rPr>
        <w:tab/>
        <w:t>Firstly, d</w:t>
      </w:r>
      <w:r w:rsidR="00CE1141" w:rsidRPr="00F53D72">
        <w:rPr>
          <w:lang w:val="en-GB"/>
        </w:rPr>
        <w:t xml:space="preserve">emocratic values will increase if citizens </w:t>
      </w:r>
      <w:r w:rsidR="0047294C" w:rsidRPr="00F53D72">
        <w:rPr>
          <w:lang w:val="en-GB"/>
        </w:rPr>
        <w:t>gain experience in interacting</w:t>
      </w:r>
      <w:r w:rsidR="00CE1141" w:rsidRPr="00F53D72">
        <w:rPr>
          <w:lang w:val="en-GB"/>
        </w:rPr>
        <w:t xml:space="preserve"> with democratic inst</w:t>
      </w:r>
      <w:r w:rsidR="00392077" w:rsidRPr="00F53D72">
        <w:rPr>
          <w:lang w:val="en-GB"/>
        </w:rPr>
        <w:t>itutions (</w:t>
      </w:r>
      <w:proofErr w:type="spellStart"/>
      <w:r w:rsidR="00392077" w:rsidRPr="00F53D72">
        <w:rPr>
          <w:lang w:val="en-GB"/>
        </w:rPr>
        <w:t>Rohrschneider</w:t>
      </w:r>
      <w:proofErr w:type="spellEnd"/>
      <w:r w:rsidR="00392077" w:rsidRPr="00F53D72">
        <w:rPr>
          <w:lang w:val="en-GB"/>
        </w:rPr>
        <w:t>, 1999)</w:t>
      </w:r>
      <w:r w:rsidR="0047294C" w:rsidRPr="00F53D72">
        <w:rPr>
          <w:lang w:val="en-GB"/>
        </w:rPr>
        <w:t>, such as voting procedures (Martin, 1993) and political rights</w:t>
      </w:r>
      <w:r w:rsidR="00392077" w:rsidRPr="00F53D72">
        <w:rPr>
          <w:lang w:val="en-GB"/>
        </w:rPr>
        <w:t xml:space="preserve">. </w:t>
      </w:r>
      <w:r w:rsidRPr="00F53D72">
        <w:rPr>
          <w:lang w:val="en-GB"/>
        </w:rPr>
        <w:t>Secondly, e</w:t>
      </w:r>
      <w:r w:rsidR="00CE1141" w:rsidRPr="00F53D72">
        <w:rPr>
          <w:lang w:val="en-GB"/>
        </w:rPr>
        <w:t>ducation</w:t>
      </w:r>
      <w:r w:rsidRPr="00F53D72">
        <w:rPr>
          <w:lang w:val="en-GB"/>
        </w:rPr>
        <w:t xml:space="preserve"> in a democracy leads to an increase in support for democracy</w:t>
      </w:r>
      <w:r w:rsidR="00CE1141" w:rsidRPr="00F53D72">
        <w:rPr>
          <w:lang w:val="en-GB"/>
        </w:rPr>
        <w:t xml:space="preserve"> (</w:t>
      </w:r>
      <w:proofErr w:type="spellStart"/>
      <w:r w:rsidR="00CE1141" w:rsidRPr="00F53D72">
        <w:rPr>
          <w:lang w:val="en-GB"/>
        </w:rPr>
        <w:t>Marquart-Pyatt</w:t>
      </w:r>
      <w:proofErr w:type="spellEnd"/>
      <w:r w:rsidR="00CE1141" w:rsidRPr="00F53D72">
        <w:rPr>
          <w:lang w:val="en-GB"/>
        </w:rPr>
        <w:t xml:space="preserve"> and Paxton, 2007)</w:t>
      </w:r>
      <w:r w:rsidRPr="00F53D72">
        <w:rPr>
          <w:lang w:val="en-GB"/>
        </w:rPr>
        <w:t xml:space="preserve"> by creating a </w:t>
      </w:r>
      <w:r w:rsidRPr="00F53D72">
        <w:rPr>
          <w:i/>
          <w:lang w:val="en-GB"/>
        </w:rPr>
        <w:t>‘“culture of democracy”’</w:t>
      </w:r>
      <w:r w:rsidRPr="00F53D72">
        <w:rPr>
          <w:lang w:val="en-GB"/>
        </w:rPr>
        <w:t xml:space="preserve"> (</w:t>
      </w:r>
      <w:proofErr w:type="spellStart"/>
      <w:r w:rsidRPr="00F53D72">
        <w:rPr>
          <w:lang w:val="en-GB"/>
        </w:rPr>
        <w:t>Acemoglu</w:t>
      </w:r>
      <w:proofErr w:type="spellEnd"/>
      <w:r w:rsidRPr="00F53D72">
        <w:rPr>
          <w:lang w:val="en-GB"/>
        </w:rPr>
        <w:t xml:space="preserve"> </w:t>
      </w:r>
      <w:r w:rsidRPr="004F67AC">
        <w:rPr>
          <w:lang w:val="en-GB"/>
        </w:rPr>
        <w:t>et al.</w:t>
      </w:r>
      <w:r w:rsidRPr="00F53D72">
        <w:rPr>
          <w:lang w:val="en-GB"/>
        </w:rPr>
        <w:t xml:space="preserve">, 2005: 44); education is a way in which understanding of democracy is increased and democratic values are transferred. </w:t>
      </w:r>
      <w:r w:rsidR="00315BDC" w:rsidRPr="00F53D72">
        <w:rPr>
          <w:lang w:val="en-GB"/>
        </w:rPr>
        <w:t>E</w:t>
      </w:r>
      <w:r w:rsidR="00CE1141" w:rsidRPr="00F53D72">
        <w:rPr>
          <w:lang w:val="en-GB"/>
        </w:rPr>
        <w:t xml:space="preserve">xposure to </w:t>
      </w:r>
      <w:r w:rsidR="0096381B">
        <w:rPr>
          <w:lang w:val="en-GB"/>
        </w:rPr>
        <w:t>democratic</w:t>
      </w:r>
      <w:r w:rsidR="00392077" w:rsidRPr="00F53D72">
        <w:rPr>
          <w:lang w:val="en-GB"/>
        </w:rPr>
        <w:t xml:space="preserve"> </w:t>
      </w:r>
      <w:r w:rsidR="00CE1141" w:rsidRPr="00F53D72">
        <w:rPr>
          <w:lang w:val="en-GB"/>
        </w:rPr>
        <w:t xml:space="preserve">institutions </w:t>
      </w:r>
      <w:r w:rsidRPr="00F53D72">
        <w:rPr>
          <w:lang w:val="en-GB"/>
        </w:rPr>
        <w:t>influences</w:t>
      </w:r>
      <w:r w:rsidR="00392077" w:rsidRPr="00F53D72">
        <w:rPr>
          <w:lang w:val="en-GB"/>
        </w:rPr>
        <w:t xml:space="preserve"> how</w:t>
      </w:r>
      <w:r w:rsidR="00CE1141" w:rsidRPr="00F53D72">
        <w:rPr>
          <w:lang w:val="en-GB"/>
        </w:rPr>
        <w:t xml:space="preserve"> people’s values</w:t>
      </w:r>
      <w:r w:rsidR="00392077" w:rsidRPr="00F53D72">
        <w:rPr>
          <w:lang w:val="en-GB"/>
        </w:rPr>
        <w:t xml:space="preserve"> are shaped</w:t>
      </w:r>
      <w:r w:rsidR="00CE1141" w:rsidRPr="00F53D72">
        <w:rPr>
          <w:lang w:val="en-GB"/>
        </w:rPr>
        <w:t>, making a country’s institutional framework a key element in shaping democratic values (</w:t>
      </w:r>
      <w:proofErr w:type="spellStart"/>
      <w:r w:rsidR="00CE1141" w:rsidRPr="00F53D72">
        <w:rPr>
          <w:lang w:val="en-GB"/>
        </w:rPr>
        <w:t>Rohrschneider</w:t>
      </w:r>
      <w:proofErr w:type="spellEnd"/>
      <w:r w:rsidR="00CE1141" w:rsidRPr="00F53D72">
        <w:rPr>
          <w:lang w:val="en-GB"/>
        </w:rPr>
        <w:t xml:space="preserve">, 1999). </w:t>
      </w:r>
    </w:p>
    <w:p w:rsidR="009900EB" w:rsidRPr="00F53D72" w:rsidRDefault="009900EB" w:rsidP="009900EB">
      <w:pPr>
        <w:spacing w:line="360" w:lineRule="auto"/>
        <w:jc w:val="both"/>
        <w:rPr>
          <w:lang w:val="en-GB"/>
        </w:rPr>
      </w:pPr>
      <w:r w:rsidRPr="00F53D72">
        <w:rPr>
          <w:lang w:val="en-GB"/>
        </w:rPr>
        <w:t xml:space="preserve"> </w:t>
      </w:r>
      <w:r w:rsidRPr="00F53D72">
        <w:rPr>
          <w:lang w:val="en-GB"/>
        </w:rPr>
        <w:tab/>
      </w:r>
      <w:r w:rsidRPr="00F53D72">
        <w:rPr>
          <w:lang w:val="en-GB"/>
        </w:rPr>
        <w:tab/>
        <w:t>The first thing to consider now is exposure to democratic institutions</w:t>
      </w:r>
      <w:r w:rsidR="004344B8" w:rsidRPr="00F53D72">
        <w:rPr>
          <w:lang w:val="en-GB"/>
        </w:rPr>
        <w:t xml:space="preserve"> and education</w:t>
      </w:r>
      <w:r w:rsidRPr="00F53D72">
        <w:rPr>
          <w:lang w:val="en-GB"/>
        </w:rPr>
        <w:t xml:space="preserve"> in general (Weil, 1993; Dalton </w:t>
      </w:r>
      <w:r w:rsidRPr="004F67AC">
        <w:rPr>
          <w:lang w:val="en-GB"/>
        </w:rPr>
        <w:t>et al.</w:t>
      </w:r>
      <w:r w:rsidRPr="00F53D72">
        <w:rPr>
          <w:lang w:val="en-GB"/>
        </w:rPr>
        <w:t>, 2007</w:t>
      </w:r>
      <w:r w:rsidR="004344B8" w:rsidRPr="00F53D72">
        <w:rPr>
          <w:lang w:val="en-GB"/>
        </w:rPr>
        <w:t xml:space="preserve">; </w:t>
      </w:r>
      <w:proofErr w:type="spellStart"/>
      <w:r w:rsidR="004344B8" w:rsidRPr="00F53D72">
        <w:rPr>
          <w:lang w:val="en-GB"/>
        </w:rPr>
        <w:t>Acemoglu</w:t>
      </w:r>
      <w:proofErr w:type="spellEnd"/>
      <w:r w:rsidR="004344B8" w:rsidRPr="00F53D72">
        <w:rPr>
          <w:lang w:val="en-GB"/>
        </w:rPr>
        <w:t xml:space="preserve"> </w:t>
      </w:r>
      <w:r w:rsidR="004344B8" w:rsidRPr="004F67AC">
        <w:rPr>
          <w:lang w:val="en-GB"/>
        </w:rPr>
        <w:t>et al.</w:t>
      </w:r>
      <w:r w:rsidR="004344B8" w:rsidRPr="00F53D72">
        <w:rPr>
          <w:lang w:val="en-GB"/>
        </w:rPr>
        <w:t>, 2005</w:t>
      </w:r>
      <w:r w:rsidRPr="00F53D72">
        <w:rPr>
          <w:lang w:val="en-GB"/>
        </w:rPr>
        <w:t>). What matters for all manners of exposure to institutions is the length of time that a country has been democratic.</w:t>
      </w:r>
      <w:r w:rsidR="0047294C" w:rsidRPr="00F53D72">
        <w:rPr>
          <w:lang w:val="en-GB"/>
        </w:rPr>
        <w:t xml:space="preserve"> When a country has had a democratic system for a longer period of time, people living in that country will have lived in a democracy for more time.</w:t>
      </w:r>
      <w:r w:rsidRPr="00F53D72">
        <w:rPr>
          <w:lang w:val="en-GB"/>
        </w:rPr>
        <w:t xml:space="preserve"> The longer a country has been democratic, the more support for democracy its population will hold, as there has been more opportunity for citizens to be exposed to democratic institutions (</w:t>
      </w:r>
      <w:proofErr w:type="spellStart"/>
      <w:r w:rsidRPr="00F53D72">
        <w:rPr>
          <w:lang w:val="en-GB"/>
        </w:rPr>
        <w:t>Rohrschneider</w:t>
      </w:r>
      <w:proofErr w:type="spellEnd"/>
      <w:r w:rsidRPr="00F53D72">
        <w:rPr>
          <w:lang w:val="en-GB"/>
        </w:rPr>
        <w:t xml:space="preserve">, 1999; </w:t>
      </w:r>
      <w:proofErr w:type="spellStart"/>
      <w:r w:rsidRPr="00F53D72">
        <w:rPr>
          <w:lang w:val="en-GB"/>
        </w:rPr>
        <w:t>Peffley</w:t>
      </w:r>
      <w:proofErr w:type="spellEnd"/>
      <w:r w:rsidRPr="00F53D72">
        <w:rPr>
          <w:lang w:val="en-GB"/>
        </w:rPr>
        <w:t xml:space="preserve"> and </w:t>
      </w:r>
      <w:proofErr w:type="spellStart"/>
      <w:r w:rsidRPr="00F53D72">
        <w:rPr>
          <w:lang w:val="en-GB"/>
        </w:rPr>
        <w:t>Rohrschneider</w:t>
      </w:r>
      <w:proofErr w:type="spellEnd"/>
      <w:r w:rsidRPr="00F53D72">
        <w:rPr>
          <w:lang w:val="en-GB"/>
        </w:rPr>
        <w:t xml:space="preserve">, 2003; </w:t>
      </w:r>
      <w:proofErr w:type="spellStart"/>
      <w:r w:rsidRPr="00F53D72">
        <w:rPr>
          <w:rFonts w:cs="Times New Roman"/>
          <w:lang w:val="en-GB"/>
        </w:rPr>
        <w:t>Marquart-Pyatt</w:t>
      </w:r>
      <w:proofErr w:type="spellEnd"/>
      <w:r w:rsidRPr="00F53D72">
        <w:rPr>
          <w:rFonts w:cs="Times New Roman"/>
          <w:lang w:val="en-GB"/>
        </w:rPr>
        <w:t xml:space="preserve"> and Paxton, 2007).</w:t>
      </w:r>
      <w:r w:rsidR="009C55D4">
        <w:rPr>
          <w:rFonts w:cs="Times New Roman"/>
          <w:lang w:val="en-GB"/>
        </w:rPr>
        <w:t xml:space="preserve"> In other words:</w:t>
      </w:r>
      <w:r w:rsidR="0047294C" w:rsidRPr="00F53D72">
        <w:rPr>
          <w:rFonts w:cs="Times New Roman"/>
          <w:lang w:val="en-GB"/>
        </w:rPr>
        <w:t xml:space="preserve"> because a longer democratic period means more opportunity for exposure to democratic institutions, one expects to find that as an individual has lived in a democracy longer, their support for democracy will increase.</w:t>
      </w:r>
      <w:r w:rsidR="008712D3" w:rsidRPr="00F53D72">
        <w:rPr>
          <w:rFonts w:cs="Times New Roman"/>
          <w:lang w:val="en-GB"/>
        </w:rPr>
        <w:t xml:space="preserve"> </w:t>
      </w:r>
    </w:p>
    <w:p w:rsidR="009900EB" w:rsidRPr="00F53D72" w:rsidRDefault="009900EB" w:rsidP="009900EB">
      <w:pPr>
        <w:spacing w:line="360" w:lineRule="auto"/>
        <w:ind w:left="1416"/>
        <w:rPr>
          <w:i/>
          <w:lang w:val="en-GB"/>
        </w:rPr>
      </w:pPr>
      <w:r w:rsidRPr="00F53D72">
        <w:rPr>
          <w:i/>
          <w:lang w:val="en-GB"/>
        </w:rPr>
        <w:t>H</w:t>
      </w:r>
      <w:r w:rsidRPr="00F53D72">
        <w:rPr>
          <w:i/>
          <w:sz w:val="18"/>
          <w:szCs w:val="18"/>
          <w:lang w:val="en-GB"/>
        </w:rPr>
        <w:t>1</w:t>
      </w:r>
      <w:r w:rsidRPr="00F53D72">
        <w:rPr>
          <w:i/>
          <w:lang w:val="en-GB"/>
        </w:rPr>
        <w:t>:</w:t>
      </w:r>
      <w:r w:rsidRPr="00F53D72">
        <w:rPr>
          <w:lang w:val="en-GB"/>
        </w:rPr>
        <w:t xml:space="preserve"> </w:t>
      </w:r>
      <w:r w:rsidRPr="00F53D72">
        <w:rPr>
          <w:i/>
          <w:lang w:val="en-GB"/>
        </w:rPr>
        <w:t xml:space="preserve">The </w:t>
      </w:r>
      <w:r w:rsidR="0025260D" w:rsidRPr="00F53D72">
        <w:rPr>
          <w:i/>
          <w:lang w:val="en-GB"/>
        </w:rPr>
        <w:t>longer an individual has lived in a democracy,                                                     the more support for democracy they will have.</w:t>
      </w:r>
    </w:p>
    <w:p w:rsidR="009C55D4" w:rsidRPr="00F53D72" w:rsidRDefault="009C55D4" w:rsidP="009C55D4">
      <w:pPr>
        <w:spacing w:line="360" w:lineRule="auto"/>
        <w:jc w:val="both"/>
        <w:rPr>
          <w:lang w:val="en-GB"/>
        </w:rPr>
      </w:pPr>
      <w:r w:rsidRPr="00F53D72">
        <w:rPr>
          <w:lang w:val="en-GB"/>
        </w:rPr>
        <w:tab/>
        <w:t>Education is another manner in which people get exposure to democratic in</w:t>
      </w:r>
      <w:r w:rsidR="00D83FB8">
        <w:rPr>
          <w:lang w:val="en-GB"/>
        </w:rPr>
        <w:t>stitutions. In a democracy the</w:t>
      </w:r>
      <w:r w:rsidRPr="00F53D72">
        <w:rPr>
          <w:lang w:val="en-GB"/>
        </w:rPr>
        <w:t xml:space="preserve"> </w:t>
      </w:r>
      <w:r w:rsidR="00D83FB8">
        <w:rPr>
          <w:lang w:val="en-GB"/>
        </w:rPr>
        <w:t xml:space="preserve">propagated </w:t>
      </w:r>
      <w:r w:rsidRPr="00F53D72">
        <w:rPr>
          <w:lang w:val="en-GB"/>
        </w:rPr>
        <w:t>values shall generally be consistent with democratic values</w:t>
      </w:r>
      <w:r>
        <w:rPr>
          <w:lang w:val="en-GB"/>
        </w:rPr>
        <w:t xml:space="preserve"> (</w:t>
      </w:r>
      <w:proofErr w:type="spellStart"/>
      <w:r w:rsidRPr="00F53D72">
        <w:rPr>
          <w:rFonts w:cs="Times New Roman"/>
          <w:lang w:val="en-GB"/>
        </w:rPr>
        <w:t>Marquart-Pyatt</w:t>
      </w:r>
      <w:proofErr w:type="spellEnd"/>
      <w:r w:rsidRPr="00F53D72">
        <w:rPr>
          <w:rFonts w:cs="Times New Roman"/>
          <w:lang w:val="en-GB"/>
        </w:rPr>
        <w:t xml:space="preserve"> and Paxton, 2007</w:t>
      </w:r>
      <w:r>
        <w:rPr>
          <w:rFonts w:cs="Times New Roman"/>
          <w:lang w:val="en-GB"/>
        </w:rPr>
        <w:t>)</w:t>
      </w:r>
      <w:r w:rsidRPr="00F53D72">
        <w:rPr>
          <w:lang w:val="en-GB"/>
        </w:rPr>
        <w:t xml:space="preserve">, more than in a </w:t>
      </w:r>
      <w:proofErr w:type="spellStart"/>
      <w:r w:rsidRPr="00F53D72">
        <w:rPr>
          <w:lang w:val="en-GB"/>
        </w:rPr>
        <w:t>nondemocracy</w:t>
      </w:r>
      <w:proofErr w:type="spellEnd"/>
      <w:r w:rsidRPr="00F53D72">
        <w:rPr>
          <w:lang w:val="en-GB"/>
        </w:rPr>
        <w:t>. A</w:t>
      </w:r>
      <w:r w:rsidR="00D83FB8">
        <w:rPr>
          <w:lang w:val="en-GB"/>
        </w:rPr>
        <w:t>n</w:t>
      </w:r>
      <w:r w:rsidRPr="00F53D72">
        <w:rPr>
          <w:lang w:val="en-GB"/>
        </w:rPr>
        <w:t xml:space="preserve"> authoritarian regime has no motive for promoting and facilitating democratic education, while a democratic regime does. The </w:t>
      </w:r>
      <w:r w:rsidR="00D83FB8">
        <w:rPr>
          <w:lang w:val="en-GB"/>
        </w:rPr>
        <w:t xml:space="preserve">resulting </w:t>
      </w:r>
      <w:r w:rsidRPr="00F53D72">
        <w:rPr>
          <w:lang w:val="en-GB"/>
        </w:rPr>
        <w:t>assumption is that this lack of motive will restrain authoritarian regimes for doing so, while democratic regimes do ha</w:t>
      </w:r>
      <w:r w:rsidR="00D83FB8">
        <w:rPr>
          <w:lang w:val="en-GB"/>
        </w:rPr>
        <w:t>ve this motive and therefore do</w:t>
      </w:r>
      <w:r w:rsidRPr="00F53D72">
        <w:rPr>
          <w:lang w:val="en-GB"/>
        </w:rPr>
        <w:t xml:space="preserve"> promote and facilitate democratic </w:t>
      </w:r>
      <w:r w:rsidR="00D83FB8">
        <w:rPr>
          <w:lang w:val="en-GB"/>
        </w:rPr>
        <w:t xml:space="preserve">values in </w:t>
      </w:r>
      <w:r w:rsidRPr="00F53D72">
        <w:rPr>
          <w:lang w:val="en-GB"/>
        </w:rPr>
        <w:t>education. For this reason individuals who enjoyed education after democratisation get more exposure to democratic values through the educational system (</w:t>
      </w:r>
      <w:r w:rsidRPr="004F67AC">
        <w:rPr>
          <w:lang w:val="en-GB"/>
        </w:rPr>
        <w:t>ibid.</w:t>
      </w:r>
      <w:r w:rsidRPr="00F53D72">
        <w:rPr>
          <w:lang w:val="en-GB"/>
        </w:rPr>
        <w:t xml:space="preserve">). </w:t>
      </w:r>
      <w:r w:rsidR="00805542">
        <w:rPr>
          <w:lang w:val="en-GB"/>
        </w:rPr>
        <w:t xml:space="preserve">This exposure to democratic </w:t>
      </w:r>
      <w:r w:rsidR="00805542">
        <w:rPr>
          <w:lang w:val="en-GB"/>
        </w:rPr>
        <w:lastRenderedPageBreak/>
        <w:t>values is why the theory predicts that education after democratisation leads to support for democracy.</w:t>
      </w:r>
    </w:p>
    <w:p w:rsidR="009C55D4" w:rsidRPr="00F53D72" w:rsidRDefault="009C55D4" w:rsidP="009C55D4">
      <w:pPr>
        <w:spacing w:line="360" w:lineRule="auto"/>
        <w:ind w:left="1416"/>
        <w:rPr>
          <w:i/>
          <w:lang w:val="en-GB"/>
        </w:rPr>
      </w:pPr>
      <w:r w:rsidRPr="00F53D72">
        <w:rPr>
          <w:i/>
          <w:lang w:val="en-GB"/>
        </w:rPr>
        <w:t>H</w:t>
      </w:r>
      <w:r>
        <w:rPr>
          <w:i/>
          <w:sz w:val="18"/>
          <w:szCs w:val="18"/>
          <w:lang w:val="en-GB"/>
        </w:rPr>
        <w:t>2</w:t>
      </w:r>
      <w:r w:rsidRPr="00F53D72">
        <w:rPr>
          <w:i/>
          <w:lang w:val="en-GB"/>
        </w:rPr>
        <w:t>:</w:t>
      </w:r>
      <w:r w:rsidRPr="00F53D72">
        <w:rPr>
          <w:i/>
          <w:sz w:val="18"/>
          <w:szCs w:val="18"/>
          <w:lang w:val="en-GB"/>
        </w:rPr>
        <w:t xml:space="preserve"> </w:t>
      </w:r>
      <w:r w:rsidRPr="00F53D72">
        <w:rPr>
          <w:i/>
          <w:lang w:val="en-GB"/>
        </w:rPr>
        <w:t xml:space="preserve">The more education an individual has had after democratisation, </w:t>
      </w:r>
      <w:r w:rsidRPr="00F53D72">
        <w:rPr>
          <w:i/>
          <w:lang w:val="en-GB"/>
        </w:rPr>
        <w:tab/>
      </w:r>
      <w:r w:rsidRPr="00F53D72">
        <w:rPr>
          <w:i/>
          <w:lang w:val="en-GB"/>
        </w:rPr>
        <w:tab/>
        <w:t xml:space="preserve">      the more suppo</w:t>
      </w:r>
      <w:r>
        <w:rPr>
          <w:i/>
          <w:lang w:val="en-GB"/>
        </w:rPr>
        <w:t>rt for democracy they will have.</w:t>
      </w:r>
    </w:p>
    <w:p w:rsidR="00771054" w:rsidRPr="00F53D72" w:rsidRDefault="009900EB" w:rsidP="003B2EEE">
      <w:pPr>
        <w:spacing w:line="360" w:lineRule="auto"/>
        <w:jc w:val="both"/>
        <w:rPr>
          <w:lang w:val="en-GB"/>
        </w:rPr>
      </w:pPr>
      <w:r w:rsidRPr="00F53D72">
        <w:rPr>
          <w:lang w:val="en-GB"/>
        </w:rPr>
        <w:tab/>
      </w:r>
      <w:r w:rsidR="009C55D4">
        <w:rPr>
          <w:lang w:val="en-GB"/>
        </w:rPr>
        <w:t>In a democracy, citizens</w:t>
      </w:r>
      <w:r w:rsidR="00FF5054" w:rsidRPr="00F53D72">
        <w:rPr>
          <w:lang w:val="en-GB"/>
        </w:rPr>
        <w:t xml:space="preserve"> will be exposed to </w:t>
      </w:r>
      <w:r w:rsidR="009C55D4">
        <w:rPr>
          <w:lang w:val="en-GB"/>
        </w:rPr>
        <w:t>democratic institutions</w:t>
      </w:r>
      <w:r w:rsidR="00FF5054" w:rsidRPr="00F53D72">
        <w:rPr>
          <w:lang w:val="en-GB"/>
        </w:rPr>
        <w:t xml:space="preserve"> and interact with them. The more an individual interacts with these institutions, the more they will understand the institutions – through she</w:t>
      </w:r>
      <w:r w:rsidR="00A3698D" w:rsidRPr="00F53D72">
        <w:rPr>
          <w:lang w:val="en-GB"/>
        </w:rPr>
        <w:t>er experience</w:t>
      </w:r>
      <w:r w:rsidR="00C51DDA" w:rsidRPr="00F53D72">
        <w:rPr>
          <w:lang w:val="en-GB"/>
        </w:rPr>
        <w:t xml:space="preserve"> (Weil, 1993; Dalton </w:t>
      </w:r>
      <w:r w:rsidR="00C51DDA" w:rsidRPr="004F67AC">
        <w:rPr>
          <w:lang w:val="en-GB"/>
        </w:rPr>
        <w:t>et al.</w:t>
      </w:r>
      <w:r w:rsidR="00C51DDA" w:rsidRPr="00F53D72">
        <w:rPr>
          <w:lang w:val="en-GB"/>
        </w:rPr>
        <w:t>, 2007)</w:t>
      </w:r>
      <w:r w:rsidR="00A3698D" w:rsidRPr="00F53D72">
        <w:rPr>
          <w:lang w:val="en-GB"/>
        </w:rPr>
        <w:t>.</w:t>
      </w:r>
      <w:r w:rsidR="00D849F9" w:rsidRPr="00F53D72">
        <w:rPr>
          <w:lang w:val="en-GB"/>
        </w:rPr>
        <w:t xml:space="preserve"> Understanding the institutions of a democracy has two consequences. The first of these is that citizens will begin to see their inherent benefit (Dalton </w:t>
      </w:r>
      <w:r w:rsidR="00D849F9" w:rsidRPr="004F67AC">
        <w:rPr>
          <w:lang w:val="en-GB"/>
        </w:rPr>
        <w:t>et al.</w:t>
      </w:r>
      <w:r w:rsidR="00D849F9" w:rsidRPr="00F53D72">
        <w:rPr>
          <w:lang w:val="en-GB"/>
        </w:rPr>
        <w:t>, 2007)</w:t>
      </w:r>
      <w:r w:rsidR="003E1EE9" w:rsidRPr="00F53D72">
        <w:rPr>
          <w:lang w:val="en-GB"/>
        </w:rPr>
        <w:t xml:space="preserve">. At the very least democratic institutions function as a protection against tyranny; unwanted leaders can be voted out of their positions of power (Schumpeter, </w:t>
      </w:r>
      <w:r w:rsidR="00637447" w:rsidRPr="00F53D72">
        <w:rPr>
          <w:lang w:val="en-GB"/>
        </w:rPr>
        <w:t>1956)</w:t>
      </w:r>
      <w:r w:rsidR="00D849F9" w:rsidRPr="00F53D72">
        <w:rPr>
          <w:lang w:val="en-GB"/>
        </w:rPr>
        <w:t xml:space="preserve">. </w:t>
      </w:r>
      <w:r w:rsidR="00637447" w:rsidRPr="00F53D72">
        <w:rPr>
          <w:lang w:val="en-GB"/>
        </w:rPr>
        <w:t>Because leaders can be voted out of power if they try to oppress their citizens, d</w:t>
      </w:r>
      <w:r w:rsidR="00D849F9" w:rsidRPr="00F53D72">
        <w:rPr>
          <w:lang w:val="en-GB"/>
        </w:rPr>
        <w:t xml:space="preserve">emocratic institutions </w:t>
      </w:r>
      <w:r w:rsidR="00637447" w:rsidRPr="00F53D72">
        <w:rPr>
          <w:lang w:val="en-GB"/>
        </w:rPr>
        <w:t xml:space="preserve">safeguard and promote freedom, </w:t>
      </w:r>
      <w:r w:rsidR="00D849F9" w:rsidRPr="00F53D72">
        <w:rPr>
          <w:lang w:val="en-GB"/>
        </w:rPr>
        <w:t>liberties and equal treatment (</w:t>
      </w:r>
      <w:r w:rsidR="00637447" w:rsidRPr="004F67AC">
        <w:rPr>
          <w:lang w:val="en-GB"/>
        </w:rPr>
        <w:t>ibid.</w:t>
      </w:r>
      <w:r w:rsidR="00637447" w:rsidRPr="00F53D72">
        <w:rPr>
          <w:lang w:val="en-GB"/>
        </w:rPr>
        <w:t xml:space="preserve">; Dalton </w:t>
      </w:r>
      <w:r w:rsidR="00637447" w:rsidRPr="004F67AC">
        <w:rPr>
          <w:lang w:val="en-GB"/>
        </w:rPr>
        <w:t>et al.</w:t>
      </w:r>
      <w:r w:rsidR="00637447" w:rsidRPr="00F53D72">
        <w:rPr>
          <w:lang w:val="en-GB"/>
        </w:rPr>
        <w:t>, 2007</w:t>
      </w:r>
      <w:r w:rsidR="00D849F9" w:rsidRPr="00F53D72">
        <w:rPr>
          <w:lang w:val="en-GB"/>
        </w:rPr>
        <w:t>). Secondly, understanding the way institutions work increases the feeling that individuals can themselves have an impact on political decisions (Lee, 2006). Also, it increases the belief that citizens in general can have such an impact (</w:t>
      </w:r>
      <w:r w:rsidR="00D849F9" w:rsidRPr="004F67AC">
        <w:rPr>
          <w:lang w:val="en-GB"/>
        </w:rPr>
        <w:t>ibid.</w:t>
      </w:r>
      <w:r w:rsidR="00D849F9" w:rsidRPr="00F53D72">
        <w:rPr>
          <w:lang w:val="en-GB"/>
        </w:rPr>
        <w:t xml:space="preserve">). Because of those two reasons, individuals will see the benefits of democracy for themselves, which in </w:t>
      </w:r>
      <w:r w:rsidR="00D83FB8">
        <w:rPr>
          <w:lang w:val="en-GB"/>
        </w:rPr>
        <w:t>turn</w:t>
      </w:r>
      <w:r w:rsidR="00D849F9" w:rsidRPr="00F53D72">
        <w:rPr>
          <w:lang w:val="en-GB"/>
        </w:rPr>
        <w:t xml:space="preserve"> leads to support for democracy.</w:t>
      </w:r>
      <w:r w:rsidR="00A3698D" w:rsidRPr="00F53D72">
        <w:rPr>
          <w:lang w:val="en-GB"/>
        </w:rPr>
        <w:t xml:space="preserve"> </w:t>
      </w:r>
      <w:r w:rsidR="00D849F9" w:rsidRPr="00F53D72">
        <w:rPr>
          <w:lang w:val="en-GB"/>
        </w:rPr>
        <w:t xml:space="preserve">Political </w:t>
      </w:r>
      <w:r w:rsidR="00D83FB8">
        <w:rPr>
          <w:lang w:val="en-GB"/>
        </w:rPr>
        <w:t>activity</w:t>
      </w:r>
      <w:r w:rsidR="00D849F9" w:rsidRPr="00F53D72">
        <w:rPr>
          <w:lang w:val="en-GB"/>
        </w:rPr>
        <w:t xml:space="preserve"> increases exposure to institutions and therefore leads to more understanding of democracy (</w:t>
      </w:r>
      <w:proofErr w:type="spellStart"/>
      <w:r w:rsidR="00D849F9" w:rsidRPr="00F53D72">
        <w:rPr>
          <w:lang w:val="en-GB"/>
        </w:rPr>
        <w:t>Marquart-Pyatt</w:t>
      </w:r>
      <w:proofErr w:type="spellEnd"/>
      <w:r w:rsidR="00D849F9" w:rsidRPr="00F53D72">
        <w:rPr>
          <w:lang w:val="en-GB"/>
        </w:rPr>
        <w:t xml:space="preserve"> and Paxton, 2007; Lee, 2006; </w:t>
      </w:r>
      <w:proofErr w:type="spellStart"/>
      <w:r w:rsidR="00D849F9" w:rsidRPr="00F53D72">
        <w:rPr>
          <w:lang w:val="en-GB"/>
        </w:rPr>
        <w:t>Mishler</w:t>
      </w:r>
      <w:proofErr w:type="spellEnd"/>
      <w:r w:rsidR="00D849F9" w:rsidRPr="00F53D72">
        <w:rPr>
          <w:lang w:val="en-GB"/>
        </w:rPr>
        <w:t xml:space="preserve"> and Rose, 1999; Putnam, </w:t>
      </w:r>
      <w:proofErr w:type="spellStart"/>
      <w:r w:rsidR="00D849F9" w:rsidRPr="00F53D72">
        <w:rPr>
          <w:lang w:val="en-GB"/>
        </w:rPr>
        <w:t>Leonardi</w:t>
      </w:r>
      <w:proofErr w:type="spellEnd"/>
      <w:r w:rsidR="00D849F9" w:rsidRPr="00F53D72">
        <w:rPr>
          <w:lang w:val="en-GB"/>
        </w:rPr>
        <w:t xml:space="preserve"> and </w:t>
      </w:r>
      <w:proofErr w:type="spellStart"/>
      <w:r w:rsidR="00D849F9" w:rsidRPr="00F53D72">
        <w:rPr>
          <w:lang w:val="en-GB"/>
        </w:rPr>
        <w:t>Nanetti</w:t>
      </w:r>
      <w:proofErr w:type="spellEnd"/>
      <w:r w:rsidR="00D849F9" w:rsidRPr="00F53D72">
        <w:rPr>
          <w:lang w:val="en-GB"/>
        </w:rPr>
        <w:t>, 1993).</w:t>
      </w:r>
      <w:r w:rsidR="0047294C" w:rsidRPr="00F53D72">
        <w:rPr>
          <w:lang w:val="en-GB"/>
        </w:rPr>
        <w:t xml:space="preserve"> </w:t>
      </w:r>
      <w:r w:rsidR="00805542">
        <w:rPr>
          <w:lang w:val="en-GB"/>
        </w:rPr>
        <w:t>This understanding of democracy is what increases support for democracy and is why</w:t>
      </w:r>
      <w:r w:rsidR="0047294C" w:rsidRPr="00F53D72">
        <w:rPr>
          <w:lang w:val="en-GB"/>
        </w:rPr>
        <w:t xml:space="preserve"> political activity leads to more support for democracy. </w:t>
      </w:r>
      <w:r w:rsidR="00D849F9" w:rsidRPr="00F53D72">
        <w:rPr>
          <w:lang w:val="en-GB"/>
        </w:rPr>
        <w:t xml:space="preserve">  </w:t>
      </w:r>
    </w:p>
    <w:p w:rsidR="009426BF" w:rsidRDefault="009F1B9A" w:rsidP="009C55D4">
      <w:pPr>
        <w:spacing w:line="360" w:lineRule="auto"/>
        <w:ind w:left="1416"/>
        <w:rPr>
          <w:i/>
          <w:lang w:val="en-GB"/>
        </w:rPr>
      </w:pPr>
      <w:r w:rsidRPr="00F53D72">
        <w:rPr>
          <w:i/>
          <w:lang w:val="en-GB"/>
        </w:rPr>
        <w:t>H</w:t>
      </w:r>
      <w:r w:rsidR="009900EB" w:rsidRPr="00F53D72">
        <w:rPr>
          <w:i/>
          <w:sz w:val="18"/>
          <w:szCs w:val="18"/>
          <w:lang w:val="en-GB"/>
        </w:rPr>
        <w:t>3</w:t>
      </w:r>
      <w:r w:rsidRPr="00F53D72">
        <w:rPr>
          <w:i/>
          <w:lang w:val="en-GB"/>
        </w:rPr>
        <w:t xml:space="preserve">: The more politically active an individual is, </w:t>
      </w:r>
      <w:r w:rsidR="0025260D" w:rsidRPr="00F53D72">
        <w:rPr>
          <w:i/>
          <w:lang w:val="en-GB"/>
        </w:rPr>
        <w:t xml:space="preserve">                                                                    the more support for democracy they will have</w:t>
      </w:r>
      <w:r w:rsidRPr="00F53D72">
        <w:rPr>
          <w:i/>
          <w:lang w:val="en-GB"/>
        </w:rPr>
        <w:t>.</w:t>
      </w:r>
    </w:p>
    <w:p w:rsidR="009C55D4" w:rsidRPr="00F53D72" w:rsidRDefault="009C55D4" w:rsidP="009C55D4">
      <w:pPr>
        <w:spacing w:line="360" w:lineRule="auto"/>
        <w:jc w:val="both"/>
        <w:rPr>
          <w:lang w:val="en-GB"/>
        </w:rPr>
      </w:pPr>
      <w:r w:rsidRPr="00F53D72">
        <w:rPr>
          <w:lang w:val="en-GB"/>
        </w:rPr>
        <w:tab/>
        <w:t>Not only exposure to democratic institutions and education matters, but also the quality of these institutions is important (</w:t>
      </w:r>
      <w:proofErr w:type="spellStart"/>
      <w:r w:rsidRPr="00F53D72">
        <w:rPr>
          <w:lang w:val="en-GB"/>
        </w:rPr>
        <w:t>Przeworski</w:t>
      </w:r>
      <w:proofErr w:type="spellEnd"/>
      <w:r w:rsidRPr="00F53D72">
        <w:rPr>
          <w:lang w:val="en-GB"/>
        </w:rPr>
        <w:t>, 1991). Democratic institutions have to function properly in order to have a positive effect on democratic support. The explanation for support for democracy is that citizens learn about using democracy and its benefits through institutions (</w:t>
      </w:r>
      <w:proofErr w:type="spellStart"/>
      <w:r w:rsidRPr="00F53D72">
        <w:rPr>
          <w:lang w:val="en-GB"/>
        </w:rPr>
        <w:t>Rohrschneider</w:t>
      </w:r>
      <w:proofErr w:type="spellEnd"/>
      <w:r w:rsidRPr="00F53D72">
        <w:rPr>
          <w:lang w:val="en-GB"/>
        </w:rPr>
        <w:t xml:space="preserve">, 1999; Weil, 1993; </w:t>
      </w:r>
      <w:proofErr w:type="spellStart"/>
      <w:r w:rsidRPr="00F53D72">
        <w:rPr>
          <w:lang w:val="en-GB"/>
        </w:rPr>
        <w:t>Przeworski</w:t>
      </w:r>
      <w:proofErr w:type="spellEnd"/>
      <w:r w:rsidRPr="00F53D72">
        <w:rPr>
          <w:lang w:val="en-GB"/>
        </w:rPr>
        <w:t xml:space="preserve">, 1991; </w:t>
      </w:r>
      <w:proofErr w:type="spellStart"/>
      <w:r w:rsidRPr="00F53D72">
        <w:rPr>
          <w:lang w:val="en-GB"/>
        </w:rPr>
        <w:t>Marquart-Pyatt</w:t>
      </w:r>
      <w:proofErr w:type="spellEnd"/>
      <w:r w:rsidRPr="00F53D72">
        <w:rPr>
          <w:lang w:val="en-GB"/>
        </w:rPr>
        <w:t>, 2007). If these institutions are defective and because of this do not i</w:t>
      </w:r>
      <w:r w:rsidR="00B922E2">
        <w:rPr>
          <w:lang w:val="en-GB"/>
        </w:rPr>
        <w:t>mprove this understanding, the</w:t>
      </w:r>
      <w:r w:rsidRPr="00F53D72">
        <w:rPr>
          <w:lang w:val="en-GB"/>
        </w:rPr>
        <w:t xml:space="preserve"> influence</w:t>
      </w:r>
      <w:r w:rsidR="00B922E2">
        <w:rPr>
          <w:lang w:val="en-GB"/>
        </w:rPr>
        <w:t xml:space="preserve"> of exposure to democratic institutions</w:t>
      </w:r>
      <w:r w:rsidRPr="00F53D72">
        <w:rPr>
          <w:lang w:val="en-GB"/>
        </w:rPr>
        <w:t xml:space="preserve"> on support for democracy will be greatly diminished (</w:t>
      </w:r>
      <w:proofErr w:type="spellStart"/>
      <w:r w:rsidRPr="00F53D72">
        <w:rPr>
          <w:lang w:val="en-GB"/>
        </w:rPr>
        <w:t>Przeworski</w:t>
      </w:r>
      <w:proofErr w:type="spellEnd"/>
      <w:r w:rsidRPr="00F53D72">
        <w:rPr>
          <w:lang w:val="en-GB"/>
        </w:rPr>
        <w:t>, 1991). Therefore, the quality of democratic institutions will positively influence the relationship between exposure to democratic institutions and support for democracy.</w:t>
      </w:r>
      <w:r>
        <w:rPr>
          <w:lang w:val="en-GB"/>
        </w:rPr>
        <w:t xml:space="preserve"> This means that quality of democratic institutions</w:t>
      </w:r>
      <w:r w:rsidR="00A86945">
        <w:rPr>
          <w:lang w:val="en-GB"/>
        </w:rPr>
        <w:t xml:space="preserve"> should affect the effects described in the three previous hypotheses. Consequently, this interaction hypothesis consists of three parts. </w:t>
      </w:r>
    </w:p>
    <w:p w:rsidR="009C55D4" w:rsidRDefault="009C55D4" w:rsidP="009C55D4">
      <w:pPr>
        <w:spacing w:line="360" w:lineRule="auto"/>
        <w:ind w:left="1410"/>
        <w:rPr>
          <w:i/>
          <w:lang w:val="en-GB"/>
        </w:rPr>
      </w:pPr>
      <w:r w:rsidRPr="00F53D72">
        <w:rPr>
          <w:i/>
          <w:lang w:val="en-GB"/>
        </w:rPr>
        <w:lastRenderedPageBreak/>
        <w:t>H</w:t>
      </w:r>
      <w:r>
        <w:rPr>
          <w:i/>
          <w:sz w:val="18"/>
          <w:szCs w:val="18"/>
          <w:lang w:val="en-GB"/>
        </w:rPr>
        <w:t>4</w:t>
      </w:r>
      <w:r w:rsidR="00A86945">
        <w:rPr>
          <w:i/>
          <w:sz w:val="18"/>
          <w:szCs w:val="18"/>
          <w:lang w:val="en-GB"/>
        </w:rPr>
        <w:t>a</w:t>
      </w:r>
      <w:r w:rsidRPr="00F53D72">
        <w:rPr>
          <w:i/>
          <w:lang w:val="en-GB"/>
        </w:rPr>
        <w:t xml:space="preserve">: The higher the quality of democratic institutions in a country is,                                       the stronger the relationship between </w:t>
      </w:r>
      <w:r w:rsidR="00A86945">
        <w:rPr>
          <w:i/>
          <w:lang w:val="en-GB"/>
        </w:rPr>
        <w:t xml:space="preserve">the time that </w:t>
      </w:r>
      <w:r w:rsidR="00A86945" w:rsidRPr="00F53D72">
        <w:rPr>
          <w:i/>
          <w:lang w:val="en-GB"/>
        </w:rPr>
        <w:t xml:space="preserve">an individual has lived in a democracy </w:t>
      </w:r>
      <w:r w:rsidRPr="00F53D72">
        <w:rPr>
          <w:i/>
          <w:lang w:val="en-GB"/>
        </w:rPr>
        <w:t>and support for democracy will be</w:t>
      </w:r>
      <w:r>
        <w:rPr>
          <w:i/>
          <w:lang w:val="en-GB"/>
        </w:rPr>
        <w:t>.</w:t>
      </w:r>
    </w:p>
    <w:p w:rsidR="00A86945" w:rsidRPr="009C55D4" w:rsidRDefault="00A86945" w:rsidP="00A86945">
      <w:pPr>
        <w:spacing w:line="360" w:lineRule="auto"/>
        <w:ind w:left="1410"/>
        <w:rPr>
          <w:i/>
          <w:lang w:val="en-GB"/>
        </w:rPr>
      </w:pPr>
      <w:r w:rsidRPr="00F53D72">
        <w:rPr>
          <w:i/>
          <w:lang w:val="en-GB"/>
        </w:rPr>
        <w:t>H</w:t>
      </w:r>
      <w:r>
        <w:rPr>
          <w:i/>
          <w:sz w:val="18"/>
          <w:szCs w:val="18"/>
          <w:lang w:val="en-GB"/>
        </w:rPr>
        <w:t>4b</w:t>
      </w:r>
      <w:r w:rsidRPr="00F53D72">
        <w:rPr>
          <w:i/>
          <w:lang w:val="en-GB"/>
        </w:rPr>
        <w:t>: The higher the quality of democratic institutions in a country is,                                       the stronger the relationship between education after democratisation and support for democracy will be</w:t>
      </w:r>
      <w:r>
        <w:rPr>
          <w:i/>
          <w:lang w:val="en-GB"/>
        </w:rPr>
        <w:t>.</w:t>
      </w:r>
    </w:p>
    <w:p w:rsidR="00A86945" w:rsidRPr="009C55D4" w:rsidRDefault="00A86945" w:rsidP="001B7AC6">
      <w:pPr>
        <w:spacing w:line="360" w:lineRule="auto"/>
        <w:ind w:left="1410"/>
        <w:jc w:val="both"/>
        <w:rPr>
          <w:i/>
          <w:lang w:val="en-GB"/>
        </w:rPr>
      </w:pPr>
      <w:r w:rsidRPr="00F53D72">
        <w:rPr>
          <w:i/>
          <w:lang w:val="en-GB"/>
        </w:rPr>
        <w:t>H</w:t>
      </w:r>
      <w:r>
        <w:rPr>
          <w:i/>
          <w:sz w:val="18"/>
          <w:szCs w:val="18"/>
          <w:lang w:val="en-GB"/>
        </w:rPr>
        <w:t>4c</w:t>
      </w:r>
      <w:r w:rsidRPr="00F53D72">
        <w:rPr>
          <w:i/>
          <w:lang w:val="en-GB"/>
        </w:rPr>
        <w:t>: The higher the quality of democrati</w:t>
      </w:r>
      <w:r w:rsidR="001B7AC6">
        <w:rPr>
          <w:i/>
          <w:lang w:val="en-GB"/>
        </w:rPr>
        <w:t xml:space="preserve">c institutions in a country is, </w:t>
      </w:r>
      <w:r w:rsidRPr="00F53D72">
        <w:rPr>
          <w:i/>
          <w:lang w:val="en-GB"/>
        </w:rPr>
        <w:t xml:space="preserve">the stronger the relationship between </w:t>
      </w:r>
      <w:r>
        <w:rPr>
          <w:i/>
          <w:lang w:val="en-GB"/>
        </w:rPr>
        <w:t>political activity</w:t>
      </w:r>
      <w:r w:rsidRPr="00F53D72">
        <w:rPr>
          <w:i/>
          <w:lang w:val="en-GB"/>
        </w:rPr>
        <w:t xml:space="preserve"> and support for democracy will be</w:t>
      </w:r>
      <w:r>
        <w:rPr>
          <w:i/>
          <w:lang w:val="en-GB"/>
        </w:rPr>
        <w:t>.</w:t>
      </w:r>
    </w:p>
    <w:p w:rsidR="0047294C" w:rsidRPr="00F53D72" w:rsidRDefault="0047294C" w:rsidP="0047294C">
      <w:pPr>
        <w:spacing w:line="360" w:lineRule="auto"/>
        <w:jc w:val="both"/>
        <w:rPr>
          <w:lang w:val="en-GB"/>
        </w:rPr>
      </w:pPr>
      <w:r w:rsidRPr="00F53D72">
        <w:rPr>
          <w:lang w:val="en-GB"/>
        </w:rPr>
        <w:tab/>
        <w:t>Important</w:t>
      </w:r>
      <w:r w:rsidR="00805542">
        <w:rPr>
          <w:lang w:val="en-GB"/>
        </w:rPr>
        <w:t xml:space="preserve"> to keep in mind</w:t>
      </w:r>
      <w:r w:rsidRPr="00F53D72">
        <w:rPr>
          <w:lang w:val="en-GB"/>
        </w:rPr>
        <w:t xml:space="preserve"> is that the democratic learning theory states that people significantly change their values after democratisation and after familiarisation with democratic institutions (</w:t>
      </w:r>
      <w:proofErr w:type="spellStart"/>
      <w:r w:rsidRPr="00F53D72">
        <w:rPr>
          <w:lang w:val="en-GB"/>
        </w:rPr>
        <w:t>Peffley</w:t>
      </w:r>
      <w:proofErr w:type="spellEnd"/>
      <w:r w:rsidRPr="00F53D72">
        <w:rPr>
          <w:lang w:val="en-GB"/>
        </w:rPr>
        <w:t xml:space="preserve"> and </w:t>
      </w:r>
      <w:proofErr w:type="spellStart"/>
      <w:r w:rsidRPr="00F53D72">
        <w:rPr>
          <w:lang w:val="en-GB"/>
        </w:rPr>
        <w:t>Rohrschneider</w:t>
      </w:r>
      <w:proofErr w:type="spellEnd"/>
      <w:r w:rsidRPr="00F53D72">
        <w:rPr>
          <w:lang w:val="en-GB"/>
        </w:rPr>
        <w:t xml:space="preserve">, 2003; </w:t>
      </w:r>
      <w:proofErr w:type="spellStart"/>
      <w:r w:rsidRPr="00F53D72">
        <w:rPr>
          <w:lang w:val="en-GB"/>
        </w:rPr>
        <w:t>Marquart-Pyatt</w:t>
      </w:r>
      <w:proofErr w:type="spellEnd"/>
      <w:r w:rsidRPr="00F53D72">
        <w:rPr>
          <w:lang w:val="en-GB"/>
        </w:rPr>
        <w:t xml:space="preserve"> and Paxton, 2007). Although it also tells us that these changes will occur rather slowly and gradually (</w:t>
      </w:r>
      <w:proofErr w:type="spellStart"/>
      <w:r w:rsidRPr="00F53D72">
        <w:rPr>
          <w:lang w:val="en-GB"/>
        </w:rPr>
        <w:t>Marquart-Pyatt</w:t>
      </w:r>
      <w:proofErr w:type="spellEnd"/>
      <w:r w:rsidRPr="00F53D72">
        <w:rPr>
          <w:lang w:val="en-GB"/>
        </w:rPr>
        <w:t xml:space="preserve"> and Paxton, 2007); individuals over time grow support for democracy after democratisation of their country, because of increasing exposure to democratic institutions.</w:t>
      </w:r>
    </w:p>
    <w:p w:rsidR="0047294C" w:rsidRPr="00F53D72" w:rsidRDefault="0047294C" w:rsidP="0047294C">
      <w:pPr>
        <w:spacing w:line="360" w:lineRule="auto"/>
        <w:rPr>
          <w:lang w:val="en-GB"/>
        </w:rPr>
      </w:pPr>
    </w:p>
    <w:p w:rsidR="00754A0C" w:rsidRPr="00F53D72" w:rsidRDefault="00754A0C" w:rsidP="003B2EEE">
      <w:pPr>
        <w:spacing w:line="360" w:lineRule="auto"/>
        <w:jc w:val="both"/>
        <w:rPr>
          <w:lang w:val="en-GB"/>
        </w:rPr>
      </w:pPr>
    </w:p>
    <w:p w:rsidR="009F1B9A" w:rsidRPr="00F53D72" w:rsidRDefault="009F1B9A" w:rsidP="009F1B9A">
      <w:pPr>
        <w:spacing w:line="360" w:lineRule="auto"/>
        <w:jc w:val="both"/>
        <w:rPr>
          <w:b/>
          <w:i/>
          <w:lang w:val="en-GB"/>
        </w:rPr>
      </w:pPr>
      <w:r w:rsidRPr="00F53D72">
        <w:rPr>
          <w:b/>
          <w:i/>
          <w:lang w:val="en-GB"/>
        </w:rPr>
        <w:t xml:space="preserve">The </w:t>
      </w:r>
      <w:r w:rsidR="00AD5F06" w:rsidRPr="00F53D72">
        <w:rPr>
          <w:b/>
          <w:i/>
          <w:lang w:val="en-GB"/>
        </w:rPr>
        <w:t xml:space="preserve">governmental </w:t>
      </w:r>
      <w:r w:rsidRPr="00F53D72">
        <w:rPr>
          <w:b/>
          <w:i/>
          <w:lang w:val="en-GB"/>
        </w:rPr>
        <w:t>performance theory</w:t>
      </w:r>
    </w:p>
    <w:p w:rsidR="00345966" w:rsidRPr="00F53D72" w:rsidRDefault="00345966" w:rsidP="00345966">
      <w:pPr>
        <w:spacing w:line="360" w:lineRule="auto"/>
        <w:jc w:val="both"/>
        <w:rPr>
          <w:lang w:val="en-GB"/>
        </w:rPr>
      </w:pPr>
      <w:r w:rsidRPr="00F53D72">
        <w:rPr>
          <w:lang w:val="en-GB"/>
        </w:rPr>
        <w:t>The second theory that offers an explanation for democratic support involves governmental performance, which is why I call it the governmental performance theory. This theory argues that citizens are more inclined to support the newly instated democratic system if the new government delivers good economic and political outcomes (</w:t>
      </w:r>
      <w:proofErr w:type="spellStart"/>
      <w:r w:rsidRPr="00F53D72">
        <w:rPr>
          <w:lang w:val="en-GB"/>
        </w:rPr>
        <w:t>Mishler</w:t>
      </w:r>
      <w:proofErr w:type="spellEnd"/>
      <w:r w:rsidRPr="00F53D72">
        <w:rPr>
          <w:lang w:val="en-GB"/>
        </w:rPr>
        <w:t xml:space="preserve"> and Rose, 2002; </w:t>
      </w:r>
      <w:proofErr w:type="spellStart"/>
      <w:r w:rsidRPr="00F53D72">
        <w:rPr>
          <w:lang w:val="en-GB"/>
        </w:rPr>
        <w:t>Finkel</w:t>
      </w:r>
      <w:proofErr w:type="spellEnd"/>
      <w:r w:rsidRPr="00F53D72">
        <w:rPr>
          <w:lang w:val="en-GB"/>
        </w:rPr>
        <w:t xml:space="preserve">, Humphries and </w:t>
      </w:r>
      <w:proofErr w:type="spellStart"/>
      <w:r w:rsidRPr="00F53D72">
        <w:rPr>
          <w:lang w:val="en-GB"/>
        </w:rPr>
        <w:t>Opp</w:t>
      </w:r>
      <w:proofErr w:type="spellEnd"/>
      <w:r w:rsidRPr="00F53D72">
        <w:rPr>
          <w:lang w:val="en-GB"/>
        </w:rPr>
        <w:t xml:space="preserve">, 2001; </w:t>
      </w:r>
      <w:proofErr w:type="spellStart"/>
      <w:r w:rsidRPr="00F53D72">
        <w:rPr>
          <w:rFonts w:cs="Times New Roman"/>
          <w:lang w:val="en-GB"/>
        </w:rPr>
        <w:t>Kotzian</w:t>
      </w:r>
      <w:proofErr w:type="spellEnd"/>
      <w:r w:rsidRPr="00F53D72">
        <w:rPr>
          <w:rFonts w:cs="Times New Roman"/>
          <w:lang w:val="en-GB"/>
        </w:rPr>
        <w:t xml:space="preserve">, 2011; </w:t>
      </w:r>
      <w:proofErr w:type="spellStart"/>
      <w:r w:rsidRPr="00F53D72">
        <w:rPr>
          <w:rFonts w:cs="Times New Roman"/>
          <w:lang w:val="en-GB"/>
        </w:rPr>
        <w:t>Magalhães</w:t>
      </w:r>
      <w:proofErr w:type="spellEnd"/>
      <w:r w:rsidRPr="00F53D72">
        <w:rPr>
          <w:rFonts w:cs="Times New Roman"/>
          <w:lang w:val="en-GB"/>
        </w:rPr>
        <w:t>, 2014; Camacho, 2014</w:t>
      </w:r>
      <w:r w:rsidRPr="00F53D72">
        <w:rPr>
          <w:lang w:val="en-GB"/>
        </w:rPr>
        <w:t>), even claiming that ‘</w:t>
      </w:r>
      <w:r w:rsidRPr="00F53D72">
        <w:rPr>
          <w:i/>
          <w:lang w:val="en-GB"/>
        </w:rPr>
        <w:t>the regime’s performance on these dimensions is crucial in the development and solidification of support in emerging democracies</w:t>
      </w:r>
      <w:r w:rsidRPr="00F53D72">
        <w:rPr>
          <w:lang w:val="en-GB"/>
        </w:rPr>
        <w:t>’ (</w:t>
      </w:r>
      <w:proofErr w:type="spellStart"/>
      <w:r w:rsidRPr="00F53D72">
        <w:rPr>
          <w:lang w:val="en-GB"/>
        </w:rPr>
        <w:t>Finkel</w:t>
      </w:r>
      <w:proofErr w:type="spellEnd"/>
      <w:r w:rsidRPr="00F53D72">
        <w:rPr>
          <w:lang w:val="en-GB"/>
        </w:rPr>
        <w:t xml:space="preserve">, Humphries and </w:t>
      </w:r>
      <w:proofErr w:type="spellStart"/>
      <w:r w:rsidRPr="00F53D72">
        <w:rPr>
          <w:lang w:val="en-GB"/>
        </w:rPr>
        <w:t>Opp</w:t>
      </w:r>
      <w:proofErr w:type="spellEnd"/>
      <w:r w:rsidRPr="00F53D72">
        <w:rPr>
          <w:lang w:val="en-GB"/>
        </w:rPr>
        <w:t xml:space="preserve">, 2001: 340).  </w:t>
      </w:r>
    </w:p>
    <w:p w:rsidR="00345966" w:rsidRPr="00F53D72" w:rsidRDefault="00345966" w:rsidP="00345966">
      <w:pPr>
        <w:spacing w:line="360" w:lineRule="auto"/>
        <w:jc w:val="both"/>
        <w:rPr>
          <w:lang w:val="en-GB"/>
        </w:rPr>
      </w:pPr>
      <w:r w:rsidRPr="00F53D72">
        <w:rPr>
          <w:lang w:val="en-GB"/>
        </w:rPr>
        <w:t xml:space="preserve"> </w:t>
      </w:r>
      <w:r w:rsidRPr="00F53D72">
        <w:rPr>
          <w:lang w:val="en-GB"/>
        </w:rPr>
        <w:tab/>
        <w:t xml:space="preserve">First, a clear distinction has to be made between </w:t>
      </w:r>
      <w:r w:rsidR="005B6793" w:rsidRPr="00F53D72">
        <w:rPr>
          <w:lang w:val="en-GB"/>
        </w:rPr>
        <w:t xml:space="preserve">objective </w:t>
      </w:r>
      <w:r w:rsidRPr="00F53D72">
        <w:rPr>
          <w:lang w:val="en-GB"/>
        </w:rPr>
        <w:t>governmental performance and perceived governmental performance</w:t>
      </w:r>
      <w:r w:rsidR="00D83FB8">
        <w:rPr>
          <w:lang w:val="en-GB"/>
        </w:rPr>
        <w:t>, which are two different things</w:t>
      </w:r>
      <w:r w:rsidRPr="00F53D72">
        <w:rPr>
          <w:lang w:val="en-GB"/>
        </w:rPr>
        <w:t xml:space="preserve">. </w:t>
      </w:r>
      <w:r w:rsidR="005B6793" w:rsidRPr="00F53D72">
        <w:rPr>
          <w:lang w:val="en-GB"/>
        </w:rPr>
        <w:t>Objective</w:t>
      </w:r>
      <w:r w:rsidRPr="00F53D72">
        <w:rPr>
          <w:lang w:val="en-GB"/>
        </w:rPr>
        <w:t xml:space="preserve"> governm</w:t>
      </w:r>
      <w:r w:rsidR="00D83FB8">
        <w:rPr>
          <w:lang w:val="en-GB"/>
        </w:rPr>
        <w:t>ental performance is the outcome</w:t>
      </w:r>
      <w:r w:rsidRPr="00F53D72">
        <w:rPr>
          <w:lang w:val="en-GB"/>
        </w:rPr>
        <w:t xml:space="preserve"> a government produces, including both economic performance (Rose and </w:t>
      </w:r>
      <w:proofErr w:type="spellStart"/>
      <w:r w:rsidRPr="00F53D72">
        <w:rPr>
          <w:lang w:val="en-GB"/>
        </w:rPr>
        <w:t>Mishler</w:t>
      </w:r>
      <w:proofErr w:type="spellEnd"/>
      <w:r w:rsidRPr="00F53D72">
        <w:rPr>
          <w:lang w:val="en-GB"/>
        </w:rPr>
        <w:t xml:space="preserve">, 1994) and non-economic performance (Evans and Whitefield, 1995; Norris, 1999), such as political rights and </w:t>
      </w:r>
      <w:r w:rsidR="0047294C" w:rsidRPr="00F53D72">
        <w:rPr>
          <w:lang w:val="en-GB"/>
        </w:rPr>
        <w:t>corruption levels</w:t>
      </w:r>
      <w:r w:rsidRPr="00F53D72">
        <w:rPr>
          <w:lang w:val="en-GB"/>
        </w:rPr>
        <w:t xml:space="preserve"> (Bratton and Mattes, 2001; Camacho, 2014; Norris, 1999). Perceived governmental performance is how citizens think the government has performed, both economically and non-econ</w:t>
      </w:r>
      <w:r w:rsidR="00805542">
        <w:rPr>
          <w:lang w:val="en-GB"/>
        </w:rPr>
        <w:t>omically (</w:t>
      </w:r>
      <w:proofErr w:type="spellStart"/>
      <w:r w:rsidR="00805542">
        <w:rPr>
          <w:lang w:val="en-GB"/>
        </w:rPr>
        <w:t>Mishler</w:t>
      </w:r>
      <w:proofErr w:type="spellEnd"/>
      <w:r w:rsidR="00805542">
        <w:rPr>
          <w:lang w:val="en-GB"/>
        </w:rPr>
        <w:t xml:space="preserve"> and Rose, 1999</w:t>
      </w:r>
      <w:r w:rsidRPr="00F53D72">
        <w:rPr>
          <w:lang w:val="en-GB"/>
        </w:rPr>
        <w:t xml:space="preserve">; 1997). </w:t>
      </w:r>
    </w:p>
    <w:p w:rsidR="00345966" w:rsidRPr="00F53D72" w:rsidRDefault="00345966" w:rsidP="00345966">
      <w:pPr>
        <w:spacing w:line="360" w:lineRule="auto"/>
        <w:jc w:val="both"/>
        <w:rPr>
          <w:lang w:val="en-GB"/>
        </w:rPr>
      </w:pPr>
      <w:r w:rsidRPr="00F53D72">
        <w:rPr>
          <w:lang w:val="en-GB"/>
        </w:rPr>
        <w:lastRenderedPageBreak/>
        <w:t xml:space="preserve"> </w:t>
      </w:r>
      <w:r w:rsidRPr="00F53D72">
        <w:rPr>
          <w:lang w:val="en-GB"/>
        </w:rPr>
        <w:tab/>
      </w:r>
      <w:r w:rsidR="005B6793" w:rsidRPr="00F53D72">
        <w:rPr>
          <w:lang w:val="en-GB"/>
        </w:rPr>
        <w:t>Objective</w:t>
      </w:r>
      <w:r w:rsidRPr="00F53D72">
        <w:rPr>
          <w:lang w:val="en-GB"/>
        </w:rPr>
        <w:t xml:space="preserve"> governmental performance influences support for democracy in two ways. The first is a direct effect. Citizens will notice the effects of governmental performance themselves (</w:t>
      </w:r>
      <w:proofErr w:type="spellStart"/>
      <w:r w:rsidRPr="00F53D72">
        <w:rPr>
          <w:lang w:val="en-GB"/>
        </w:rPr>
        <w:t>Kotzian</w:t>
      </w:r>
      <w:proofErr w:type="spellEnd"/>
      <w:r w:rsidRPr="00F53D72">
        <w:rPr>
          <w:lang w:val="en-GB"/>
        </w:rPr>
        <w:t xml:space="preserve">, 2011), even if they do not attribute them to governmental performance. </w:t>
      </w:r>
      <w:r w:rsidR="0047294C" w:rsidRPr="00F53D72">
        <w:rPr>
          <w:lang w:val="en-GB"/>
        </w:rPr>
        <w:t xml:space="preserve">People who are satisfied with the way things are going in their environment are less likely to be dissatisfied with the system that helped create or sustain that environment. Therefore, if a country’s government delivers good performance, that country’s citizens will have more support for democracy. </w:t>
      </w:r>
      <w:r w:rsidRPr="00F53D72">
        <w:rPr>
          <w:lang w:val="en-GB"/>
        </w:rPr>
        <w:t xml:space="preserve"> </w:t>
      </w:r>
    </w:p>
    <w:p w:rsidR="00345966" w:rsidRPr="00F53D72" w:rsidRDefault="00345966" w:rsidP="00345966">
      <w:pPr>
        <w:spacing w:line="360" w:lineRule="auto"/>
        <w:ind w:left="1410"/>
        <w:rPr>
          <w:lang w:val="en-GB"/>
        </w:rPr>
      </w:pPr>
      <w:r w:rsidRPr="00F53D72">
        <w:rPr>
          <w:i/>
          <w:lang w:val="en-GB"/>
        </w:rPr>
        <w:t>H</w:t>
      </w:r>
      <w:r w:rsidR="00DB2669" w:rsidRPr="00F53D72">
        <w:rPr>
          <w:i/>
          <w:sz w:val="18"/>
          <w:szCs w:val="18"/>
          <w:lang w:val="en-GB"/>
        </w:rPr>
        <w:t>5</w:t>
      </w:r>
      <w:r w:rsidRPr="00F53D72">
        <w:rPr>
          <w:i/>
          <w:lang w:val="en-GB"/>
        </w:rPr>
        <w:t xml:space="preserve">: The higher </w:t>
      </w:r>
      <w:r w:rsidR="005B6793" w:rsidRPr="00F53D72">
        <w:rPr>
          <w:i/>
          <w:lang w:val="en-GB"/>
        </w:rPr>
        <w:t>objective</w:t>
      </w:r>
      <w:r w:rsidRPr="00F53D72">
        <w:rPr>
          <w:i/>
          <w:lang w:val="en-GB"/>
        </w:rPr>
        <w:t xml:space="preserve"> g</w:t>
      </w:r>
      <w:r w:rsidR="00A7081E" w:rsidRPr="00F53D72">
        <w:rPr>
          <w:i/>
          <w:lang w:val="en-GB"/>
        </w:rPr>
        <w:t>overnmental performance is</w:t>
      </w:r>
      <w:r w:rsidRPr="00F53D72">
        <w:rPr>
          <w:i/>
          <w:lang w:val="en-GB"/>
        </w:rPr>
        <w:t>,                                                                         the more support for democracy individuals in this country will have.</w:t>
      </w:r>
    </w:p>
    <w:p w:rsidR="00345966" w:rsidRPr="00F53D72" w:rsidRDefault="00345966" w:rsidP="00345966">
      <w:pPr>
        <w:spacing w:line="360" w:lineRule="auto"/>
        <w:jc w:val="both"/>
        <w:rPr>
          <w:lang w:val="en-GB"/>
        </w:rPr>
      </w:pPr>
      <w:r w:rsidRPr="00F53D72">
        <w:rPr>
          <w:lang w:val="en-GB"/>
        </w:rPr>
        <w:t xml:space="preserve"> </w:t>
      </w:r>
      <w:r w:rsidRPr="00F53D72">
        <w:rPr>
          <w:lang w:val="en-GB"/>
        </w:rPr>
        <w:tab/>
      </w:r>
      <w:r w:rsidR="0047294C" w:rsidRPr="00F53D72">
        <w:rPr>
          <w:lang w:val="en-GB"/>
        </w:rPr>
        <w:t>The second way is not a direct effect of objective governmental performance on support for democracy, but works through perceived governmental performance. P</w:t>
      </w:r>
      <w:r w:rsidRPr="00F53D72">
        <w:rPr>
          <w:lang w:val="en-GB"/>
        </w:rPr>
        <w:t xml:space="preserve">erceived governmental performance is influenced by </w:t>
      </w:r>
      <w:r w:rsidR="005B6793" w:rsidRPr="00F53D72">
        <w:rPr>
          <w:lang w:val="en-GB"/>
        </w:rPr>
        <w:t>objective</w:t>
      </w:r>
      <w:r w:rsidRPr="00F53D72">
        <w:rPr>
          <w:lang w:val="en-GB"/>
        </w:rPr>
        <w:t xml:space="preserve"> governmental performance (</w:t>
      </w:r>
      <w:proofErr w:type="spellStart"/>
      <w:r w:rsidRPr="00F53D72">
        <w:rPr>
          <w:lang w:val="en-GB"/>
        </w:rPr>
        <w:t>Finkel</w:t>
      </w:r>
      <w:proofErr w:type="spellEnd"/>
      <w:r w:rsidRPr="00F53D72">
        <w:rPr>
          <w:lang w:val="en-GB"/>
        </w:rPr>
        <w:t xml:space="preserve">, Humphries and </w:t>
      </w:r>
      <w:proofErr w:type="spellStart"/>
      <w:r w:rsidRPr="00F53D72">
        <w:rPr>
          <w:lang w:val="en-GB"/>
        </w:rPr>
        <w:t>Opp</w:t>
      </w:r>
      <w:proofErr w:type="spellEnd"/>
      <w:r w:rsidRPr="00F53D72">
        <w:rPr>
          <w:lang w:val="en-GB"/>
        </w:rPr>
        <w:t xml:space="preserve">, 2001; </w:t>
      </w:r>
      <w:proofErr w:type="spellStart"/>
      <w:r w:rsidRPr="00F53D72">
        <w:rPr>
          <w:lang w:val="en-GB"/>
        </w:rPr>
        <w:t>Mishler</w:t>
      </w:r>
      <w:proofErr w:type="spellEnd"/>
      <w:r w:rsidRPr="00F53D72">
        <w:rPr>
          <w:lang w:val="en-GB"/>
        </w:rPr>
        <w:t xml:space="preserve"> and Rose, 1997): citizens do actually notice good performance. Citizens who have lived in a socialist system are used to holding their government responsible for</w:t>
      </w:r>
      <w:r w:rsidR="004F7478">
        <w:rPr>
          <w:lang w:val="en-GB"/>
        </w:rPr>
        <w:t xml:space="preserve"> every aspect of</w:t>
      </w:r>
      <w:r w:rsidRPr="00F53D72">
        <w:rPr>
          <w:lang w:val="en-GB"/>
        </w:rPr>
        <w:t xml:space="preserve"> their own welfare (</w:t>
      </w:r>
      <w:proofErr w:type="spellStart"/>
      <w:r w:rsidRPr="00F53D72">
        <w:rPr>
          <w:lang w:val="en-GB"/>
        </w:rPr>
        <w:t>Mishler</w:t>
      </w:r>
      <w:proofErr w:type="spellEnd"/>
      <w:r w:rsidRPr="00F53D72">
        <w:rPr>
          <w:lang w:val="en-GB"/>
        </w:rPr>
        <w:t xml:space="preserve"> and Rose, 1999), which makes them more likely to attribute economic performance to their government. This is the second mechanism through which the theory works. If individuals perceive a government as providing ample individual and collective goods – whether those are material or not – they will be more satisfied with this government. Because of their satisfaction with their government’s output they support democracy itself (</w:t>
      </w:r>
      <w:proofErr w:type="spellStart"/>
      <w:r w:rsidRPr="00F53D72">
        <w:rPr>
          <w:lang w:val="en-GB"/>
        </w:rPr>
        <w:t>Mishler</w:t>
      </w:r>
      <w:proofErr w:type="spellEnd"/>
      <w:r w:rsidRPr="00F53D72">
        <w:rPr>
          <w:lang w:val="en-GB"/>
        </w:rPr>
        <w:t xml:space="preserve"> and Rose, 1999; Hardin, 1982). </w:t>
      </w:r>
    </w:p>
    <w:p w:rsidR="00345966" w:rsidRPr="00F53D72" w:rsidRDefault="00345966" w:rsidP="00345966">
      <w:pPr>
        <w:spacing w:line="360" w:lineRule="auto"/>
        <w:ind w:left="1416"/>
        <w:rPr>
          <w:i/>
          <w:lang w:val="en-GB"/>
        </w:rPr>
      </w:pPr>
      <w:r w:rsidRPr="00F53D72">
        <w:rPr>
          <w:i/>
          <w:lang w:val="en-GB"/>
        </w:rPr>
        <w:t>H</w:t>
      </w:r>
      <w:r w:rsidR="00DB2669" w:rsidRPr="00F53D72">
        <w:rPr>
          <w:i/>
          <w:sz w:val="18"/>
          <w:szCs w:val="18"/>
          <w:lang w:val="en-GB"/>
        </w:rPr>
        <w:t>6</w:t>
      </w:r>
      <w:r w:rsidRPr="00F53D72">
        <w:rPr>
          <w:i/>
          <w:lang w:val="en-GB"/>
        </w:rPr>
        <w:t>: The better an individual perceives governmental performance to be,                                                             the more support for democracy they will have.</w:t>
      </w:r>
    </w:p>
    <w:p w:rsidR="00345966" w:rsidRPr="00F53D72" w:rsidRDefault="00345966" w:rsidP="00345966">
      <w:pPr>
        <w:spacing w:line="360" w:lineRule="auto"/>
        <w:rPr>
          <w:lang w:val="en-GB"/>
        </w:rPr>
      </w:pPr>
      <w:r w:rsidRPr="00F53D72">
        <w:rPr>
          <w:lang w:val="en-GB"/>
        </w:rPr>
        <w:t xml:space="preserve"> </w:t>
      </w:r>
      <w:r w:rsidRPr="00F53D72">
        <w:rPr>
          <w:lang w:val="en-GB"/>
        </w:rPr>
        <w:tab/>
        <w:t>Even though the governmental performance theor</w:t>
      </w:r>
      <w:r w:rsidR="0047294C" w:rsidRPr="00F53D72">
        <w:rPr>
          <w:lang w:val="en-GB"/>
        </w:rPr>
        <w:t xml:space="preserve">y at first glance may seem </w:t>
      </w:r>
      <w:r w:rsidR="00D83FB8">
        <w:rPr>
          <w:lang w:val="en-GB"/>
        </w:rPr>
        <w:t xml:space="preserve">in ways </w:t>
      </w:r>
      <w:r w:rsidRPr="00F53D72">
        <w:rPr>
          <w:lang w:val="en-GB"/>
        </w:rPr>
        <w:t xml:space="preserve">similar to the democratic learning theory, they are in fact very different. The democratic learning theory states that contact with democratic institutions and having education in a democratic country will gradually increase the support for democracy an individual has. In contrast, the governmental performance theory </w:t>
      </w:r>
      <w:r w:rsidR="00D83FB8">
        <w:rPr>
          <w:lang w:val="en-GB"/>
        </w:rPr>
        <w:t>argues</w:t>
      </w:r>
      <w:r w:rsidRPr="00F53D72">
        <w:rPr>
          <w:lang w:val="en-GB"/>
        </w:rPr>
        <w:t xml:space="preserve"> </w:t>
      </w:r>
      <w:r w:rsidR="00D83FB8">
        <w:rPr>
          <w:lang w:val="en-GB"/>
        </w:rPr>
        <w:t xml:space="preserve">that </w:t>
      </w:r>
      <w:r w:rsidRPr="00F53D72">
        <w:rPr>
          <w:lang w:val="en-GB"/>
        </w:rPr>
        <w:t>governmental performan</w:t>
      </w:r>
      <w:r w:rsidR="00D83FB8">
        <w:rPr>
          <w:lang w:val="en-GB"/>
        </w:rPr>
        <w:t>ce and performance evaluation</w:t>
      </w:r>
      <w:r w:rsidRPr="00F53D72">
        <w:rPr>
          <w:lang w:val="en-GB"/>
        </w:rPr>
        <w:t xml:space="preserve"> influenc</w:t>
      </w:r>
      <w:r w:rsidR="00D83FB8">
        <w:rPr>
          <w:lang w:val="en-GB"/>
        </w:rPr>
        <w:t>e</w:t>
      </w:r>
      <w:r w:rsidRPr="00F53D72">
        <w:rPr>
          <w:lang w:val="en-GB"/>
        </w:rPr>
        <w:t xml:space="preserve"> democratic support. Also, </w:t>
      </w:r>
      <w:r w:rsidR="00D83FB8">
        <w:rPr>
          <w:lang w:val="en-GB"/>
        </w:rPr>
        <w:t>time is not an element</w:t>
      </w:r>
      <w:r w:rsidRPr="00F53D72">
        <w:rPr>
          <w:lang w:val="en-GB"/>
        </w:rPr>
        <w:t xml:space="preserve"> in this theory. Change in democratic support occurs if governmental performance or perceived governmental performance changes and can happen much faster. There is an element of institutional performance present in the democratic learning theory, but this differs from the governmental performance theory. </w:t>
      </w:r>
      <w:r w:rsidR="0047294C" w:rsidRPr="00F53D72">
        <w:rPr>
          <w:lang w:val="en-GB"/>
        </w:rPr>
        <w:t>Good</w:t>
      </w:r>
      <w:r w:rsidRPr="00F53D72">
        <w:rPr>
          <w:lang w:val="en-GB"/>
        </w:rPr>
        <w:t xml:space="preserve"> performance of democratic institutions is seen as having an influence on the relationship between exposure to democratic institutions and support for democracy. In the governmental performance theory there is a direct relationship between perform</w:t>
      </w:r>
      <w:r w:rsidR="0047294C" w:rsidRPr="00F53D72">
        <w:rPr>
          <w:lang w:val="en-GB"/>
        </w:rPr>
        <w:t xml:space="preserve">ance and support for democracy. For democratic learning, quality of democratic institutions is a prerequisite for the other effects to exist. If the quality of </w:t>
      </w:r>
      <w:r w:rsidR="0047294C" w:rsidRPr="00F53D72">
        <w:rPr>
          <w:lang w:val="en-GB"/>
        </w:rPr>
        <w:lastRenderedPageBreak/>
        <w:t>democratic institutions is low, the other effects will be low. The ins</w:t>
      </w:r>
      <w:r w:rsidR="00C24552">
        <w:rPr>
          <w:lang w:val="en-GB"/>
        </w:rPr>
        <w:t>t</w:t>
      </w:r>
      <w:r w:rsidR="0047294C" w:rsidRPr="00F53D72">
        <w:rPr>
          <w:lang w:val="en-GB"/>
        </w:rPr>
        <w:t xml:space="preserve">itutional side of governmental performance is theorised, in contrast, to affect support for democracy itself. </w:t>
      </w:r>
    </w:p>
    <w:p w:rsidR="00345966" w:rsidRPr="00F53D72" w:rsidRDefault="00345966" w:rsidP="00345966">
      <w:pPr>
        <w:spacing w:line="360" w:lineRule="auto"/>
        <w:rPr>
          <w:lang w:val="en-GB"/>
        </w:rPr>
      </w:pPr>
      <w:r w:rsidRPr="00F53D72">
        <w:rPr>
          <w:lang w:val="en-GB"/>
        </w:rPr>
        <w:t xml:space="preserve"> </w:t>
      </w:r>
      <w:r w:rsidRPr="00F53D72">
        <w:rPr>
          <w:lang w:val="en-GB"/>
        </w:rPr>
        <w:tab/>
        <w:t xml:space="preserve">How individuals perceive governmental performance is not yet explained in this mechanism. They look at collective and individual benefit they believe the system brings, both economic and political (Norris, 1999; Evans and Whitefield, 1995; Rose and </w:t>
      </w:r>
      <w:proofErr w:type="spellStart"/>
      <w:r w:rsidRPr="00F53D72">
        <w:rPr>
          <w:lang w:val="en-GB"/>
        </w:rPr>
        <w:t>Mishler</w:t>
      </w:r>
      <w:proofErr w:type="spellEnd"/>
      <w:r w:rsidRPr="00F53D72">
        <w:rPr>
          <w:lang w:val="en-GB"/>
        </w:rPr>
        <w:t>, 1994). The income of citizens on an individual level should then also be of significant influence</w:t>
      </w:r>
      <w:r w:rsidR="00655F5E">
        <w:rPr>
          <w:lang w:val="en-GB"/>
        </w:rPr>
        <w:t xml:space="preserve"> </w:t>
      </w:r>
      <w:r w:rsidRPr="00F53D72">
        <w:rPr>
          <w:lang w:val="en-GB"/>
        </w:rPr>
        <w:t>(</w:t>
      </w:r>
      <w:proofErr w:type="spellStart"/>
      <w:r w:rsidRPr="00F53D72">
        <w:rPr>
          <w:lang w:val="en-GB"/>
        </w:rPr>
        <w:t>Shafiq</w:t>
      </w:r>
      <w:proofErr w:type="spellEnd"/>
      <w:r w:rsidRPr="00F53D72">
        <w:rPr>
          <w:lang w:val="en-GB"/>
        </w:rPr>
        <w:t>, 2009). If citizens attribute their own financial situation to the merit or faults of democracy, it stand</w:t>
      </w:r>
      <w:r w:rsidR="00655F5E">
        <w:rPr>
          <w:lang w:val="en-GB"/>
        </w:rPr>
        <w:t>s</w:t>
      </w:r>
      <w:r w:rsidRPr="00F53D72">
        <w:rPr>
          <w:lang w:val="en-GB"/>
        </w:rPr>
        <w:t xml:space="preserve"> to reason that they hold more support for democracy if they do well for themselves.</w:t>
      </w:r>
      <w:r w:rsidR="0047294C" w:rsidRPr="00F53D72">
        <w:rPr>
          <w:lang w:val="en-GB"/>
        </w:rPr>
        <w:t xml:space="preserve"> A system in which an individual thrives should rationally be a system they support. So if a person’s household income is high in a democracy, this person should support democracy.</w:t>
      </w:r>
    </w:p>
    <w:p w:rsidR="00345966" w:rsidRPr="00F53D72" w:rsidRDefault="00345966" w:rsidP="00345966">
      <w:pPr>
        <w:spacing w:line="360" w:lineRule="auto"/>
        <w:ind w:left="1410"/>
        <w:rPr>
          <w:i/>
          <w:lang w:val="en-GB"/>
        </w:rPr>
      </w:pPr>
      <w:r w:rsidRPr="00F53D72">
        <w:rPr>
          <w:i/>
          <w:lang w:val="en-GB"/>
        </w:rPr>
        <w:t>H</w:t>
      </w:r>
      <w:r w:rsidRPr="00F53D72">
        <w:rPr>
          <w:i/>
          <w:sz w:val="18"/>
          <w:szCs w:val="18"/>
          <w:lang w:val="en-GB"/>
        </w:rPr>
        <w:t>7</w:t>
      </w:r>
      <w:r w:rsidRPr="00F53D72">
        <w:rPr>
          <w:i/>
          <w:lang w:val="en-GB"/>
        </w:rPr>
        <w:t>: The higher the income of an individual’s household is,                                                                     the more support for democracy they will have.</w:t>
      </w:r>
    </w:p>
    <w:p w:rsidR="004F7478" w:rsidRDefault="008F1DA3" w:rsidP="004F7478">
      <w:pPr>
        <w:spacing w:line="360" w:lineRule="auto"/>
        <w:jc w:val="both"/>
        <w:rPr>
          <w:lang w:val="en-GB"/>
        </w:rPr>
      </w:pPr>
      <w:r w:rsidRPr="00F53D72">
        <w:rPr>
          <w:lang w:val="en-GB"/>
        </w:rPr>
        <w:t xml:space="preserve"> </w:t>
      </w:r>
      <w:r w:rsidRPr="00F53D72">
        <w:rPr>
          <w:lang w:val="en-GB"/>
        </w:rPr>
        <w:tab/>
        <w:t>Looking only at financial well-being holds a great limitation. Individuals will not only look at their monetary situation when they assess their own well-being. For this reason it is also useful to look at the social position of citizens in their societies. Social class</w:t>
      </w:r>
      <w:r w:rsidR="00E9410D" w:rsidRPr="00F53D72">
        <w:rPr>
          <w:b/>
          <w:lang w:val="en-GB"/>
        </w:rPr>
        <w:t xml:space="preserve"> </w:t>
      </w:r>
      <w:r w:rsidR="00E9410D" w:rsidRPr="00F53D72">
        <w:rPr>
          <w:lang w:val="en-GB"/>
        </w:rPr>
        <w:t>does contain an important economic aspect, but is not limited to it. It is also concerned with other, less tangible aspects of social life</w:t>
      </w:r>
      <w:r w:rsidR="004F7478">
        <w:rPr>
          <w:lang w:val="en-GB"/>
        </w:rPr>
        <w:t>. What one should think of here is status, which Max Weber described as consisting of prestige and honour that is attributed by other individuals</w:t>
      </w:r>
      <w:r w:rsidR="00655F5E">
        <w:rPr>
          <w:lang w:val="en-GB"/>
        </w:rPr>
        <w:t xml:space="preserve"> (Clark and </w:t>
      </w:r>
      <w:proofErr w:type="spellStart"/>
      <w:r w:rsidR="00655F5E">
        <w:rPr>
          <w:lang w:val="en-GB"/>
        </w:rPr>
        <w:t>Lipset</w:t>
      </w:r>
      <w:proofErr w:type="spellEnd"/>
      <w:r w:rsidR="00655F5E">
        <w:rPr>
          <w:lang w:val="en-GB"/>
        </w:rPr>
        <w:t>, 2001)</w:t>
      </w:r>
      <w:r w:rsidR="00E9410D" w:rsidRPr="00F53D72">
        <w:rPr>
          <w:lang w:val="en-GB"/>
        </w:rPr>
        <w:t xml:space="preserve">. </w:t>
      </w:r>
    </w:p>
    <w:p w:rsidR="008F1DA3" w:rsidRPr="00F53D72" w:rsidRDefault="004F7478" w:rsidP="004F7478">
      <w:pPr>
        <w:spacing w:line="360" w:lineRule="auto"/>
        <w:jc w:val="both"/>
        <w:rPr>
          <w:lang w:val="en-GB"/>
        </w:rPr>
      </w:pPr>
      <w:r>
        <w:rPr>
          <w:lang w:val="en-GB"/>
        </w:rPr>
        <w:t xml:space="preserve"> </w:t>
      </w:r>
      <w:r>
        <w:rPr>
          <w:lang w:val="en-GB"/>
        </w:rPr>
        <w:tab/>
        <w:t>Also, i</w:t>
      </w:r>
      <w:r w:rsidR="00E9410D" w:rsidRPr="00F53D72">
        <w:rPr>
          <w:lang w:val="en-GB"/>
        </w:rPr>
        <w:t>ndividuals who have become fairly affluent, but grew up in a working-class environment, may still view themselves as working class. Similarly, those referring to themselves as middle or upper class may since have lost their wealth b</w:t>
      </w:r>
      <w:r w:rsidR="00655F5E">
        <w:rPr>
          <w:lang w:val="en-GB"/>
        </w:rPr>
        <w:t>ut not their class affiliation.</w:t>
      </w:r>
      <w:r w:rsidR="008F1DA3" w:rsidRPr="00F53D72">
        <w:rPr>
          <w:lang w:val="en-GB"/>
        </w:rPr>
        <w:t xml:space="preserve"> Individuals who are satisfied with their social position in society are more likely to have support for democracy, through a mechanism that is similar to the one that makes income affect support for democracy.</w:t>
      </w:r>
      <w:r w:rsidR="0047294C" w:rsidRPr="00F53D72">
        <w:rPr>
          <w:lang w:val="en-GB"/>
        </w:rPr>
        <w:t xml:space="preserve"> Their social position is one they can be satisfied with, and a democratic system is a system in which they have been able to achieve this. People who do not have a social position they are satisfied with, are less likely to be as positive towards democracy. So a person’s social position should positively affect their support for democracy.</w:t>
      </w:r>
    </w:p>
    <w:p w:rsidR="008F1DA3" w:rsidRPr="00F53D72" w:rsidRDefault="008F1DA3" w:rsidP="008F1DA3">
      <w:pPr>
        <w:spacing w:line="360" w:lineRule="auto"/>
        <w:ind w:left="1410"/>
        <w:rPr>
          <w:i/>
          <w:lang w:val="en-GB"/>
        </w:rPr>
      </w:pPr>
      <w:r w:rsidRPr="00F53D72">
        <w:rPr>
          <w:lang w:val="en-GB"/>
        </w:rPr>
        <w:t xml:space="preserve"> </w:t>
      </w:r>
      <w:r w:rsidRPr="00F53D72">
        <w:rPr>
          <w:i/>
          <w:lang w:val="en-GB"/>
        </w:rPr>
        <w:t>H</w:t>
      </w:r>
      <w:r w:rsidRPr="00F53D72">
        <w:rPr>
          <w:i/>
          <w:sz w:val="18"/>
          <w:szCs w:val="18"/>
          <w:lang w:val="en-GB"/>
        </w:rPr>
        <w:t>8</w:t>
      </w:r>
      <w:r w:rsidRPr="00F53D72">
        <w:rPr>
          <w:i/>
          <w:lang w:val="en-GB"/>
        </w:rPr>
        <w:t>:</w:t>
      </w:r>
      <w:r w:rsidRPr="00F53D72">
        <w:rPr>
          <w:lang w:val="en-GB"/>
        </w:rPr>
        <w:t xml:space="preserve"> </w:t>
      </w:r>
      <w:r w:rsidRPr="00F53D72">
        <w:rPr>
          <w:i/>
          <w:lang w:val="en-GB"/>
        </w:rPr>
        <w:t>The better an individual’s social position is,                                                                     the more support for democracy they will have.</w:t>
      </w:r>
    </w:p>
    <w:p w:rsidR="00AD5F06" w:rsidRPr="00F53D72" w:rsidRDefault="00AD5F06" w:rsidP="00345966">
      <w:pPr>
        <w:spacing w:line="360" w:lineRule="auto"/>
        <w:rPr>
          <w:lang w:val="en-GB"/>
        </w:rPr>
      </w:pPr>
    </w:p>
    <w:p w:rsidR="00BE5170" w:rsidRDefault="00BE5170">
      <w:pPr>
        <w:rPr>
          <w:b/>
          <w:i/>
          <w:lang w:val="en-GB"/>
        </w:rPr>
      </w:pPr>
      <w:r>
        <w:rPr>
          <w:b/>
          <w:i/>
          <w:lang w:val="en-GB"/>
        </w:rPr>
        <w:br w:type="page"/>
      </w:r>
    </w:p>
    <w:p w:rsidR="002F3353" w:rsidRDefault="009F1B9A" w:rsidP="000C686C">
      <w:pPr>
        <w:spacing w:line="360" w:lineRule="auto"/>
        <w:jc w:val="both"/>
        <w:rPr>
          <w:b/>
          <w:i/>
          <w:lang w:val="en-GB"/>
        </w:rPr>
      </w:pPr>
      <w:r w:rsidRPr="00F53D72">
        <w:rPr>
          <w:b/>
          <w:i/>
          <w:lang w:val="en-GB"/>
        </w:rPr>
        <w:lastRenderedPageBreak/>
        <w:t>The socialisation</w:t>
      </w:r>
      <w:r w:rsidR="00EA3759" w:rsidRPr="00F53D72">
        <w:rPr>
          <w:b/>
          <w:i/>
          <w:lang w:val="en-GB"/>
        </w:rPr>
        <w:t xml:space="preserve"> </w:t>
      </w:r>
      <w:r w:rsidRPr="00F53D72">
        <w:rPr>
          <w:b/>
          <w:i/>
          <w:lang w:val="en-GB"/>
        </w:rPr>
        <w:t xml:space="preserve"> theory</w:t>
      </w:r>
    </w:p>
    <w:p w:rsidR="00516F22" w:rsidRPr="002F3353" w:rsidRDefault="000C686C" w:rsidP="000C686C">
      <w:pPr>
        <w:spacing w:line="360" w:lineRule="auto"/>
        <w:jc w:val="both"/>
        <w:rPr>
          <w:b/>
          <w:i/>
          <w:lang w:val="en-GB"/>
        </w:rPr>
      </w:pPr>
      <w:r w:rsidRPr="00F53D72">
        <w:rPr>
          <w:lang w:val="en-GB"/>
        </w:rPr>
        <w:t xml:space="preserve">The last of the three theories is the socialisation theory, based on </w:t>
      </w:r>
      <w:proofErr w:type="spellStart"/>
      <w:r w:rsidRPr="00F53D72">
        <w:rPr>
          <w:lang w:val="en-GB"/>
        </w:rPr>
        <w:t>Inglehart’s</w:t>
      </w:r>
      <w:proofErr w:type="spellEnd"/>
      <w:r w:rsidRPr="00F53D72">
        <w:rPr>
          <w:lang w:val="en-GB"/>
        </w:rPr>
        <w:t xml:space="preserve"> </w:t>
      </w:r>
      <w:r w:rsidRPr="00F53D72">
        <w:rPr>
          <w:rFonts w:cs="Times New Roman"/>
          <w:lang w:val="en-GB"/>
        </w:rPr>
        <w:t>(</w:t>
      </w:r>
      <w:r w:rsidR="007E2EC9" w:rsidRPr="00F53D72">
        <w:rPr>
          <w:rFonts w:cs="Times New Roman"/>
          <w:lang w:val="en-GB"/>
        </w:rPr>
        <w:t xml:space="preserve">1977; </w:t>
      </w:r>
      <w:r w:rsidRPr="00F53D72">
        <w:rPr>
          <w:rFonts w:cs="Times New Roman"/>
          <w:lang w:val="en-GB"/>
        </w:rPr>
        <w:t>2000; 2008) work</w:t>
      </w:r>
      <w:r w:rsidR="007E2EC9" w:rsidRPr="00F53D72">
        <w:rPr>
          <w:lang w:val="en-GB"/>
        </w:rPr>
        <w:t xml:space="preserve">, </w:t>
      </w:r>
      <w:r w:rsidR="00DA728E" w:rsidRPr="00F53D72">
        <w:rPr>
          <w:lang w:val="en-GB"/>
        </w:rPr>
        <w:t xml:space="preserve">in </w:t>
      </w:r>
      <w:r w:rsidR="007E2EC9" w:rsidRPr="00F53D72">
        <w:rPr>
          <w:lang w:val="en-GB"/>
        </w:rPr>
        <w:t>which</w:t>
      </w:r>
      <w:r w:rsidR="00DA728E" w:rsidRPr="00F53D72">
        <w:rPr>
          <w:lang w:val="en-GB"/>
        </w:rPr>
        <w:t xml:space="preserve"> he</w:t>
      </w:r>
      <w:r w:rsidR="007E2EC9" w:rsidRPr="00F53D72">
        <w:rPr>
          <w:lang w:val="en-GB"/>
        </w:rPr>
        <w:t xml:space="preserve"> </w:t>
      </w:r>
      <w:r w:rsidR="00DA728E" w:rsidRPr="00F53D72">
        <w:rPr>
          <w:lang w:val="en-GB"/>
        </w:rPr>
        <w:t>offers an explanation for value change in populations. His theory is f</w:t>
      </w:r>
      <w:r w:rsidR="00E97E8E" w:rsidRPr="00F53D72">
        <w:rPr>
          <w:lang w:val="en-GB"/>
        </w:rPr>
        <w:t>ounded upon two basic assumptions</w:t>
      </w:r>
      <w:r w:rsidR="00DA728E" w:rsidRPr="00F53D72">
        <w:rPr>
          <w:lang w:val="en-GB"/>
        </w:rPr>
        <w:t xml:space="preserve">. </w:t>
      </w:r>
      <w:r w:rsidR="005F7065" w:rsidRPr="00F53D72">
        <w:rPr>
          <w:lang w:val="en-GB"/>
        </w:rPr>
        <w:t xml:space="preserve">The first of these, which </w:t>
      </w:r>
      <w:proofErr w:type="spellStart"/>
      <w:r w:rsidR="005F7065" w:rsidRPr="00F53D72">
        <w:rPr>
          <w:lang w:val="en-GB"/>
        </w:rPr>
        <w:t>Inglehart</w:t>
      </w:r>
      <w:proofErr w:type="spellEnd"/>
      <w:r w:rsidR="005F7065" w:rsidRPr="00F53D72">
        <w:rPr>
          <w:lang w:val="en-GB"/>
        </w:rPr>
        <w:t xml:space="preserve"> (1977) calls the </w:t>
      </w:r>
      <w:r w:rsidR="005F7065" w:rsidRPr="00F53D72">
        <w:rPr>
          <w:i/>
          <w:lang w:val="en-GB"/>
        </w:rPr>
        <w:t>scarcity hypothesis</w:t>
      </w:r>
      <w:r w:rsidR="005F7065" w:rsidRPr="00F53D72">
        <w:rPr>
          <w:lang w:val="en-GB"/>
        </w:rPr>
        <w:t>, is based on Maslow’s (1943;</w:t>
      </w:r>
      <w:r w:rsidR="0094566F">
        <w:rPr>
          <w:lang w:val="en-GB"/>
        </w:rPr>
        <w:t xml:space="preserve"> 1954) hierarchy of needs (see f</w:t>
      </w:r>
      <w:r w:rsidR="005F7065" w:rsidRPr="00F53D72">
        <w:rPr>
          <w:lang w:val="en-GB"/>
        </w:rPr>
        <w:t>igure 1). This hierarchy of needs consists of five levels of needs, starting with the most basic one: physiological, safety, love and belonging, esteem and self-actualisation (Maslow, 1943; 1954).</w:t>
      </w:r>
    </w:p>
    <w:p w:rsidR="0077562D" w:rsidRPr="0077562D" w:rsidRDefault="0077562D" w:rsidP="0077562D">
      <w:pPr>
        <w:spacing w:line="360" w:lineRule="auto"/>
        <w:jc w:val="center"/>
        <w:rPr>
          <w:b/>
          <w:lang w:val="en-GB"/>
        </w:rPr>
      </w:pPr>
      <w:r w:rsidRPr="0077562D">
        <w:rPr>
          <w:b/>
          <w:lang w:val="en-GB"/>
        </w:rPr>
        <w:t>[Insert figure 1 about here]</w:t>
      </w:r>
    </w:p>
    <w:p w:rsidR="00A374A9" w:rsidRPr="00F53D72" w:rsidRDefault="001340DA" w:rsidP="00A374A9">
      <w:pPr>
        <w:spacing w:line="360" w:lineRule="auto"/>
        <w:jc w:val="both"/>
        <w:rPr>
          <w:lang w:val="en-GB"/>
        </w:rPr>
      </w:pPr>
      <w:r w:rsidRPr="00F53D72">
        <w:rPr>
          <w:lang w:val="en-GB"/>
        </w:rPr>
        <w:tab/>
      </w:r>
      <w:r w:rsidR="00A374A9" w:rsidRPr="00F53D72">
        <w:rPr>
          <w:lang w:val="en-GB"/>
        </w:rPr>
        <w:t>A human being will always start by making sure the most basic needs are fulfilled. These are the goods which are necessary for survival: sustenance, clothing and shelter (</w:t>
      </w:r>
      <w:r w:rsidR="00A374A9" w:rsidRPr="004F67AC">
        <w:rPr>
          <w:lang w:val="en-GB"/>
        </w:rPr>
        <w:t>ibid.</w:t>
      </w:r>
      <w:r w:rsidR="00A374A9" w:rsidRPr="00F53D72">
        <w:rPr>
          <w:lang w:val="en-GB"/>
        </w:rPr>
        <w:t xml:space="preserve">). If a person’s physiological needs are fulfilled, they will no longer be required to devote all of their time to pursuing the most basic needs. </w:t>
      </w:r>
      <w:r w:rsidR="00655F5E">
        <w:rPr>
          <w:lang w:val="en-GB"/>
        </w:rPr>
        <w:t>Then they</w:t>
      </w:r>
      <w:r w:rsidR="00A374A9" w:rsidRPr="00F53D72">
        <w:rPr>
          <w:lang w:val="en-GB"/>
        </w:rPr>
        <w:t xml:space="preserve"> can move their focus to the next level, safety. The same goes for the rest of the levels: if someone’s needs of a specific level are fulfilled, this person will start focusing on the needs of a higher, less basic level. If an individual reaches the level of esteem, they will among other things start to prioritise independence and freedom, and one of the characteristics of the level of self-actualisation is a democratic attitude (Maslow, 1970). In short, people will give their attention to matters of freedom and democracy only in a situation where they have no direct worries regarding survival, safety or love and belonging (Maslow, 1954; Maslow, 1970; </w:t>
      </w:r>
      <w:proofErr w:type="spellStart"/>
      <w:r w:rsidR="00A374A9" w:rsidRPr="00F53D72">
        <w:rPr>
          <w:lang w:val="en-GB"/>
        </w:rPr>
        <w:t>Inglehart</w:t>
      </w:r>
      <w:proofErr w:type="spellEnd"/>
      <w:r w:rsidR="00A374A9" w:rsidRPr="00F53D72">
        <w:rPr>
          <w:lang w:val="en-GB"/>
        </w:rPr>
        <w:t>, 1977; Knutson, 1972). In times of famine or war, people will make physiological needs and personal security their first and often only priority</w:t>
      </w:r>
      <w:r w:rsidR="00AF5510" w:rsidRPr="00F53D72">
        <w:rPr>
          <w:lang w:val="en-GB"/>
        </w:rPr>
        <w:t>, leaving no attention for matters such as democracy.</w:t>
      </w:r>
    </w:p>
    <w:p w:rsidR="00AF5510" w:rsidRPr="00F53D72" w:rsidRDefault="001340DA" w:rsidP="000C686C">
      <w:pPr>
        <w:spacing w:line="360" w:lineRule="auto"/>
        <w:jc w:val="both"/>
        <w:rPr>
          <w:rFonts w:cs="Times New Roman"/>
          <w:lang w:val="en-GB"/>
        </w:rPr>
      </w:pPr>
      <w:r w:rsidRPr="00F53D72">
        <w:rPr>
          <w:lang w:val="en-GB"/>
        </w:rPr>
        <w:tab/>
        <w:t xml:space="preserve">Equally important, </w:t>
      </w:r>
      <w:proofErr w:type="spellStart"/>
      <w:r w:rsidRPr="00F53D72">
        <w:rPr>
          <w:lang w:val="en-GB"/>
        </w:rPr>
        <w:t>Inglehart</w:t>
      </w:r>
      <w:proofErr w:type="spellEnd"/>
      <w:r w:rsidRPr="00F53D72">
        <w:rPr>
          <w:lang w:val="en-GB"/>
        </w:rPr>
        <w:t xml:space="preserve"> (1977; </w:t>
      </w:r>
      <w:proofErr w:type="spellStart"/>
      <w:r w:rsidR="00346263" w:rsidRPr="00F53D72">
        <w:rPr>
          <w:lang w:val="en-GB"/>
        </w:rPr>
        <w:t>Inglehart</w:t>
      </w:r>
      <w:proofErr w:type="spellEnd"/>
      <w:r w:rsidR="00346263" w:rsidRPr="00F53D72">
        <w:rPr>
          <w:lang w:val="en-GB"/>
        </w:rPr>
        <w:t xml:space="preserve"> and Wetzel, </w:t>
      </w:r>
      <w:r w:rsidR="00AF5510" w:rsidRPr="00F53D72">
        <w:rPr>
          <w:lang w:val="en-GB"/>
        </w:rPr>
        <w:t>2005) explains, is his</w:t>
      </w:r>
      <w:r w:rsidRPr="00F53D72">
        <w:rPr>
          <w:lang w:val="en-GB"/>
        </w:rPr>
        <w:t xml:space="preserve"> </w:t>
      </w:r>
      <w:r w:rsidRPr="00F53D72">
        <w:rPr>
          <w:i/>
          <w:lang w:val="en-GB"/>
        </w:rPr>
        <w:t>socialisation hypothesis</w:t>
      </w:r>
      <w:r w:rsidRPr="00F53D72">
        <w:rPr>
          <w:lang w:val="en-GB"/>
        </w:rPr>
        <w:t xml:space="preserve">. </w:t>
      </w:r>
      <w:r w:rsidR="00AF5510" w:rsidRPr="00F53D72">
        <w:rPr>
          <w:lang w:val="en-GB"/>
        </w:rPr>
        <w:t xml:space="preserve">For this part, </w:t>
      </w:r>
      <w:r w:rsidR="00313F79" w:rsidRPr="00F53D72">
        <w:rPr>
          <w:lang w:val="en-GB"/>
        </w:rPr>
        <w:t xml:space="preserve">the concept </w:t>
      </w:r>
      <w:r w:rsidR="000C686C" w:rsidRPr="00F53D72">
        <w:rPr>
          <w:lang w:val="en-GB"/>
        </w:rPr>
        <w:t xml:space="preserve">of </w:t>
      </w:r>
      <w:r w:rsidR="000C686C" w:rsidRPr="00F53D72">
        <w:rPr>
          <w:i/>
          <w:lang w:val="en-GB"/>
        </w:rPr>
        <w:t>formative years</w:t>
      </w:r>
      <w:r w:rsidR="000C686C" w:rsidRPr="00F53D72">
        <w:rPr>
          <w:lang w:val="en-GB"/>
        </w:rPr>
        <w:t xml:space="preserve"> is of great importance. </w:t>
      </w:r>
      <w:r w:rsidR="00AF5510" w:rsidRPr="00F53D72">
        <w:rPr>
          <w:lang w:val="en-GB"/>
        </w:rPr>
        <w:t>The notion of formative years</w:t>
      </w:r>
      <w:r w:rsidR="00313F79" w:rsidRPr="00F53D72">
        <w:rPr>
          <w:lang w:val="en-GB"/>
        </w:rPr>
        <w:t xml:space="preserve"> </w:t>
      </w:r>
      <w:r w:rsidR="00AF5510" w:rsidRPr="00F53D72">
        <w:rPr>
          <w:lang w:val="en-GB"/>
        </w:rPr>
        <w:t>holds</w:t>
      </w:r>
      <w:r w:rsidR="002556AA" w:rsidRPr="00F53D72">
        <w:rPr>
          <w:lang w:val="en-GB"/>
        </w:rPr>
        <w:t xml:space="preserve"> that there is a </w:t>
      </w:r>
      <w:r w:rsidR="00C205B6" w:rsidRPr="00F53D72">
        <w:rPr>
          <w:lang w:val="en-GB"/>
        </w:rPr>
        <w:t>period in a person’s youth in which they form their set of values – after this period this set is much less flexible</w:t>
      </w:r>
      <w:r w:rsidR="00313F79" w:rsidRPr="00F53D72">
        <w:rPr>
          <w:lang w:val="en-GB"/>
        </w:rPr>
        <w:t xml:space="preserve"> (</w:t>
      </w:r>
      <w:proofErr w:type="spellStart"/>
      <w:r w:rsidR="00313F79" w:rsidRPr="00F53D72">
        <w:rPr>
          <w:lang w:val="en-GB"/>
        </w:rPr>
        <w:t>Inglehart</w:t>
      </w:r>
      <w:proofErr w:type="spellEnd"/>
      <w:r w:rsidR="00313F79" w:rsidRPr="00F53D72">
        <w:rPr>
          <w:lang w:val="en-GB"/>
        </w:rPr>
        <w:t xml:space="preserve"> 1971; 2000; 2008)</w:t>
      </w:r>
      <w:r w:rsidR="002556AA" w:rsidRPr="00F53D72">
        <w:rPr>
          <w:lang w:val="en-GB"/>
        </w:rPr>
        <w:t xml:space="preserve">. </w:t>
      </w:r>
      <w:r w:rsidR="000C686C" w:rsidRPr="00F53D72">
        <w:rPr>
          <w:rFonts w:cs="Times New Roman"/>
          <w:lang w:val="en-GB"/>
        </w:rPr>
        <w:t xml:space="preserve">These values, the </w:t>
      </w:r>
      <w:r w:rsidR="00AF5510" w:rsidRPr="00F53D72">
        <w:rPr>
          <w:rFonts w:cs="Times New Roman"/>
          <w:lang w:val="en-GB"/>
        </w:rPr>
        <w:t>theory</w:t>
      </w:r>
      <w:r w:rsidR="000C686C" w:rsidRPr="00F53D72">
        <w:rPr>
          <w:rFonts w:cs="Times New Roman"/>
          <w:lang w:val="en-GB"/>
        </w:rPr>
        <w:t xml:space="preserve"> argues, do not change much after those important formative years, but remain quite rigid (</w:t>
      </w:r>
      <w:proofErr w:type="spellStart"/>
      <w:r w:rsidR="00136D4A" w:rsidRPr="00F53D72">
        <w:rPr>
          <w:rFonts w:cs="Times New Roman"/>
          <w:lang w:val="en-GB"/>
        </w:rPr>
        <w:t>Inglehart</w:t>
      </w:r>
      <w:proofErr w:type="spellEnd"/>
      <w:r w:rsidR="00136D4A" w:rsidRPr="00F53D72">
        <w:rPr>
          <w:rFonts w:cs="Times New Roman"/>
          <w:lang w:val="en-GB"/>
        </w:rPr>
        <w:t xml:space="preserve">, 1971; </w:t>
      </w:r>
      <w:proofErr w:type="spellStart"/>
      <w:r w:rsidR="00136D4A" w:rsidRPr="00F53D72">
        <w:rPr>
          <w:rFonts w:cs="Times New Roman"/>
          <w:lang w:val="en-GB"/>
        </w:rPr>
        <w:t>Inglehart</w:t>
      </w:r>
      <w:proofErr w:type="spellEnd"/>
      <w:r w:rsidR="00136D4A" w:rsidRPr="00F53D72">
        <w:rPr>
          <w:rFonts w:cs="Times New Roman"/>
          <w:lang w:val="en-GB"/>
        </w:rPr>
        <w:t xml:space="preserve">, 2000; </w:t>
      </w:r>
      <w:proofErr w:type="spellStart"/>
      <w:r w:rsidR="00136D4A" w:rsidRPr="00F53D72">
        <w:rPr>
          <w:rFonts w:cs="Times New Roman"/>
          <w:lang w:val="en-GB"/>
        </w:rPr>
        <w:t>Inglehart</w:t>
      </w:r>
      <w:proofErr w:type="spellEnd"/>
      <w:r w:rsidR="00136D4A" w:rsidRPr="00F53D72">
        <w:rPr>
          <w:rFonts w:cs="Times New Roman"/>
          <w:lang w:val="en-GB"/>
        </w:rPr>
        <w:t xml:space="preserve"> 2008; </w:t>
      </w:r>
      <w:r w:rsidR="000C686C" w:rsidRPr="00F53D72">
        <w:rPr>
          <w:rFonts w:cs="Times New Roman"/>
          <w:lang w:val="en-GB"/>
        </w:rPr>
        <w:t>Evans and Whitefield, 1995</w:t>
      </w:r>
      <w:r w:rsidR="0008300E" w:rsidRPr="00F53D72">
        <w:rPr>
          <w:rFonts w:cs="Times New Roman"/>
          <w:lang w:val="en-GB"/>
        </w:rPr>
        <w:t xml:space="preserve">; </w:t>
      </w:r>
      <w:proofErr w:type="spellStart"/>
      <w:r w:rsidR="0008300E" w:rsidRPr="00F53D72">
        <w:rPr>
          <w:rFonts w:cs="Times New Roman"/>
          <w:lang w:val="en-GB"/>
        </w:rPr>
        <w:t>Rokeach</w:t>
      </w:r>
      <w:proofErr w:type="spellEnd"/>
      <w:r w:rsidR="0008300E" w:rsidRPr="00F53D72">
        <w:rPr>
          <w:rFonts w:cs="Times New Roman"/>
          <w:lang w:val="en-GB"/>
        </w:rPr>
        <w:t>, 1968</w:t>
      </w:r>
      <w:r w:rsidR="000C686C" w:rsidRPr="00F53D72">
        <w:rPr>
          <w:rFonts w:cs="Times New Roman"/>
          <w:lang w:val="en-GB"/>
        </w:rPr>
        <w:t>)</w:t>
      </w:r>
      <w:r w:rsidRPr="00F53D72">
        <w:rPr>
          <w:rFonts w:cs="Times New Roman"/>
          <w:lang w:val="en-GB"/>
        </w:rPr>
        <w:t>. It is not that values cannot change after a person reaches adulthood, but it is simply less likely to happen (</w:t>
      </w:r>
      <w:proofErr w:type="spellStart"/>
      <w:r w:rsidRPr="00F53D72">
        <w:rPr>
          <w:rFonts w:cs="Times New Roman"/>
          <w:lang w:val="en-GB"/>
        </w:rPr>
        <w:t>Inglehart</w:t>
      </w:r>
      <w:proofErr w:type="spellEnd"/>
      <w:r w:rsidRPr="00F53D72">
        <w:rPr>
          <w:rFonts w:cs="Times New Roman"/>
          <w:lang w:val="en-GB"/>
        </w:rPr>
        <w:t>, 1977)</w:t>
      </w:r>
      <w:r w:rsidR="000C686C" w:rsidRPr="00F53D72">
        <w:rPr>
          <w:rFonts w:cs="Times New Roman"/>
          <w:lang w:val="en-GB"/>
        </w:rPr>
        <w:t>.</w:t>
      </w:r>
      <w:r w:rsidR="00BC11DC" w:rsidRPr="00F53D72">
        <w:rPr>
          <w:rFonts w:cs="Times New Roman"/>
          <w:lang w:val="en-GB"/>
        </w:rPr>
        <w:t xml:space="preserve"> </w:t>
      </w:r>
    </w:p>
    <w:p w:rsidR="00AF5510" w:rsidRPr="00F53D72" w:rsidRDefault="00AF5510" w:rsidP="000C686C">
      <w:pPr>
        <w:spacing w:line="360" w:lineRule="auto"/>
        <w:jc w:val="both"/>
        <w:rPr>
          <w:rFonts w:cs="Times New Roman"/>
          <w:lang w:val="en-GB"/>
        </w:rPr>
      </w:pPr>
      <w:r w:rsidRPr="00F53D72">
        <w:rPr>
          <w:rFonts w:cs="Times New Roman"/>
          <w:lang w:val="en-GB"/>
        </w:rPr>
        <w:t xml:space="preserve"> </w:t>
      </w:r>
      <w:r w:rsidRPr="00F53D72">
        <w:rPr>
          <w:rFonts w:cs="Times New Roman"/>
          <w:lang w:val="en-GB"/>
        </w:rPr>
        <w:tab/>
        <w:t xml:space="preserve">The idea of formative years, taken together with Maslow’s (1943; 1954) hierarchy of needs, is the basis for </w:t>
      </w:r>
      <w:proofErr w:type="spellStart"/>
      <w:r w:rsidRPr="00F53D72">
        <w:rPr>
          <w:rFonts w:cs="Times New Roman"/>
          <w:lang w:val="en-GB"/>
        </w:rPr>
        <w:t>Inglehart’s</w:t>
      </w:r>
      <w:proofErr w:type="spellEnd"/>
      <w:r w:rsidRPr="00F53D72">
        <w:rPr>
          <w:rFonts w:cs="Times New Roman"/>
          <w:lang w:val="en-GB"/>
        </w:rPr>
        <w:t xml:space="preserve"> (1971) </w:t>
      </w:r>
      <w:r w:rsidR="0047294C" w:rsidRPr="00F53D72">
        <w:rPr>
          <w:rFonts w:cs="Times New Roman"/>
          <w:lang w:val="en-GB"/>
        </w:rPr>
        <w:t>mechanism</w:t>
      </w:r>
      <w:r w:rsidRPr="00F53D72">
        <w:rPr>
          <w:rFonts w:cs="Times New Roman"/>
          <w:lang w:val="en-GB"/>
        </w:rPr>
        <w:t xml:space="preserve"> of cohort replacement. </w:t>
      </w:r>
      <w:r w:rsidR="00E94ED2" w:rsidRPr="00F53D72">
        <w:rPr>
          <w:rFonts w:cs="Times New Roman"/>
          <w:lang w:val="en-GB"/>
        </w:rPr>
        <w:t xml:space="preserve">In a period of strife, people focus on the more basic needs in the hierarchy of needs (Maslow, 1954). In prosperity and safety, people have more attention for the less basic needs, such as freedom and democracy (Maslow, 1954; </w:t>
      </w:r>
      <w:r w:rsidR="00E94ED2" w:rsidRPr="00F53D72">
        <w:rPr>
          <w:rFonts w:cs="Times New Roman"/>
          <w:lang w:val="en-GB"/>
        </w:rPr>
        <w:lastRenderedPageBreak/>
        <w:t xml:space="preserve">McLeod, 2007). </w:t>
      </w:r>
      <w:r w:rsidRPr="00F53D72">
        <w:rPr>
          <w:rFonts w:cs="Times New Roman"/>
          <w:lang w:val="en-GB"/>
        </w:rPr>
        <w:t>There has not been a World War for many decades, but there are still</w:t>
      </w:r>
      <w:r w:rsidR="00061232" w:rsidRPr="00F53D72">
        <w:rPr>
          <w:rFonts w:cs="Times New Roman"/>
          <w:lang w:val="en-GB"/>
        </w:rPr>
        <w:t xml:space="preserve"> many people around who were in their formative years in the time of the Second World War. Because these people formed their sets of values in a dangerous time when material goods and safety gained the highest priority, fewer of them will have attributed much worth to the level of esteem or especially that of self-actualisation (</w:t>
      </w:r>
      <w:proofErr w:type="spellStart"/>
      <w:r w:rsidR="00061232" w:rsidRPr="00F53D72">
        <w:rPr>
          <w:rFonts w:cs="Times New Roman"/>
          <w:lang w:val="en-GB"/>
        </w:rPr>
        <w:t>Inglehart</w:t>
      </w:r>
      <w:proofErr w:type="spellEnd"/>
      <w:r w:rsidR="00061232" w:rsidRPr="00F53D72">
        <w:rPr>
          <w:rFonts w:cs="Times New Roman"/>
          <w:lang w:val="en-GB"/>
        </w:rPr>
        <w:t xml:space="preserve">, 1977). </w:t>
      </w:r>
      <w:r w:rsidR="004F7478">
        <w:rPr>
          <w:rFonts w:cs="Times New Roman"/>
          <w:lang w:val="en-GB"/>
        </w:rPr>
        <w:t>It seems</w:t>
      </w:r>
      <w:r w:rsidR="006C7664" w:rsidRPr="00F53D72">
        <w:rPr>
          <w:rFonts w:cs="Times New Roman"/>
          <w:lang w:val="en-GB"/>
        </w:rPr>
        <w:t xml:space="preserve"> probable</w:t>
      </w:r>
      <w:r w:rsidR="00061232" w:rsidRPr="00F53D72">
        <w:rPr>
          <w:rFonts w:cs="Times New Roman"/>
          <w:lang w:val="en-GB"/>
        </w:rPr>
        <w:t xml:space="preserve"> that </w:t>
      </w:r>
      <w:r w:rsidR="00BD364C" w:rsidRPr="00F53D72">
        <w:rPr>
          <w:rFonts w:cs="Times New Roman"/>
          <w:lang w:val="en-GB"/>
        </w:rPr>
        <w:t>personal security in communist countries, also after the Second World War, would have been more of a priority to citizens. In these countries the rule of law was not always heeded (Thornburgh, 1990) and citizens would have to be careful with their own government.</w:t>
      </w:r>
      <w:r w:rsidR="00E94ED2" w:rsidRPr="00F53D72">
        <w:rPr>
          <w:rFonts w:cs="Times New Roman"/>
          <w:lang w:val="en-GB"/>
        </w:rPr>
        <w:t xml:space="preserve"> Individuals who lived their formative years under the communist regime are therefore also expected to be more focused on the more basic needs in Maslow’s (1954) hierarchy of needs than individuals who had their formative years after democratisation. </w:t>
      </w:r>
      <w:r w:rsidR="00352AAB" w:rsidRPr="00F53D72">
        <w:rPr>
          <w:rFonts w:cs="Times New Roman"/>
          <w:lang w:val="en-GB"/>
        </w:rPr>
        <w:t xml:space="preserve">Also, </w:t>
      </w:r>
      <w:r w:rsidR="00352AAB" w:rsidRPr="00F53D72">
        <w:rPr>
          <w:lang w:val="en-GB"/>
        </w:rPr>
        <w:t>democratisation leads to an educational system that in general teaches children in their formative years democratic values (</w:t>
      </w:r>
      <w:proofErr w:type="spellStart"/>
      <w:r w:rsidR="00352AAB" w:rsidRPr="00F53D72">
        <w:rPr>
          <w:rFonts w:cs="Times New Roman"/>
          <w:lang w:val="en-GB"/>
        </w:rPr>
        <w:t>Marquart-Pyatt</w:t>
      </w:r>
      <w:proofErr w:type="spellEnd"/>
      <w:r w:rsidR="00352AAB" w:rsidRPr="00F53D72">
        <w:rPr>
          <w:rFonts w:cs="Times New Roman"/>
          <w:lang w:val="en-GB"/>
        </w:rPr>
        <w:t xml:space="preserve"> and Paxton, 2007) </w:t>
      </w:r>
      <w:r w:rsidR="00352AAB" w:rsidRPr="00F53D72">
        <w:rPr>
          <w:lang w:val="en-GB"/>
        </w:rPr>
        <w:t xml:space="preserve">and no longer values that correspond with the old authoritarian regime. </w:t>
      </w:r>
      <w:r w:rsidR="00364025" w:rsidRPr="00F53D72">
        <w:rPr>
          <w:lang w:val="en-GB"/>
        </w:rPr>
        <w:t>Education can function as a communication network in which individuals’ values get influenced (</w:t>
      </w:r>
      <w:proofErr w:type="spellStart"/>
      <w:r w:rsidR="00364025" w:rsidRPr="00F53D72">
        <w:rPr>
          <w:lang w:val="en-GB"/>
        </w:rPr>
        <w:t>Ingle</w:t>
      </w:r>
      <w:r w:rsidR="00655F5E">
        <w:rPr>
          <w:lang w:val="en-GB"/>
        </w:rPr>
        <w:t>hart</w:t>
      </w:r>
      <w:proofErr w:type="spellEnd"/>
      <w:r w:rsidR="00655F5E">
        <w:rPr>
          <w:lang w:val="en-GB"/>
        </w:rPr>
        <w:t>, 1977). Individuals who were</w:t>
      </w:r>
      <w:r w:rsidR="00364025" w:rsidRPr="00F53D72">
        <w:rPr>
          <w:lang w:val="en-GB"/>
        </w:rPr>
        <w:t xml:space="preserve"> too young to have had these formative years before the country adopted a democratic system and are brought up in a democracy, are taught these democratic values from the start, whereas </w:t>
      </w:r>
      <w:r w:rsidR="00364025" w:rsidRPr="00F53D72">
        <w:rPr>
          <w:rFonts w:cs="Times New Roman"/>
          <w:lang w:val="en-GB"/>
        </w:rPr>
        <w:t xml:space="preserve">members of older generations have inherited the values of the system that preceded the democratic one (Dalton, 1994; Weil, 1996). This </w:t>
      </w:r>
      <w:r w:rsidR="0047294C" w:rsidRPr="00F53D72">
        <w:rPr>
          <w:rFonts w:cs="Times New Roman"/>
          <w:lang w:val="en-GB"/>
        </w:rPr>
        <w:t>supports</w:t>
      </w:r>
      <w:r w:rsidR="00364025" w:rsidRPr="00F53D72">
        <w:rPr>
          <w:rFonts w:cs="Times New Roman"/>
          <w:lang w:val="en-GB"/>
        </w:rPr>
        <w:t xml:space="preserve"> the prediction that having the formative years after democratisation leads to more support for democracy.</w:t>
      </w:r>
    </w:p>
    <w:p w:rsidR="00E94ED2" w:rsidRPr="00F53D72" w:rsidRDefault="001F6616" w:rsidP="00E94ED2">
      <w:pPr>
        <w:spacing w:line="360" w:lineRule="auto"/>
        <w:jc w:val="both"/>
        <w:rPr>
          <w:rFonts w:cs="Times New Roman"/>
          <w:lang w:val="en-GB"/>
        </w:rPr>
      </w:pPr>
      <w:r w:rsidRPr="00F53D72">
        <w:rPr>
          <w:rFonts w:cs="Times New Roman"/>
          <w:lang w:val="en-GB"/>
        </w:rPr>
        <w:t xml:space="preserve">  </w:t>
      </w:r>
      <w:r w:rsidRPr="00F53D72">
        <w:rPr>
          <w:rFonts w:cs="Times New Roman"/>
          <w:lang w:val="en-GB"/>
        </w:rPr>
        <w:tab/>
        <w:t xml:space="preserve">The theory claims that while values of individual citizens do not change much, the values of populations do. Members of older birth cohorts die and they are gradually replaced by new birth cohorts. Such an occurrence of </w:t>
      </w:r>
      <w:r w:rsidRPr="00F53D72">
        <w:rPr>
          <w:rFonts w:cs="Times New Roman"/>
          <w:i/>
          <w:lang w:val="en-GB"/>
        </w:rPr>
        <w:t>cohort replacement</w:t>
      </w:r>
      <w:r w:rsidRPr="00F53D72">
        <w:rPr>
          <w:rFonts w:cs="Times New Roman"/>
          <w:lang w:val="en-GB"/>
        </w:rPr>
        <w:t xml:space="preserve"> is the manner in which society’s values can change without individuals ever adjusting their personal values (</w:t>
      </w:r>
      <w:proofErr w:type="spellStart"/>
      <w:r w:rsidRPr="00F53D72">
        <w:rPr>
          <w:rFonts w:cs="Times New Roman"/>
          <w:lang w:val="en-GB"/>
        </w:rPr>
        <w:t>Inglehart</w:t>
      </w:r>
      <w:proofErr w:type="spellEnd"/>
      <w:r w:rsidRPr="00F53D72">
        <w:rPr>
          <w:rFonts w:cs="Times New Roman"/>
          <w:lang w:val="en-GB"/>
        </w:rPr>
        <w:t xml:space="preserve">, 1977; 2000; 2008; </w:t>
      </w:r>
      <w:proofErr w:type="spellStart"/>
      <w:r w:rsidRPr="00F53D72">
        <w:rPr>
          <w:rFonts w:cs="Times New Roman"/>
          <w:lang w:val="en-GB"/>
        </w:rPr>
        <w:t>Inglehart</w:t>
      </w:r>
      <w:proofErr w:type="spellEnd"/>
      <w:r w:rsidRPr="00F53D72">
        <w:rPr>
          <w:rFonts w:cs="Times New Roman"/>
          <w:lang w:val="en-GB"/>
        </w:rPr>
        <w:t xml:space="preserve"> and Wetzel, 2005). </w:t>
      </w:r>
      <w:r w:rsidRPr="00F53D72">
        <w:rPr>
          <w:rFonts w:cs="Times New Roman"/>
          <w:i/>
          <w:lang w:val="en-GB"/>
        </w:rPr>
        <w:t>‘The continual emergence of new participants in the social process and the continual withdrawal of their predecessors compensate the society for limited individual flexibility’</w:t>
      </w:r>
      <w:r w:rsidRPr="00F53D72">
        <w:rPr>
          <w:rFonts w:cs="Times New Roman"/>
          <w:lang w:val="en-GB"/>
        </w:rPr>
        <w:t xml:space="preserve"> (Ryder, 1965: 844).</w:t>
      </w:r>
      <w:r w:rsidR="00395E4F" w:rsidRPr="00F53D72">
        <w:rPr>
          <w:rFonts w:cs="Times New Roman"/>
          <w:lang w:val="en-GB"/>
        </w:rPr>
        <w:t xml:space="preserve"> </w:t>
      </w:r>
      <w:r w:rsidR="00E94ED2" w:rsidRPr="00F53D72">
        <w:rPr>
          <w:rFonts w:cs="Times New Roman"/>
          <w:lang w:val="en-GB"/>
        </w:rPr>
        <w:t>This leads to the first and most general prediction of the theory. A</w:t>
      </w:r>
      <w:r w:rsidRPr="00F53D72">
        <w:rPr>
          <w:rFonts w:cs="Times New Roman"/>
          <w:lang w:val="en-GB"/>
        </w:rPr>
        <w:t>s a country has been democratic for a longer period of time</w:t>
      </w:r>
      <w:r w:rsidR="00E94ED2" w:rsidRPr="00F53D72">
        <w:rPr>
          <w:rFonts w:cs="Times New Roman"/>
          <w:lang w:val="en-GB"/>
        </w:rPr>
        <w:t xml:space="preserve">, its population’s support for democracy gradually increases. </w:t>
      </w:r>
      <w:r w:rsidR="004F7478">
        <w:rPr>
          <w:rFonts w:cs="Times New Roman"/>
          <w:lang w:val="en-GB"/>
        </w:rPr>
        <w:t>That is because young generations have more support for democracy than older generations, and young generations gradually replace old generations.</w:t>
      </w:r>
    </w:p>
    <w:p w:rsidR="00AF5510" w:rsidRPr="00F53D72" w:rsidRDefault="00E94ED2" w:rsidP="00352AAB">
      <w:pPr>
        <w:spacing w:line="360" w:lineRule="auto"/>
        <w:ind w:left="1416"/>
        <w:rPr>
          <w:i/>
          <w:lang w:val="en-GB"/>
        </w:rPr>
      </w:pPr>
      <w:r w:rsidRPr="00F53D72">
        <w:rPr>
          <w:i/>
          <w:lang w:val="en-GB"/>
        </w:rPr>
        <w:t>H</w:t>
      </w:r>
      <w:r w:rsidR="008F1DA3" w:rsidRPr="00F53D72">
        <w:rPr>
          <w:i/>
          <w:sz w:val="18"/>
          <w:szCs w:val="18"/>
          <w:lang w:val="en-GB"/>
        </w:rPr>
        <w:t>9</w:t>
      </w:r>
      <w:r w:rsidRPr="00F53D72">
        <w:rPr>
          <w:i/>
          <w:lang w:val="en-GB"/>
        </w:rPr>
        <w:t>:</w:t>
      </w:r>
      <w:r w:rsidRPr="00F53D72">
        <w:rPr>
          <w:lang w:val="en-GB"/>
        </w:rPr>
        <w:t xml:space="preserve"> </w:t>
      </w:r>
      <w:r w:rsidRPr="00F53D72">
        <w:rPr>
          <w:i/>
          <w:lang w:val="en-GB"/>
        </w:rPr>
        <w:t xml:space="preserve">The longer a country has been democratic,                                                               </w:t>
      </w:r>
      <w:r w:rsidR="00364025" w:rsidRPr="00F53D72">
        <w:rPr>
          <w:i/>
          <w:lang w:val="en-GB"/>
        </w:rPr>
        <w:t xml:space="preserve">  </w:t>
      </w:r>
      <w:r w:rsidRPr="00F53D72">
        <w:rPr>
          <w:i/>
          <w:lang w:val="en-GB"/>
        </w:rPr>
        <w:t xml:space="preserve"> the more support for democracy individuals in this country will have.</w:t>
      </w:r>
    </w:p>
    <w:p w:rsidR="0047294C" w:rsidRPr="00F53D72" w:rsidRDefault="0047294C" w:rsidP="0047294C">
      <w:pPr>
        <w:spacing w:line="360" w:lineRule="auto"/>
        <w:jc w:val="both"/>
        <w:rPr>
          <w:lang w:val="en-GB"/>
        </w:rPr>
      </w:pPr>
      <w:r w:rsidRPr="00F53D72">
        <w:rPr>
          <w:rFonts w:cs="Times New Roman"/>
          <w:lang w:val="en-GB"/>
        </w:rPr>
        <w:t xml:space="preserve"> </w:t>
      </w:r>
      <w:r w:rsidRPr="00F53D72">
        <w:rPr>
          <w:rFonts w:cs="Times New Roman"/>
          <w:lang w:val="en-GB"/>
        </w:rPr>
        <w:tab/>
        <w:t xml:space="preserve">This in itself does not distinguish the theory from the democratic learning theory, seeing as the latter makes this same prediction. However, for the socialisation theory this should only work on </w:t>
      </w:r>
      <w:r w:rsidRPr="00F53D72">
        <w:rPr>
          <w:rFonts w:cs="Times New Roman"/>
          <w:lang w:val="en-GB"/>
        </w:rPr>
        <w:lastRenderedPageBreak/>
        <w:t xml:space="preserve">a macro level, where the democratic learning theory considered it on a micro level. For this reason hypothesis 9 is a hypothesis with a macro-level independent variable. This makes for a theoretical distinction with hypothesis 1, which made a claim with the length of time an individual has lived in a democracy as its independent variable. </w:t>
      </w:r>
    </w:p>
    <w:p w:rsidR="00364025" w:rsidRPr="00F53D72" w:rsidRDefault="00352AAB" w:rsidP="000C686C">
      <w:pPr>
        <w:spacing w:line="360" w:lineRule="auto"/>
        <w:jc w:val="both"/>
        <w:rPr>
          <w:rFonts w:cs="Times New Roman"/>
          <w:lang w:val="en-GB"/>
        </w:rPr>
      </w:pPr>
      <w:r w:rsidRPr="00F53D72">
        <w:rPr>
          <w:rFonts w:cs="Times New Roman"/>
          <w:lang w:val="en-GB"/>
        </w:rPr>
        <w:t xml:space="preserve"> </w:t>
      </w:r>
      <w:r w:rsidRPr="00F53D72">
        <w:rPr>
          <w:rFonts w:cs="Times New Roman"/>
          <w:lang w:val="en-GB"/>
        </w:rPr>
        <w:tab/>
      </w:r>
      <w:r w:rsidR="00395E4F" w:rsidRPr="00F53D72">
        <w:rPr>
          <w:rFonts w:cs="Times New Roman"/>
          <w:lang w:val="en-GB"/>
        </w:rPr>
        <w:t>As mentioned, the manner in which values in populations change, according to the socialisation theory,</w:t>
      </w:r>
      <w:r w:rsidRPr="00F53D72">
        <w:rPr>
          <w:rFonts w:cs="Times New Roman"/>
          <w:lang w:val="en-GB"/>
        </w:rPr>
        <w:t xml:space="preserve"> is because younger generations have had their formative years in a less insecure period of time</w:t>
      </w:r>
      <w:r w:rsidR="00032B6B">
        <w:rPr>
          <w:rFonts w:cs="Times New Roman"/>
          <w:lang w:val="en-GB"/>
        </w:rPr>
        <w:t xml:space="preserve"> – one of democracy –</w:t>
      </w:r>
      <w:r w:rsidRPr="00F53D72">
        <w:rPr>
          <w:rFonts w:cs="Times New Roman"/>
          <w:lang w:val="en-GB"/>
        </w:rPr>
        <w:t xml:space="preserve"> which leads to them having more support for democracy</w:t>
      </w:r>
      <w:r w:rsidR="00364025" w:rsidRPr="00F53D72">
        <w:rPr>
          <w:rFonts w:cs="Times New Roman"/>
          <w:lang w:val="en-GB"/>
        </w:rPr>
        <w:t xml:space="preserve"> </w:t>
      </w:r>
      <w:r w:rsidR="00364025" w:rsidRPr="00F53D72">
        <w:rPr>
          <w:lang w:val="en-GB"/>
        </w:rPr>
        <w:t xml:space="preserve">(Maslow, 1954; Maslow, 1970; </w:t>
      </w:r>
      <w:proofErr w:type="spellStart"/>
      <w:r w:rsidR="00364025" w:rsidRPr="00F53D72">
        <w:rPr>
          <w:lang w:val="en-GB"/>
        </w:rPr>
        <w:t>Inglehart</w:t>
      </w:r>
      <w:proofErr w:type="spellEnd"/>
      <w:r w:rsidR="00364025" w:rsidRPr="00F53D72">
        <w:rPr>
          <w:lang w:val="en-GB"/>
        </w:rPr>
        <w:t>, 1977; Knutson, 1972)</w:t>
      </w:r>
      <w:r w:rsidRPr="00F53D72">
        <w:rPr>
          <w:rFonts w:cs="Times New Roman"/>
          <w:lang w:val="en-GB"/>
        </w:rPr>
        <w:t>.</w:t>
      </w:r>
      <w:r w:rsidR="00395E4F" w:rsidRPr="00F53D72">
        <w:rPr>
          <w:rFonts w:cs="Times New Roman"/>
          <w:lang w:val="en-GB"/>
        </w:rPr>
        <w:t xml:space="preserve"> </w:t>
      </w:r>
      <w:r w:rsidR="00364025" w:rsidRPr="00F53D72">
        <w:rPr>
          <w:rFonts w:cs="Times New Roman"/>
          <w:lang w:val="en-GB"/>
        </w:rPr>
        <w:t>Also, education in a democratic system teaches democratic values to individuals in their formative years (</w:t>
      </w:r>
      <w:proofErr w:type="spellStart"/>
      <w:r w:rsidR="00364025" w:rsidRPr="00F53D72">
        <w:rPr>
          <w:rFonts w:cs="Times New Roman"/>
          <w:lang w:val="en-GB"/>
        </w:rPr>
        <w:t>Marquartt-Pyatt</w:t>
      </w:r>
      <w:proofErr w:type="spellEnd"/>
      <w:r w:rsidR="00364025" w:rsidRPr="00F53D72">
        <w:rPr>
          <w:rFonts w:cs="Times New Roman"/>
          <w:lang w:val="en-GB"/>
        </w:rPr>
        <w:t xml:space="preserve">, 2007; </w:t>
      </w:r>
      <w:proofErr w:type="spellStart"/>
      <w:r w:rsidR="00364025" w:rsidRPr="00F53D72">
        <w:rPr>
          <w:rFonts w:cs="Times New Roman"/>
          <w:lang w:val="en-GB"/>
        </w:rPr>
        <w:t>Inglehart</w:t>
      </w:r>
      <w:proofErr w:type="spellEnd"/>
      <w:r w:rsidR="00364025" w:rsidRPr="00F53D72">
        <w:rPr>
          <w:rFonts w:cs="Times New Roman"/>
          <w:lang w:val="en-GB"/>
        </w:rPr>
        <w:t xml:space="preserve"> 1977).</w:t>
      </w:r>
      <w:r w:rsidR="00655F5E">
        <w:rPr>
          <w:rFonts w:cs="Times New Roman"/>
          <w:lang w:val="en-GB"/>
        </w:rPr>
        <w:t xml:space="preserve"> The resulting </w:t>
      </w:r>
      <w:r w:rsidR="00032B6B">
        <w:rPr>
          <w:rFonts w:cs="Times New Roman"/>
          <w:lang w:val="en-GB"/>
        </w:rPr>
        <w:t>prediction is that individuals who were in their malleable formative years during or after their country democratised will have more support for democracy that those who have not spent any of their formative years in a democracy.</w:t>
      </w:r>
    </w:p>
    <w:p w:rsidR="002556AA" w:rsidRPr="00F53D72" w:rsidRDefault="00364025" w:rsidP="002556AA">
      <w:pPr>
        <w:spacing w:line="360" w:lineRule="auto"/>
        <w:ind w:left="1416"/>
        <w:rPr>
          <w:i/>
          <w:lang w:val="en-GB"/>
        </w:rPr>
      </w:pPr>
      <w:r w:rsidRPr="00F53D72">
        <w:rPr>
          <w:i/>
          <w:lang w:val="en-GB"/>
        </w:rPr>
        <w:t>H</w:t>
      </w:r>
      <w:r w:rsidR="008F1DA3" w:rsidRPr="00F53D72">
        <w:rPr>
          <w:i/>
          <w:sz w:val="18"/>
          <w:szCs w:val="18"/>
          <w:lang w:val="en-GB"/>
        </w:rPr>
        <w:t>10</w:t>
      </w:r>
      <w:r w:rsidRPr="00F53D72">
        <w:rPr>
          <w:i/>
          <w:lang w:val="en-GB"/>
        </w:rPr>
        <w:t>:</w:t>
      </w:r>
      <w:r w:rsidR="00655F5E">
        <w:rPr>
          <w:i/>
          <w:lang w:val="en-GB"/>
        </w:rPr>
        <w:t xml:space="preserve"> Individuals who lived in a democracy for a part of their </w:t>
      </w:r>
      <w:r w:rsidR="000B1895" w:rsidRPr="00F53D72">
        <w:rPr>
          <w:i/>
          <w:lang w:val="en-GB"/>
        </w:rPr>
        <w:t>formative ye</w:t>
      </w:r>
      <w:r w:rsidR="00655F5E">
        <w:rPr>
          <w:i/>
          <w:lang w:val="en-GB"/>
        </w:rPr>
        <w:t>ars</w:t>
      </w:r>
      <w:r w:rsidR="000B1895" w:rsidRPr="00F53D72">
        <w:rPr>
          <w:i/>
          <w:lang w:val="en-GB"/>
        </w:rPr>
        <w:t xml:space="preserve"> will have more </w:t>
      </w:r>
      <w:r w:rsidR="002556AA" w:rsidRPr="00F53D72">
        <w:rPr>
          <w:i/>
          <w:lang w:val="en-GB"/>
        </w:rPr>
        <w:t xml:space="preserve">support for democracy </w:t>
      </w:r>
      <w:r w:rsidR="000B1895" w:rsidRPr="00F53D72">
        <w:rPr>
          <w:i/>
          <w:lang w:val="en-GB"/>
        </w:rPr>
        <w:t>than those who have not</w:t>
      </w:r>
      <w:r w:rsidR="002556AA" w:rsidRPr="00F53D72">
        <w:rPr>
          <w:i/>
          <w:lang w:val="en-GB"/>
        </w:rPr>
        <w:t>.</w:t>
      </w:r>
      <w:r w:rsidRPr="00F53D72">
        <w:rPr>
          <w:i/>
          <w:lang w:val="en-GB"/>
        </w:rPr>
        <w:t xml:space="preserve"> </w:t>
      </w:r>
    </w:p>
    <w:p w:rsidR="00BC11DC" w:rsidRPr="00F53D72" w:rsidRDefault="00364025" w:rsidP="000C686C">
      <w:pPr>
        <w:spacing w:line="360" w:lineRule="auto"/>
        <w:jc w:val="both"/>
        <w:rPr>
          <w:rFonts w:cs="Times New Roman"/>
          <w:lang w:val="en-GB"/>
        </w:rPr>
      </w:pPr>
      <w:r w:rsidRPr="00F53D72">
        <w:rPr>
          <w:rFonts w:cs="Times New Roman"/>
          <w:lang w:val="en-GB"/>
        </w:rPr>
        <w:tab/>
      </w:r>
      <w:r w:rsidR="00352AAB" w:rsidRPr="00F53D72">
        <w:rPr>
          <w:rFonts w:cs="Times New Roman"/>
          <w:lang w:val="en-GB"/>
        </w:rPr>
        <w:t>Then through a process of cohort replaceme</w:t>
      </w:r>
      <w:r w:rsidRPr="00F53D72">
        <w:rPr>
          <w:rFonts w:cs="Times New Roman"/>
          <w:lang w:val="en-GB"/>
        </w:rPr>
        <w:t>nt the more democratic younger</w:t>
      </w:r>
      <w:r w:rsidR="00352AAB" w:rsidRPr="00F53D72">
        <w:rPr>
          <w:rFonts w:cs="Times New Roman"/>
          <w:lang w:val="en-GB"/>
        </w:rPr>
        <w:t xml:space="preserve"> generations gradually replace the older, less democratic generations. However, i</w:t>
      </w:r>
      <w:r w:rsidR="00BC11DC" w:rsidRPr="00F53D72">
        <w:rPr>
          <w:rFonts w:cs="Times New Roman"/>
          <w:lang w:val="en-GB"/>
        </w:rPr>
        <w:t xml:space="preserve">f one should take a birth cohort – people within the population who were born in the same period of time </w:t>
      </w:r>
      <w:r w:rsidR="003E1D22" w:rsidRPr="00F53D72">
        <w:rPr>
          <w:rFonts w:cs="Times New Roman"/>
          <w:lang w:val="en-GB"/>
        </w:rPr>
        <w:t>– one should find that their support for de</w:t>
      </w:r>
      <w:r w:rsidR="00C1497B">
        <w:rPr>
          <w:rFonts w:cs="Times New Roman"/>
          <w:lang w:val="en-GB"/>
        </w:rPr>
        <w:t>mocracy does not change much. Within a birth cohort, support for democracy</w:t>
      </w:r>
      <w:r w:rsidR="003E1D22" w:rsidRPr="00F53D72">
        <w:rPr>
          <w:rFonts w:cs="Times New Roman"/>
          <w:lang w:val="en-GB"/>
        </w:rPr>
        <w:t xml:space="preserve"> should not even change after democratisation. </w:t>
      </w:r>
      <w:r w:rsidR="008C6493">
        <w:rPr>
          <w:rFonts w:cs="Times New Roman"/>
          <w:lang w:val="en-GB"/>
        </w:rPr>
        <w:t>This leads to the final hypothesis</w:t>
      </w:r>
      <w:r w:rsidR="008C6493">
        <w:rPr>
          <w:rStyle w:val="FootnoteReference"/>
          <w:rFonts w:cs="Times New Roman"/>
          <w:lang w:val="en-GB"/>
        </w:rPr>
        <w:footnoteReference w:id="3"/>
      </w:r>
      <w:r w:rsidR="008C6493">
        <w:rPr>
          <w:rFonts w:cs="Times New Roman"/>
          <w:lang w:val="en-GB"/>
        </w:rPr>
        <w:t>:</w:t>
      </w:r>
    </w:p>
    <w:p w:rsidR="0047294C" w:rsidRPr="00F53D72" w:rsidRDefault="00BC11DC" w:rsidP="007B6958">
      <w:pPr>
        <w:spacing w:line="360" w:lineRule="auto"/>
        <w:ind w:left="708" w:firstLine="708"/>
        <w:rPr>
          <w:i/>
          <w:lang w:val="en-GB"/>
        </w:rPr>
      </w:pPr>
      <w:r w:rsidRPr="00F53D72">
        <w:rPr>
          <w:i/>
          <w:lang w:val="en-GB"/>
        </w:rPr>
        <w:t>H</w:t>
      </w:r>
      <w:r w:rsidR="00364025" w:rsidRPr="00F53D72">
        <w:rPr>
          <w:i/>
          <w:sz w:val="18"/>
          <w:szCs w:val="18"/>
          <w:lang w:val="en-GB"/>
        </w:rPr>
        <w:t>1</w:t>
      </w:r>
      <w:r w:rsidR="0058170F" w:rsidRPr="00F53D72">
        <w:rPr>
          <w:i/>
          <w:sz w:val="18"/>
          <w:szCs w:val="18"/>
          <w:lang w:val="en-GB"/>
        </w:rPr>
        <w:t>1</w:t>
      </w:r>
      <w:r w:rsidRPr="00F53D72">
        <w:rPr>
          <w:i/>
          <w:lang w:val="en-GB"/>
        </w:rPr>
        <w:t>:</w:t>
      </w:r>
      <w:r w:rsidRPr="00F53D72">
        <w:rPr>
          <w:lang w:val="en-GB"/>
        </w:rPr>
        <w:t xml:space="preserve"> </w:t>
      </w:r>
      <w:r w:rsidRPr="00F53D72">
        <w:rPr>
          <w:i/>
          <w:lang w:val="en-GB"/>
        </w:rPr>
        <w:t>Democratic support within birth cohorts does not significantly change over time.</w:t>
      </w:r>
    </w:p>
    <w:p w:rsidR="007B6958" w:rsidRPr="00F53D72" w:rsidRDefault="007B6958" w:rsidP="007B6958">
      <w:pPr>
        <w:spacing w:line="240" w:lineRule="auto"/>
        <w:rPr>
          <w:i/>
          <w:lang w:val="en-GB"/>
        </w:rPr>
      </w:pPr>
    </w:p>
    <w:p w:rsidR="007B6958" w:rsidRPr="00F53D72" w:rsidRDefault="007B6958">
      <w:pPr>
        <w:rPr>
          <w:i/>
          <w:lang w:val="en-GB"/>
        </w:rPr>
      </w:pPr>
      <w:r w:rsidRPr="00F53D72">
        <w:rPr>
          <w:i/>
          <w:lang w:val="en-GB"/>
        </w:rPr>
        <w:br w:type="page"/>
      </w:r>
    </w:p>
    <w:p w:rsidR="005F7065" w:rsidRPr="00F53D72" w:rsidRDefault="00095021" w:rsidP="001426AC">
      <w:pPr>
        <w:rPr>
          <w:b/>
          <w:lang w:val="en-GB"/>
        </w:rPr>
      </w:pPr>
      <w:r w:rsidRPr="00F53D72">
        <w:rPr>
          <w:b/>
          <w:lang w:val="en-GB"/>
        </w:rPr>
        <w:lastRenderedPageBreak/>
        <w:t>Data and method</w:t>
      </w:r>
    </w:p>
    <w:p w:rsidR="00432F21" w:rsidRPr="00F53D72" w:rsidRDefault="005B6793" w:rsidP="005F7065">
      <w:pPr>
        <w:spacing w:line="360" w:lineRule="auto"/>
        <w:jc w:val="both"/>
        <w:rPr>
          <w:lang w:val="en-GB"/>
        </w:rPr>
      </w:pPr>
      <w:r w:rsidRPr="00F53D72">
        <w:rPr>
          <w:lang w:val="en-GB"/>
        </w:rPr>
        <w:t>This chapter</w:t>
      </w:r>
      <w:r w:rsidR="00EC2BA9" w:rsidRPr="00F53D72">
        <w:rPr>
          <w:lang w:val="en-GB"/>
        </w:rPr>
        <w:t xml:space="preserve"> shall first discuss the empirical data that is used for measuring the variables. Then </w:t>
      </w:r>
      <w:r w:rsidR="005F7065" w:rsidRPr="00F53D72">
        <w:rPr>
          <w:lang w:val="en-GB"/>
        </w:rPr>
        <w:t>the individual variab</w:t>
      </w:r>
      <w:r w:rsidR="002C1AC9" w:rsidRPr="00F53D72">
        <w:rPr>
          <w:lang w:val="en-GB"/>
        </w:rPr>
        <w:t>les used in the models</w:t>
      </w:r>
      <w:r w:rsidR="005F7065" w:rsidRPr="00F53D72">
        <w:rPr>
          <w:lang w:val="en-GB"/>
        </w:rPr>
        <w:t xml:space="preserve"> </w:t>
      </w:r>
      <w:r w:rsidR="002C1AC9" w:rsidRPr="00F53D72">
        <w:rPr>
          <w:lang w:val="en-GB"/>
        </w:rPr>
        <w:t xml:space="preserve">have to be </w:t>
      </w:r>
      <w:r w:rsidR="00EC2BA9" w:rsidRPr="00F53D72">
        <w:rPr>
          <w:lang w:val="en-GB"/>
        </w:rPr>
        <w:t xml:space="preserve">operationalised. After that, </w:t>
      </w:r>
      <w:r w:rsidR="005F7065" w:rsidRPr="00F53D72">
        <w:rPr>
          <w:lang w:val="en-GB"/>
        </w:rPr>
        <w:t>other methodological choices</w:t>
      </w:r>
      <w:r w:rsidR="002C1AC9" w:rsidRPr="00F53D72">
        <w:rPr>
          <w:lang w:val="en-GB"/>
        </w:rPr>
        <w:t xml:space="preserve"> will be elucidated and it </w:t>
      </w:r>
      <w:r w:rsidR="00EC2BA9" w:rsidRPr="00F53D72">
        <w:rPr>
          <w:lang w:val="en-GB"/>
        </w:rPr>
        <w:t>will be briefly explained</w:t>
      </w:r>
      <w:r w:rsidR="002C1AC9" w:rsidRPr="00F53D72">
        <w:rPr>
          <w:lang w:val="en-GB"/>
        </w:rPr>
        <w:t xml:space="preserve"> what </w:t>
      </w:r>
      <w:r w:rsidR="006B7810" w:rsidRPr="00F53D72">
        <w:rPr>
          <w:lang w:val="en-GB"/>
        </w:rPr>
        <w:t xml:space="preserve">sort </w:t>
      </w:r>
      <w:r w:rsidR="002C1AC9" w:rsidRPr="00F53D72">
        <w:rPr>
          <w:lang w:val="en-GB"/>
        </w:rPr>
        <w:t>of tests are to be done in the next chapter</w:t>
      </w:r>
      <w:r w:rsidR="005F7065" w:rsidRPr="00F53D72">
        <w:rPr>
          <w:lang w:val="en-GB"/>
        </w:rPr>
        <w:t xml:space="preserve">. </w:t>
      </w:r>
    </w:p>
    <w:p w:rsidR="00060478" w:rsidRPr="00F53D72" w:rsidRDefault="00432F21" w:rsidP="005F7065">
      <w:pPr>
        <w:spacing w:line="360" w:lineRule="auto"/>
        <w:jc w:val="both"/>
        <w:rPr>
          <w:lang w:val="en-GB"/>
        </w:rPr>
      </w:pPr>
      <w:r w:rsidRPr="00F53D72">
        <w:rPr>
          <w:lang w:val="en-GB"/>
        </w:rPr>
        <w:t xml:space="preserve"> </w:t>
      </w:r>
      <w:r w:rsidRPr="00F53D72">
        <w:rPr>
          <w:lang w:val="en-GB"/>
        </w:rPr>
        <w:tab/>
        <w:t>The first choices that s</w:t>
      </w:r>
      <w:r w:rsidR="003F7490" w:rsidRPr="00F53D72">
        <w:rPr>
          <w:lang w:val="en-GB"/>
        </w:rPr>
        <w:t>hould be discussed at thi</w:t>
      </w:r>
      <w:r w:rsidR="0094141E" w:rsidRPr="00F53D72">
        <w:rPr>
          <w:lang w:val="en-GB"/>
        </w:rPr>
        <w:t>s point are those regarding country</w:t>
      </w:r>
      <w:r w:rsidR="003F7490" w:rsidRPr="00F53D72">
        <w:rPr>
          <w:lang w:val="en-GB"/>
        </w:rPr>
        <w:t xml:space="preserve"> selection. The reason I want to focus on Eastern European former communist countries is, first and foremost, the very similar situations these countries had to deal with around the same time. When the Soviet Union was dissolved in December of 1991, its former member states were forced to make extensive changes to their political systems. Similarly, around the same time the </w:t>
      </w:r>
      <w:r w:rsidR="003F7490" w:rsidRPr="00F53D72">
        <w:rPr>
          <w:rFonts w:cs="Arial"/>
          <w:shd w:val="clear" w:color="auto" w:fill="FFFFFF"/>
          <w:lang w:val="en-GB"/>
        </w:rPr>
        <w:t>Socialist Federal Republic of Yugoslavia comes to an end</w:t>
      </w:r>
      <w:r w:rsidR="00AB643F" w:rsidRPr="00F53D72">
        <w:rPr>
          <w:rFonts w:cs="Arial"/>
          <w:shd w:val="clear" w:color="auto" w:fill="FFFFFF"/>
          <w:lang w:val="en-GB"/>
        </w:rPr>
        <w:t xml:space="preserve">. </w:t>
      </w:r>
      <w:r w:rsidR="00AB643F" w:rsidRPr="00F53D72">
        <w:rPr>
          <w:lang w:val="en-GB"/>
        </w:rPr>
        <w:t xml:space="preserve">Many of the newly independent states that were created when the Soviet Union and Yugoslavia disbanded took this opportunity to introduce a democratic system. </w:t>
      </w:r>
      <w:r w:rsidR="005B6793" w:rsidRPr="00F53D72">
        <w:rPr>
          <w:lang w:val="en-GB"/>
        </w:rPr>
        <w:t>A</w:t>
      </w:r>
      <w:r w:rsidR="00EC2BA9" w:rsidRPr="00F53D72">
        <w:rPr>
          <w:lang w:val="en-GB"/>
        </w:rPr>
        <w:t xml:space="preserve">ll of these countries have gotten a similar impulse </w:t>
      </w:r>
      <w:r w:rsidR="004F7478">
        <w:rPr>
          <w:lang w:val="en-GB"/>
        </w:rPr>
        <w:t xml:space="preserve">roughly </w:t>
      </w:r>
      <w:r w:rsidR="00EC2BA9" w:rsidRPr="00F53D72">
        <w:rPr>
          <w:lang w:val="en-GB"/>
        </w:rPr>
        <w:t>around the same time: the end of a larger, federal communist system and newly attained independence.</w:t>
      </w:r>
      <w:r w:rsidR="0071272C" w:rsidRPr="00F53D72">
        <w:rPr>
          <w:lang w:val="en-GB"/>
        </w:rPr>
        <w:t xml:space="preserve"> There are twenty-three countries</w:t>
      </w:r>
      <w:r w:rsidR="00EC2BA9" w:rsidRPr="00F53D72">
        <w:rPr>
          <w:lang w:val="en-GB"/>
        </w:rPr>
        <w:t xml:space="preserve"> that are</w:t>
      </w:r>
      <w:r w:rsidR="0071272C" w:rsidRPr="00F53D72">
        <w:rPr>
          <w:lang w:val="en-GB"/>
        </w:rPr>
        <w:t xml:space="preserve"> included in the research, which are: Albania, Armenia, Azerb</w:t>
      </w:r>
      <w:r w:rsidR="002C1AC9" w:rsidRPr="00F53D72">
        <w:rPr>
          <w:lang w:val="en-GB"/>
        </w:rPr>
        <w:t>aijan, Belarus, Bosnia and Herze</w:t>
      </w:r>
      <w:r w:rsidR="0071272C" w:rsidRPr="00F53D72">
        <w:rPr>
          <w:lang w:val="en-GB"/>
        </w:rPr>
        <w:t xml:space="preserve">govina, Bulgaria, Croatia, the Czech Republic, Estonia, Georgia, Hungary, Latvia, Lithuania, Macedonia, Moldova, Montenegro, Poland, Romania, Russia, Serbia, Slovakia, Slovenia and Ukraine. </w:t>
      </w:r>
      <w:r w:rsidR="00EC2BA9" w:rsidRPr="00F53D72">
        <w:rPr>
          <w:lang w:val="en-GB"/>
        </w:rPr>
        <w:t>All of these countries have e</w:t>
      </w:r>
      <w:r w:rsidR="00343481" w:rsidRPr="00F53D72">
        <w:rPr>
          <w:lang w:val="en-GB"/>
        </w:rPr>
        <w:t>xperienced this same impulse and</w:t>
      </w:r>
      <w:r w:rsidR="00EC2BA9" w:rsidRPr="00F53D72">
        <w:rPr>
          <w:lang w:val="en-GB"/>
        </w:rPr>
        <w:t xml:space="preserve"> seemed like they were democratising. </w:t>
      </w:r>
      <w:r w:rsidR="001B7AC6">
        <w:rPr>
          <w:lang w:val="en-GB"/>
        </w:rPr>
        <w:t>At least</w:t>
      </w:r>
      <w:r w:rsidR="00180EA5" w:rsidRPr="00F53D72">
        <w:rPr>
          <w:lang w:val="en-GB"/>
        </w:rPr>
        <w:t xml:space="preserve"> they are comparable because</w:t>
      </w:r>
      <w:r w:rsidR="00343481" w:rsidRPr="00F53D72">
        <w:rPr>
          <w:lang w:val="en-GB"/>
        </w:rPr>
        <w:t xml:space="preserve"> they all had this s</w:t>
      </w:r>
      <w:r w:rsidR="00180EA5" w:rsidRPr="00F53D72">
        <w:rPr>
          <w:lang w:val="en-GB"/>
        </w:rPr>
        <w:t>ame change around the same time and were under communist rule for a considerable length of time.</w:t>
      </w:r>
      <w:r w:rsidR="001B7AC6">
        <w:rPr>
          <w:lang w:val="en-GB"/>
        </w:rPr>
        <w:t xml:space="preserve"> </w:t>
      </w:r>
      <w:r w:rsidR="00060478" w:rsidRPr="00F53D72">
        <w:rPr>
          <w:lang w:val="en-GB"/>
        </w:rPr>
        <w:t>Because this research focuses on multiple periods of time, there are more than</w:t>
      </w:r>
      <w:r w:rsidR="001426AC" w:rsidRPr="00F53D72">
        <w:rPr>
          <w:lang w:val="en-GB"/>
        </w:rPr>
        <w:t xml:space="preserve"> twenty-three observations, a</w:t>
      </w:r>
      <w:r w:rsidR="001B7AC6">
        <w:rPr>
          <w:lang w:val="en-GB"/>
        </w:rPr>
        <w:t>s t</w:t>
      </w:r>
      <w:r w:rsidR="00060478" w:rsidRPr="00F53D72">
        <w:rPr>
          <w:lang w:val="en-GB"/>
        </w:rPr>
        <w:t xml:space="preserve">able </w:t>
      </w:r>
      <w:r w:rsidR="00190ACA" w:rsidRPr="00F53D72">
        <w:rPr>
          <w:lang w:val="en-GB"/>
        </w:rPr>
        <w:t>1</w:t>
      </w:r>
      <w:r w:rsidR="00060478" w:rsidRPr="00F53D72">
        <w:rPr>
          <w:lang w:val="en-GB"/>
        </w:rPr>
        <w:t xml:space="preserve"> will show.</w:t>
      </w:r>
    </w:p>
    <w:p w:rsidR="007532FB" w:rsidRDefault="007E5314" w:rsidP="005F7065">
      <w:pPr>
        <w:spacing w:line="360" w:lineRule="auto"/>
        <w:jc w:val="both"/>
        <w:rPr>
          <w:lang w:val="en-GB"/>
        </w:rPr>
      </w:pPr>
      <w:r w:rsidRPr="00F53D72">
        <w:rPr>
          <w:lang w:val="en-GB"/>
        </w:rPr>
        <w:tab/>
      </w:r>
      <w:r w:rsidR="00032B6B">
        <w:rPr>
          <w:lang w:val="en-GB"/>
        </w:rPr>
        <w:t>Because a considerable portion</w:t>
      </w:r>
      <w:r w:rsidR="005F7065" w:rsidRPr="00F53D72">
        <w:rPr>
          <w:lang w:val="en-GB"/>
        </w:rPr>
        <w:t xml:space="preserve"> of the hypotheses </w:t>
      </w:r>
      <w:r w:rsidR="00032B6B">
        <w:rPr>
          <w:lang w:val="en-GB"/>
        </w:rPr>
        <w:t>contains</w:t>
      </w:r>
      <w:r w:rsidR="005F7065" w:rsidRPr="00F53D72">
        <w:rPr>
          <w:lang w:val="en-GB"/>
        </w:rPr>
        <w:t xml:space="preserve"> micro-level variables, I </w:t>
      </w:r>
      <w:r w:rsidR="005B6793" w:rsidRPr="00F53D72">
        <w:rPr>
          <w:lang w:val="en-GB"/>
        </w:rPr>
        <w:t xml:space="preserve">use </w:t>
      </w:r>
      <w:r w:rsidR="005F7065" w:rsidRPr="00F53D72">
        <w:rPr>
          <w:lang w:val="en-GB"/>
        </w:rPr>
        <w:t>survey data. This data is taken from the waves of 1999</w:t>
      </w:r>
      <w:r w:rsidR="00095021" w:rsidRPr="00F53D72">
        <w:rPr>
          <w:lang w:val="en-GB"/>
        </w:rPr>
        <w:t>-2001</w:t>
      </w:r>
      <w:r w:rsidR="005F7065" w:rsidRPr="00F53D72">
        <w:rPr>
          <w:lang w:val="en-GB"/>
        </w:rPr>
        <w:t xml:space="preserve"> and 2008</w:t>
      </w:r>
      <w:r w:rsidR="00095021" w:rsidRPr="00F53D72">
        <w:rPr>
          <w:lang w:val="en-GB"/>
        </w:rPr>
        <w:t>-2010</w:t>
      </w:r>
      <w:r w:rsidR="005F7065" w:rsidRPr="00F53D72">
        <w:rPr>
          <w:lang w:val="en-GB"/>
        </w:rPr>
        <w:t xml:space="preserve"> of the European Va</w:t>
      </w:r>
      <w:r w:rsidR="00C31637">
        <w:rPr>
          <w:lang w:val="en-GB"/>
        </w:rPr>
        <w:t xml:space="preserve">lues Study </w:t>
      </w:r>
      <w:r w:rsidR="00F04B98">
        <w:rPr>
          <w:lang w:val="en-GB"/>
        </w:rPr>
        <w:t xml:space="preserve">(GESIS, 2015) </w:t>
      </w:r>
      <w:r w:rsidR="00095021" w:rsidRPr="00F53D72">
        <w:rPr>
          <w:lang w:val="en-GB"/>
        </w:rPr>
        <w:t>and the</w:t>
      </w:r>
      <w:r w:rsidR="005F7065" w:rsidRPr="00F53D72">
        <w:rPr>
          <w:lang w:val="en-GB"/>
        </w:rPr>
        <w:t xml:space="preserve"> </w:t>
      </w:r>
      <w:r w:rsidR="00095021" w:rsidRPr="00F53D72">
        <w:rPr>
          <w:lang w:val="en-GB"/>
        </w:rPr>
        <w:t>1994-</w:t>
      </w:r>
      <w:r w:rsidR="005F7065" w:rsidRPr="00F53D72">
        <w:rPr>
          <w:lang w:val="en-GB"/>
        </w:rPr>
        <w:t xml:space="preserve">1998, </w:t>
      </w:r>
      <w:r w:rsidR="00095021" w:rsidRPr="00F53D72">
        <w:rPr>
          <w:lang w:val="en-GB"/>
        </w:rPr>
        <w:t>1999-</w:t>
      </w:r>
      <w:r w:rsidR="005F7065" w:rsidRPr="00F53D72">
        <w:rPr>
          <w:lang w:val="en-GB"/>
        </w:rPr>
        <w:t xml:space="preserve">2004, </w:t>
      </w:r>
      <w:r w:rsidR="00095021" w:rsidRPr="00F53D72">
        <w:rPr>
          <w:lang w:val="en-GB"/>
        </w:rPr>
        <w:t>2005-</w:t>
      </w:r>
      <w:r w:rsidR="005F7065" w:rsidRPr="00F53D72">
        <w:rPr>
          <w:lang w:val="en-GB"/>
        </w:rPr>
        <w:t xml:space="preserve">2009 and </w:t>
      </w:r>
      <w:r w:rsidR="00095021" w:rsidRPr="00F53D72">
        <w:rPr>
          <w:lang w:val="en-GB"/>
        </w:rPr>
        <w:t>2010-</w:t>
      </w:r>
      <w:r w:rsidR="005F7065" w:rsidRPr="00F53D72">
        <w:rPr>
          <w:lang w:val="en-GB"/>
        </w:rPr>
        <w:t>2014</w:t>
      </w:r>
      <w:r w:rsidR="00095021" w:rsidRPr="00F53D72">
        <w:rPr>
          <w:lang w:val="en-GB"/>
        </w:rPr>
        <w:t xml:space="preserve"> waves</w:t>
      </w:r>
      <w:r w:rsidR="00C31637">
        <w:rPr>
          <w:lang w:val="en-GB"/>
        </w:rPr>
        <w:t xml:space="preserve"> of the World Values Survey</w:t>
      </w:r>
      <w:r w:rsidR="00F04B98">
        <w:rPr>
          <w:lang w:val="en-GB"/>
        </w:rPr>
        <w:t xml:space="preserve"> (World Values Survey, 2015a)</w:t>
      </w:r>
      <w:r w:rsidR="00095021" w:rsidRPr="00F53D72">
        <w:rPr>
          <w:lang w:val="en-GB"/>
        </w:rPr>
        <w:t xml:space="preserve">. </w:t>
      </w:r>
      <w:r w:rsidR="00347B78" w:rsidRPr="00F53D72">
        <w:rPr>
          <w:lang w:val="en-GB"/>
        </w:rPr>
        <w:t>In these surveys, inhabitants of many countries were asked a set of opinion questions regarding all sorts of matters.</w:t>
      </w:r>
      <w:r w:rsidR="001B7AC6">
        <w:rPr>
          <w:lang w:val="en-GB"/>
        </w:rPr>
        <w:t xml:space="preserve"> </w:t>
      </w:r>
    </w:p>
    <w:p w:rsidR="007532FB" w:rsidRPr="007532FB" w:rsidRDefault="007532FB" w:rsidP="007532FB">
      <w:pPr>
        <w:spacing w:line="360" w:lineRule="auto"/>
        <w:jc w:val="center"/>
        <w:rPr>
          <w:b/>
          <w:lang w:val="en-GB"/>
        </w:rPr>
      </w:pPr>
      <w:r w:rsidRPr="007532FB">
        <w:rPr>
          <w:b/>
          <w:lang w:val="en-GB"/>
        </w:rPr>
        <w:t xml:space="preserve">[Insert table </w:t>
      </w:r>
      <w:r w:rsidRPr="00FE25C5">
        <w:rPr>
          <w:b/>
          <w:lang w:val="en-GB"/>
        </w:rPr>
        <w:t>1</w:t>
      </w:r>
      <w:r w:rsidRPr="007532FB">
        <w:rPr>
          <w:b/>
          <w:lang w:val="en-GB"/>
        </w:rPr>
        <w:t xml:space="preserve"> about here]</w:t>
      </w:r>
    </w:p>
    <w:p w:rsidR="00B26172" w:rsidRDefault="007532FB" w:rsidP="005F7065">
      <w:pPr>
        <w:spacing w:line="360" w:lineRule="auto"/>
        <w:jc w:val="both"/>
        <w:rPr>
          <w:lang w:val="en-GB"/>
        </w:rPr>
      </w:pPr>
      <w:r>
        <w:rPr>
          <w:lang w:val="en-GB"/>
        </w:rPr>
        <w:t xml:space="preserve"> </w:t>
      </w:r>
      <w:r>
        <w:rPr>
          <w:lang w:val="en-GB"/>
        </w:rPr>
        <w:tab/>
      </w:r>
      <w:r w:rsidR="001B7AC6">
        <w:rPr>
          <w:lang w:val="en-GB"/>
        </w:rPr>
        <w:t xml:space="preserve">Survey response rates can be found in </w:t>
      </w:r>
      <w:r w:rsidR="00BE54CB" w:rsidRPr="00BE54CB">
        <w:rPr>
          <w:lang w:val="en-GB"/>
        </w:rPr>
        <w:t xml:space="preserve">table </w:t>
      </w:r>
      <w:r w:rsidR="00BE54CB" w:rsidRPr="00FE25C5">
        <w:rPr>
          <w:lang w:val="en-GB"/>
        </w:rPr>
        <w:t>1</w:t>
      </w:r>
      <w:r w:rsidR="0094566F">
        <w:rPr>
          <w:lang w:val="en-GB"/>
        </w:rPr>
        <w:t>,</w:t>
      </w:r>
      <w:r w:rsidR="000300FE">
        <w:rPr>
          <w:lang w:val="en-GB"/>
        </w:rPr>
        <w:t xml:space="preserve"> which also shows survey data availability per country and survey wave</w:t>
      </w:r>
      <w:r>
        <w:rPr>
          <w:lang w:val="en-GB"/>
        </w:rPr>
        <w:t xml:space="preserve">. In the data that is used for this research, 84 surveys have taken place over six waves </w:t>
      </w:r>
      <w:r w:rsidR="00BE54CB">
        <w:rPr>
          <w:lang w:val="en-GB"/>
        </w:rPr>
        <w:t>in twenty-three countries. Of 50</w:t>
      </w:r>
      <w:r>
        <w:rPr>
          <w:lang w:val="en-GB"/>
        </w:rPr>
        <w:t xml:space="preserve"> of those surveys the response rate was retrieved.</w:t>
      </w:r>
      <w:r w:rsidR="00BE54CB">
        <w:rPr>
          <w:lang w:val="en-GB"/>
        </w:rPr>
        <w:t xml:space="preserve"> With this data, it is difficult to make inferences</w:t>
      </w:r>
      <w:r w:rsidR="00DF4954">
        <w:rPr>
          <w:lang w:val="en-GB"/>
        </w:rPr>
        <w:t>, but a few comments can be made. First, the aim of at least getting a 70 percent response rate has often not been achieved.</w:t>
      </w:r>
      <w:r w:rsidR="00474354">
        <w:rPr>
          <w:lang w:val="en-GB"/>
        </w:rPr>
        <w:t xml:space="preserve"> The average response rate is </w:t>
      </w:r>
      <w:r w:rsidR="00474354">
        <w:rPr>
          <w:lang w:val="en-GB"/>
        </w:rPr>
        <w:lastRenderedPageBreak/>
        <w:t xml:space="preserve">approximately 68,6 percent, so that is also just below that aim. Then, what stands out is that the response rates in Russia in the waves of 1999-2004 and 2005-2009 were very low. Especially the 10,2 percent in 1999-2004 is very odd – even more so if one compares it to Russia’s response rate in 1995-1998 of 74,9 percent. </w:t>
      </w:r>
      <w:r w:rsidR="00C31637">
        <w:rPr>
          <w:lang w:val="en-GB"/>
        </w:rPr>
        <w:t>The survey notes report that in that deviant</w:t>
      </w:r>
      <w:r w:rsidR="00F04B98">
        <w:rPr>
          <w:lang w:val="en-GB"/>
        </w:rPr>
        <w:t xml:space="preserve"> survey</w:t>
      </w:r>
      <w:r w:rsidR="00C31637">
        <w:rPr>
          <w:lang w:val="en-GB"/>
        </w:rPr>
        <w:t xml:space="preserve"> wave in Russia, 36,3 percent of the attempted interview</w:t>
      </w:r>
      <w:r w:rsidR="00F04B98">
        <w:rPr>
          <w:lang w:val="en-GB"/>
        </w:rPr>
        <w:t>s</w:t>
      </w:r>
      <w:r w:rsidR="00C31637">
        <w:rPr>
          <w:lang w:val="en-GB"/>
        </w:rPr>
        <w:t xml:space="preserve"> was unsuccessful because it was ‘impossible to enter the house / doorway’ (World Values Survey, 2015</w:t>
      </w:r>
      <w:r w:rsidR="00F04B98">
        <w:rPr>
          <w:lang w:val="en-GB"/>
        </w:rPr>
        <w:t>b</w:t>
      </w:r>
      <w:r w:rsidR="00C31637">
        <w:rPr>
          <w:lang w:val="en-GB"/>
        </w:rPr>
        <w:t>). That does not mean that no one was home or that the intended interviewee refused</w:t>
      </w:r>
      <w:r w:rsidR="00F04B98">
        <w:rPr>
          <w:lang w:val="en-GB"/>
        </w:rPr>
        <w:t xml:space="preserve"> to participate</w:t>
      </w:r>
      <w:r w:rsidR="00C31637">
        <w:rPr>
          <w:lang w:val="en-GB"/>
        </w:rPr>
        <w:t xml:space="preserve">, as those individuals have been accounted for as well. </w:t>
      </w:r>
      <w:r w:rsidR="00F04B98">
        <w:rPr>
          <w:lang w:val="en-GB"/>
        </w:rPr>
        <w:t>Given the diverse manners in which response rates are recorded for each survey, it may well be that this Russian response rate is so low partly due to different coding rules. Alternatively, there may be an unknown factor drastically decreasing response to the survey. What is certain is that d</w:t>
      </w:r>
      <w:r w:rsidR="00474354">
        <w:rPr>
          <w:lang w:val="en-GB"/>
        </w:rPr>
        <w:t>espite that very low response rate, the survey researchers did continue the interviews until they had ove</w:t>
      </w:r>
      <w:r w:rsidR="00F04B98">
        <w:rPr>
          <w:lang w:val="en-GB"/>
        </w:rPr>
        <w:t xml:space="preserve">r 2000 valid survey responses. </w:t>
      </w:r>
    </w:p>
    <w:p w:rsidR="008E2E96" w:rsidRPr="00F53D72" w:rsidRDefault="00B26172" w:rsidP="005F7065">
      <w:pPr>
        <w:spacing w:line="360" w:lineRule="auto"/>
        <w:jc w:val="both"/>
        <w:rPr>
          <w:lang w:val="en-GB"/>
        </w:rPr>
      </w:pPr>
      <w:r>
        <w:rPr>
          <w:lang w:val="en-GB"/>
        </w:rPr>
        <w:t xml:space="preserve"> </w:t>
      </w:r>
      <w:r>
        <w:rPr>
          <w:lang w:val="en-GB"/>
        </w:rPr>
        <w:tab/>
      </w:r>
      <w:r w:rsidR="00F04B98">
        <w:rPr>
          <w:lang w:val="en-GB"/>
        </w:rPr>
        <w:t xml:space="preserve">Continuing until a satisfactory number of valid </w:t>
      </w:r>
      <w:r>
        <w:rPr>
          <w:lang w:val="en-GB"/>
        </w:rPr>
        <w:t xml:space="preserve">interviews </w:t>
      </w:r>
      <w:r w:rsidR="009216EF">
        <w:rPr>
          <w:lang w:val="en-GB"/>
        </w:rPr>
        <w:t xml:space="preserve">was </w:t>
      </w:r>
      <w:r>
        <w:rPr>
          <w:lang w:val="en-GB"/>
        </w:rPr>
        <w:t>attained has been standard practice for all of the surveys. For the rest, a</w:t>
      </w:r>
      <w:r w:rsidR="00C31637">
        <w:rPr>
          <w:lang w:val="en-GB"/>
        </w:rPr>
        <w:t xml:space="preserve">lthough there are a few other low response rates, </w:t>
      </w:r>
      <w:r w:rsidR="00474354">
        <w:rPr>
          <w:lang w:val="en-GB"/>
        </w:rPr>
        <w:t>there seem to be no</w:t>
      </w:r>
      <w:r w:rsidR="00C31637">
        <w:rPr>
          <w:lang w:val="en-GB"/>
        </w:rPr>
        <w:t xml:space="preserve"> other very surprising</w:t>
      </w:r>
      <w:r w:rsidR="00474354">
        <w:rPr>
          <w:lang w:val="en-GB"/>
        </w:rPr>
        <w:t xml:space="preserve"> </w:t>
      </w:r>
      <w:r w:rsidR="00C31637">
        <w:rPr>
          <w:lang w:val="en-GB"/>
        </w:rPr>
        <w:t>irregularities.</w:t>
      </w:r>
      <w:r>
        <w:rPr>
          <w:lang w:val="en-GB"/>
        </w:rPr>
        <w:t xml:space="preserve"> Finally, r</w:t>
      </w:r>
      <w:r w:rsidR="001B7AC6">
        <w:rPr>
          <w:lang w:val="en-GB"/>
        </w:rPr>
        <w:t>espondents</w:t>
      </w:r>
      <w:r w:rsidR="00347B78" w:rsidRPr="00F53D72">
        <w:rPr>
          <w:lang w:val="en-GB"/>
        </w:rPr>
        <w:t xml:space="preserve"> were not interviewed at multi</w:t>
      </w:r>
      <w:r>
        <w:rPr>
          <w:lang w:val="en-GB"/>
        </w:rPr>
        <w:t>ple moments in time; each time a</w:t>
      </w:r>
      <w:r w:rsidR="00347B78" w:rsidRPr="00F53D72">
        <w:rPr>
          <w:lang w:val="en-GB"/>
        </w:rPr>
        <w:t xml:space="preserve"> survey was conducted, </w:t>
      </w:r>
      <w:r w:rsidR="001B7AC6">
        <w:rPr>
          <w:lang w:val="en-GB"/>
        </w:rPr>
        <w:t>different</w:t>
      </w:r>
      <w:r w:rsidR="00347B78" w:rsidRPr="00F53D72">
        <w:rPr>
          <w:lang w:val="en-GB"/>
        </w:rPr>
        <w:t xml:space="preserve"> </w:t>
      </w:r>
      <w:r w:rsidR="001B7AC6">
        <w:rPr>
          <w:lang w:val="en-GB"/>
        </w:rPr>
        <w:t xml:space="preserve">individuals </w:t>
      </w:r>
      <w:r w:rsidR="00347B78" w:rsidRPr="00F53D72">
        <w:rPr>
          <w:lang w:val="en-GB"/>
        </w:rPr>
        <w:t xml:space="preserve">were questioned. </w:t>
      </w:r>
      <w:r w:rsidR="00136FB6" w:rsidRPr="00F53D72">
        <w:rPr>
          <w:lang w:val="en-GB"/>
        </w:rPr>
        <w:t xml:space="preserve">Appendix </w:t>
      </w:r>
      <w:r w:rsidR="004B4606" w:rsidRPr="00FE25C5">
        <w:rPr>
          <w:lang w:val="en-GB"/>
        </w:rPr>
        <w:t>4</w:t>
      </w:r>
      <w:r w:rsidR="00136FB6" w:rsidRPr="00F53D72">
        <w:rPr>
          <w:lang w:val="en-GB"/>
        </w:rPr>
        <w:t xml:space="preserve"> contains the full survey questions</w:t>
      </w:r>
      <w:r w:rsidR="00536778">
        <w:rPr>
          <w:lang w:val="en-GB"/>
        </w:rPr>
        <w:t xml:space="preserve"> relevant to this research,</w:t>
      </w:r>
      <w:r w:rsidR="00136FB6" w:rsidRPr="00F53D72">
        <w:rPr>
          <w:lang w:val="en-GB"/>
        </w:rPr>
        <w:t xml:space="preserve"> which respondents were asked to answer.</w:t>
      </w:r>
    </w:p>
    <w:p w:rsidR="00095021" w:rsidRDefault="008E2E96" w:rsidP="005F7065">
      <w:pPr>
        <w:spacing w:line="360" w:lineRule="auto"/>
        <w:jc w:val="both"/>
        <w:rPr>
          <w:lang w:val="en-GB"/>
        </w:rPr>
      </w:pPr>
      <w:r w:rsidRPr="00F53D72">
        <w:rPr>
          <w:lang w:val="en-GB"/>
        </w:rPr>
        <w:t xml:space="preserve"> </w:t>
      </w:r>
      <w:r w:rsidRPr="00F53D72">
        <w:rPr>
          <w:lang w:val="en-GB"/>
        </w:rPr>
        <w:tab/>
      </w:r>
      <w:r w:rsidR="00095021" w:rsidRPr="00F53D72">
        <w:rPr>
          <w:lang w:val="en-GB"/>
        </w:rPr>
        <w:t xml:space="preserve">Combining </w:t>
      </w:r>
      <w:r w:rsidR="005B6793" w:rsidRPr="00F53D72">
        <w:rPr>
          <w:lang w:val="en-GB"/>
        </w:rPr>
        <w:t>data</w:t>
      </w:r>
      <w:r w:rsidR="00095021" w:rsidRPr="00F53D72">
        <w:rPr>
          <w:lang w:val="en-GB"/>
        </w:rPr>
        <w:t xml:space="preserve"> from both </w:t>
      </w:r>
      <w:r w:rsidR="00347B78" w:rsidRPr="00F53D72">
        <w:rPr>
          <w:lang w:val="en-GB"/>
        </w:rPr>
        <w:t>the E</w:t>
      </w:r>
      <w:r w:rsidR="00F04B98">
        <w:rPr>
          <w:lang w:val="en-GB"/>
        </w:rPr>
        <w:t xml:space="preserve">uropean </w:t>
      </w:r>
      <w:r w:rsidR="00347B78" w:rsidRPr="00F53D72">
        <w:rPr>
          <w:lang w:val="en-GB"/>
        </w:rPr>
        <w:t>V</w:t>
      </w:r>
      <w:r w:rsidR="00F04B98">
        <w:rPr>
          <w:lang w:val="en-GB"/>
        </w:rPr>
        <w:t xml:space="preserve">alues </w:t>
      </w:r>
      <w:r w:rsidR="00347B78" w:rsidRPr="00F53D72">
        <w:rPr>
          <w:lang w:val="en-GB"/>
        </w:rPr>
        <w:t>S</w:t>
      </w:r>
      <w:r w:rsidR="00F04B98">
        <w:rPr>
          <w:lang w:val="en-GB"/>
        </w:rPr>
        <w:t>tudy</w:t>
      </w:r>
      <w:r w:rsidR="00347B78" w:rsidRPr="00F53D72">
        <w:rPr>
          <w:lang w:val="en-GB"/>
        </w:rPr>
        <w:t xml:space="preserve"> and W</w:t>
      </w:r>
      <w:r w:rsidR="00F04B98">
        <w:rPr>
          <w:lang w:val="en-GB"/>
        </w:rPr>
        <w:t xml:space="preserve">orld </w:t>
      </w:r>
      <w:r w:rsidR="00347B78" w:rsidRPr="00F53D72">
        <w:rPr>
          <w:lang w:val="en-GB"/>
        </w:rPr>
        <w:t>V</w:t>
      </w:r>
      <w:r w:rsidR="00F04B98">
        <w:rPr>
          <w:lang w:val="en-GB"/>
        </w:rPr>
        <w:t xml:space="preserve">alues </w:t>
      </w:r>
      <w:r w:rsidR="00347B78" w:rsidRPr="00F53D72">
        <w:rPr>
          <w:lang w:val="en-GB"/>
        </w:rPr>
        <w:t>S</w:t>
      </w:r>
      <w:r w:rsidR="00F04B98">
        <w:rPr>
          <w:lang w:val="en-GB"/>
        </w:rPr>
        <w:t>urvey</w:t>
      </w:r>
      <w:r w:rsidR="00347B78" w:rsidRPr="00F53D72">
        <w:rPr>
          <w:lang w:val="en-GB"/>
        </w:rPr>
        <w:t xml:space="preserve"> </w:t>
      </w:r>
      <w:r w:rsidR="00095021" w:rsidRPr="00F53D72">
        <w:rPr>
          <w:lang w:val="en-GB"/>
        </w:rPr>
        <w:t xml:space="preserve">datasets is not problematic; </w:t>
      </w:r>
      <w:r w:rsidR="005B6793" w:rsidRPr="00F53D72">
        <w:rPr>
          <w:lang w:val="en-GB"/>
        </w:rPr>
        <w:t>the survey questions I use a</w:t>
      </w:r>
      <w:r w:rsidR="00095021" w:rsidRPr="00F53D72">
        <w:rPr>
          <w:lang w:val="en-GB"/>
        </w:rPr>
        <w:t>re in fact exactly the same in both surveys</w:t>
      </w:r>
      <w:r w:rsidR="005F7065" w:rsidRPr="00F53D72">
        <w:rPr>
          <w:lang w:val="en-GB"/>
        </w:rPr>
        <w:t xml:space="preserve">. For this reason, data from both sources can be used without compatibility problems. </w:t>
      </w:r>
      <w:r w:rsidR="00095021" w:rsidRPr="00F53D72">
        <w:rPr>
          <w:lang w:val="en-GB"/>
        </w:rPr>
        <w:t xml:space="preserve">This does not mean that every survey question was asked in every </w:t>
      </w:r>
      <w:r w:rsidR="009216EF">
        <w:rPr>
          <w:lang w:val="en-GB"/>
        </w:rPr>
        <w:t>survey wave</w:t>
      </w:r>
      <w:r w:rsidR="00095021" w:rsidRPr="00F53D72">
        <w:rPr>
          <w:lang w:val="en-GB"/>
        </w:rPr>
        <w:t xml:space="preserve">, or in every country. Some </w:t>
      </w:r>
      <w:r w:rsidR="009216EF">
        <w:rPr>
          <w:lang w:val="en-GB"/>
        </w:rPr>
        <w:t>questions</w:t>
      </w:r>
      <w:r w:rsidR="00095021" w:rsidRPr="00F53D72">
        <w:rPr>
          <w:lang w:val="en-GB"/>
        </w:rPr>
        <w:t xml:space="preserve"> are missing in certain waves</w:t>
      </w:r>
      <w:r w:rsidR="009216EF">
        <w:rPr>
          <w:lang w:val="en-GB"/>
        </w:rPr>
        <w:t xml:space="preserve">, </w:t>
      </w:r>
      <w:r w:rsidR="00095021" w:rsidRPr="00F53D72">
        <w:rPr>
          <w:lang w:val="en-GB"/>
        </w:rPr>
        <w:t>just like some countries are mi</w:t>
      </w:r>
      <w:r w:rsidR="00190ACA" w:rsidRPr="00F53D72">
        <w:rPr>
          <w:lang w:val="en-GB"/>
        </w:rPr>
        <w:t>ssing in certain waves</w:t>
      </w:r>
      <w:r w:rsidR="009216EF">
        <w:rPr>
          <w:lang w:val="en-GB"/>
        </w:rPr>
        <w:t>. Appendix</w:t>
      </w:r>
      <w:r w:rsidR="009216EF" w:rsidRPr="00F53D72">
        <w:rPr>
          <w:lang w:val="en-GB"/>
        </w:rPr>
        <w:t xml:space="preserve"> </w:t>
      </w:r>
      <w:r w:rsidR="009216EF" w:rsidRPr="0094566F">
        <w:rPr>
          <w:lang w:val="en-GB"/>
        </w:rPr>
        <w:t>2</w:t>
      </w:r>
      <w:r w:rsidR="009216EF" w:rsidRPr="00F53D72">
        <w:rPr>
          <w:lang w:val="en-GB"/>
        </w:rPr>
        <w:t xml:space="preserve"> </w:t>
      </w:r>
      <w:r w:rsidR="009216EF">
        <w:rPr>
          <w:lang w:val="en-GB"/>
        </w:rPr>
        <w:t>shows which questions were asked in which survey waves.</w:t>
      </w:r>
    </w:p>
    <w:p w:rsidR="007174D4" w:rsidRPr="00F53D72" w:rsidRDefault="005B6793" w:rsidP="00D56A37">
      <w:pPr>
        <w:spacing w:line="360" w:lineRule="auto"/>
        <w:jc w:val="both"/>
        <w:rPr>
          <w:lang w:val="en-GB"/>
        </w:rPr>
      </w:pPr>
      <w:r w:rsidRPr="00F53D72">
        <w:rPr>
          <w:lang w:val="en-GB"/>
        </w:rPr>
        <w:tab/>
      </w:r>
      <w:r w:rsidR="00D56A37" w:rsidRPr="00F53D72">
        <w:rPr>
          <w:lang w:val="en-GB"/>
        </w:rPr>
        <w:t xml:space="preserve">Appendix </w:t>
      </w:r>
      <w:r w:rsidR="0077562D">
        <w:rPr>
          <w:lang w:val="en-GB"/>
        </w:rPr>
        <w:t>2</w:t>
      </w:r>
      <w:r w:rsidR="00D56A37" w:rsidRPr="00F53D72">
        <w:rPr>
          <w:lang w:val="en-GB"/>
        </w:rPr>
        <w:t xml:space="preserve"> shows that the survey </w:t>
      </w:r>
      <w:r w:rsidR="009216EF">
        <w:rPr>
          <w:lang w:val="en-GB"/>
        </w:rPr>
        <w:t>questions used in this research</w:t>
      </w:r>
      <w:r w:rsidR="00CF1D7D" w:rsidRPr="00F53D72">
        <w:rPr>
          <w:lang w:val="en-GB"/>
        </w:rPr>
        <w:t xml:space="preserve"> </w:t>
      </w:r>
      <w:r w:rsidR="00D56A37" w:rsidRPr="00F53D72">
        <w:rPr>
          <w:lang w:val="en-GB"/>
        </w:rPr>
        <w:t>ar</w:t>
      </w:r>
      <w:r w:rsidR="009216EF">
        <w:rPr>
          <w:lang w:val="en-GB"/>
        </w:rPr>
        <w:t>e present in most survey waves, but m</w:t>
      </w:r>
      <w:r w:rsidR="00A86A68" w:rsidRPr="00F53D72">
        <w:rPr>
          <w:lang w:val="en-GB"/>
        </w:rPr>
        <w:t xml:space="preserve">erely looking at whether the data is available is not enough. It is also important to consider response rates per variable and survey wave, in order to see if there is a high percentage of missing cases </w:t>
      </w:r>
      <w:r w:rsidR="004B4606">
        <w:rPr>
          <w:lang w:val="en-GB"/>
        </w:rPr>
        <w:t>per variable, which could</w:t>
      </w:r>
      <w:r w:rsidR="00A86A68" w:rsidRPr="00F53D72">
        <w:rPr>
          <w:lang w:val="en-GB"/>
        </w:rPr>
        <w:t xml:space="preserve"> </w:t>
      </w:r>
      <w:r w:rsidR="00B26172">
        <w:rPr>
          <w:lang w:val="en-GB"/>
        </w:rPr>
        <w:t xml:space="preserve">possibly </w:t>
      </w:r>
      <w:r w:rsidR="00A86A68" w:rsidRPr="00F53D72">
        <w:rPr>
          <w:lang w:val="en-GB"/>
        </w:rPr>
        <w:t xml:space="preserve">skew the results. </w:t>
      </w:r>
      <w:r w:rsidR="00CF1D7D" w:rsidRPr="00F53D72">
        <w:rPr>
          <w:lang w:val="en-GB"/>
        </w:rPr>
        <w:t xml:space="preserve">These numbers are displayed in </w:t>
      </w:r>
      <w:r w:rsidR="00FE25C5">
        <w:rPr>
          <w:lang w:val="en-GB"/>
        </w:rPr>
        <w:t>appendix 3</w:t>
      </w:r>
      <w:r w:rsidR="00CF1D7D" w:rsidRPr="00F53D72">
        <w:rPr>
          <w:lang w:val="en-GB"/>
        </w:rPr>
        <w:t xml:space="preserve">. </w:t>
      </w:r>
      <w:r w:rsidR="00970076" w:rsidRPr="00F53D72">
        <w:rPr>
          <w:lang w:val="en-GB"/>
        </w:rPr>
        <w:t xml:space="preserve">As this table shows, the response rates are all quite high: almost all item-wave combinations have gotten </w:t>
      </w:r>
      <w:r w:rsidR="00A90BBE">
        <w:rPr>
          <w:lang w:val="en-GB"/>
        </w:rPr>
        <w:t>a response percentage of 85-100 percent</w:t>
      </w:r>
      <w:r w:rsidR="00970076" w:rsidRPr="00F53D72">
        <w:rPr>
          <w:lang w:val="en-GB"/>
        </w:rPr>
        <w:t xml:space="preserve">. The only combination </w:t>
      </w:r>
      <w:r w:rsidR="00032B6B">
        <w:rPr>
          <w:lang w:val="en-GB"/>
        </w:rPr>
        <w:t>that</w:t>
      </w:r>
      <w:r w:rsidR="00970076" w:rsidRPr="00F53D72">
        <w:rPr>
          <w:lang w:val="en-GB"/>
        </w:rPr>
        <w:t xml:space="preserve"> is notably lower is social class in the 2005-2009 wave, and this one still has a 77,9</w:t>
      </w:r>
      <w:r w:rsidR="00A90BBE">
        <w:rPr>
          <w:lang w:val="en-GB"/>
        </w:rPr>
        <w:t xml:space="preserve"> percent</w:t>
      </w:r>
      <w:r w:rsidR="00970076" w:rsidRPr="00F53D72">
        <w:rPr>
          <w:lang w:val="en-GB"/>
        </w:rPr>
        <w:t xml:space="preserve"> response </w:t>
      </w:r>
      <w:r w:rsidR="00347B78" w:rsidRPr="00F53D72">
        <w:rPr>
          <w:lang w:val="en-GB"/>
        </w:rPr>
        <w:t xml:space="preserve">percentage, which is not very low. Besides, there is no reason to expect any underlying variable of </w:t>
      </w:r>
      <w:r w:rsidR="00347B78" w:rsidRPr="00F53D72">
        <w:rPr>
          <w:lang w:val="en-GB"/>
        </w:rPr>
        <w:lastRenderedPageBreak/>
        <w:t>impact causing this lower response, because this item receiv</w:t>
      </w:r>
      <w:r w:rsidR="00A90BBE">
        <w:rPr>
          <w:lang w:val="en-GB"/>
        </w:rPr>
        <w:t>ed a response rate of around 95 percent</w:t>
      </w:r>
      <w:r w:rsidR="00347B78" w:rsidRPr="00F53D72">
        <w:rPr>
          <w:lang w:val="en-GB"/>
        </w:rPr>
        <w:t xml:space="preserve"> in all three of the other waves in which it was present. </w:t>
      </w:r>
    </w:p>
    <w:p w:rsidR="009216EF" w:rsidRPr="009216EF" w:rsidRDefault="009216EF" w:rsidP="00396B6D">
      <w:pPr>
        <w:spacing w:line="360" w:lineRule="auto"/>
        <w:jc w:val="both"/>
        <w:rPr>
          <w:b/>
          <w:i/>
          <w:lang w:val="en-GB"/>
        </w:rPr>
      </w:pPr>
      <w:r w:rsidRPr="009216EF">
        <w:rPr>
          <w:b/>
          <w:i/>
          <w:lang w:val="en-GB"/>
        </w:rPr>
        <w:t>Operationalisation</w:t>
      </w:r>
    </w:p>
    <w:p w:rsidR="00396B6D" w:rsidRPr="00BA4397" w:rsidRDefault="009216EF" w:rsidP="005D3CF0">
      <w:pPr>
        <w:spacing w:line="360" w:lineRule="auto"/>
        <w:jc w:val="both"/>
        <w:rPr>
          <w:lang w:val="en-GB"/>
        </w:rPr>
      </w:pPr>
      <w:r>
        <w:rPr>
          <w:lang w:val="en-GB"/>
        </w:rPr>
        <w:t xml:space="preserve">The variables as they are formulated in the theoretical chapter are not yet prepared for testing. In this part, all variables will be made measurable. At the end of the chapter it will be clear how the variables are measured, how they are coded, and why it is done in this precise way. </w:t>
      </w:r>
    </w:p>
    <w:p w:rsidR="005F7065" w:rsidRPr="009216EF" w:rsidRDefault="007174D4" w:rsidP="007174D4">
      <w:pPr>
        <w:spacing w:line="360" w:lineRule="auto"/>
        <w:rPr>
          <w:i/>
          <w:lang w:val="en-GB"/>
        </w:rPr>
      </w:pPr>
      <w:r w:rsidRPr="009216EF">
        <w:rPr>
          <w:i/>
          <w:lang w:val="en-GB"/>
        </w:rPr>
        <w:t xml:space="preserve"> </w:t>
      </w:r>
      <w:r w:rsidR="007E5314" w:rsidRPr="009216EF">
        <w:rPr>
          <w:i/>
          <w:lang w:val="en-GB"/>
        </w:rPr>
        <w:t>Dependent variable: s</w:t>
      </w:r>
      <w:r w:rsidR="005F7065" w:rsidRPr="009216EF">
        <w:rPr>
          <w:i/>
          <w:lang w:val="en-GB"/>
        </w:rPr>
        <w:t>upport for democracy</w:t>
      </w:r>
    </w:p>
    <w:p w:rsidR="004A607A" w:rsidRPr="00F53D72" w:rsidRDefault="005F7065" w:rsidP="005F7065">
      <w:pPr>
        <w:spacing w:line="360" w:lineRule="auto"/>
        <w:jc w:val="both"/>
        <w:rPr>
          <w:lang w:val="en-GB"/>
        </w:rPr>
      </w:pPr>
      <w:r w:rsidRPr="00F53D72">
        <w:rPr>
          <w:lang w:val="en-GB"/>
        </w:rPr>
        <w:t>The dependent variable, the phenomenon I attempt to explain in this research, is popular support for democracy. This variable</w:t>
      </w:r>
      <w:r w:rsidR="00CA6DDF" w:rsidRPr="00F53D72">
        <w:rPr>
          <w:lang w:val="en-GB"/>
        </w:rPr>
        <w:t xml:space="preserve"> is measured on the individual – or micro –</w:t>
      </w:r>
      <w:r w:rsidRPr="00F53D72">
        <w:rPr>
          <w:lang w:val="en-GB"/>
        </w:rPr>
        <w:t xml:space="preserve"> level. The EVS and WVS both contain survey </w:t>
      </w:r>
      <w:r w:rsidR="00095021" w:rsidRPr="00F53D72">
        <w:rPr>
          <w:lang w:val="en-GB"/>
        </w:rPr>
        <w:t>items</w:t>
      </w:r>
      <w:r w:rsidRPr="00F53D72">
        <w:rPr>
          <w:lang w:val="en-GB"/>
        </w:rPr>
        <w:t xml:space="preserve"> that </w:t>
      </w:r>
      <w:r w:rsidR="00095021" w:rsidRPr="00F53D72">
        <w:rPr>
          <w:lang w:val="en-GB"/>
        </w:rPr>
        <w:t>measure this.</w:t>
      </w:r>
      <w:r w:rsidRPr="00F53D72">
        <w:rPr>
          <w:lang w:val="en-GB"/>
        </w:rPr>
        <w:t xml:space="preserve"> I</w:t>
      </w:r>
      <w:r w:rsidR="00CA6DDF" w:rsidRPr="00F53D72">
        <w:rPr>
          <w:lang w:val="en-GB"/>
        </w:rPr>
        <w:t>n measuring support for democracy, I use the</w:t>
      </w:r>
      <w:r w:rsidRPr="00F53D72">
        <w:rPr>
          <w:lang w:val="en-GB"/>
        </w:rPr>
        <w:t xml:space="preserve"> </w:t>
      </w:r>
      <w:r w:rsidR="00CA6DDF" w:rsidRPr="00F53D72">
        <w:rPr>
          <w:lang w:val="en-GB"/>
        </w:rPr>
        <w:t xml:space="preserve">survey question </w:t>
      </w:r>
      <w:r w:rsidRPr="00F53D72">
        <w:rPr>
          <w:lang w:val="en-GB"/>
        </w:rPr>
        <w:t>that asks respondents</w:t>
      </w:r>
      <w:r w:rsidR="00CA6DDF" w:rsidRPr="00F53D72">
        <w:rPr>
          <w:lang w:val="en-GB"/>
        </w:rPr>
        <w:t xml:space="preserve"> if they think a democratic political system ‘</w:t>
      </w:r>
      <w:r w:rsidR="00CA6DDF" w:rsidRPr="00F53D72">
        <w:rPr>
          <w:i/>
          <w:lang w:val="en-GB"/>
        </w:rPr>
        <w:t xml:space="preserve">is a very good, fairly good, fairly bad or very bad way of governing </w:t>
      </w:r>
      <w:r w:rsidR="00CA6DDF" w:rsidRPr="00F53D72">
        <w:rPr>
          <w:lang w:val="en-GB"/>
        </w:rPr>
        <w:t>[their]</w:t>
      </w:r>
      <w:r w:rsidR="00CA6DDF" w:rsidRPr="00F53D72">
        <w:rPr>
          <w:i/>
          <w:lang w:val="en-GB"/>
        </w:rPr>
        <w:t xml:space="preserve"> country’</w:t>
      </w:r>
      <w:r w:rsidR="00032B6B">
        <w:rPr>
          <w:i/>
          <w:lang w:val="en-GB"/>
        </w:rPr>
        <w:t xml:space="preserve"> </w:t>
      </w:r>
      <w:r w:rsidR="00032B6B">
        <w:rPr>
          <w:lang w:val="en-GB"/>
        </w:rPr>
        <w:t>(World Values Survey, 2015a)</w:t>
      </w:r>
      <w:r w:rsidR="00CA6DDF" w:rsidRPr="00F53D72">
        <w:rPr>
          <w:lang w:val="en-GB"/>
        </w:rPr>
        <w:t>.</w:t>
      </w:r>
      <w:r w:rsidRPr="00F53D72">
        <w:rPr>
          <w:lang w:val="en-GB"/>
        </w:rPr>
        <w:t xml:space="preserve"> </w:t>
      </w:r>
      <w:r w:rsidR="005B6793" w:rsidRPr="00F53D72">
        <w:rPr>
          <w:lang w:val="en-GB"/>
        </w:rPr>
        <w:t>This question</w:t>
      </w:r>
      <w:r w:rsidR="00095021" w:rsidRPr="00F53D72">
        <w:rPr>
          <w:lang w:val="en-GB"/>
        </w:rPr>
        <w:t xml:space="preserve"> directly asks respondents what t</w:t>
      </w:r>
      <w:r w:rsidR="00CA6DDF" w:rsidRPr="00F53D72">
        <w:rPr>
          <w:lang w:val="en-GB"/>
        </w:rPr>
        <w:t>hey think about democratic rule</w:t>
      </w:r>
      <w:r w:rsidR="00095021" w:rsidRPr="00F53D72">
        <w:rPr>
          <w:lang w:val="en-GB"/>
        </w:rPr>
        <w:t xml:space="preserve"> in a very comprehensible way</w:t>
      </w:r>
      <w:r w:rsidR="005B6793" w:rsidRPr="00F53D72">
        <w:rPr>
          <w:lang w:val="en-GB"/>
        </w:rPr>
        <w:t>, making this a valid measurement of their support for democracy</w:t>
      </w:r>
      <w:r w:rsidR="00866CDD" w:rsidRPr="00F53D72">
        <w:rPr>
          <w:lang w:val="en-GB"/>
        </w:rPr>
        <w:t>.</w:t>
      </w:r>
    </w:p>
    <w:p w:rsidR="00B8777F" w:rsidRDefault="004A607A" w:rsidP="00FE25C5">
      <w:pPr>
        <w:spacing w:line="360" w:lineRule="auto"/>
        <w:jc w:val="both"/>
        <w:rPr>
          <w:lang w:val="en-GB"/>
        </w:rPr>
      </w:pPr>
      <w:r w:rsidRPr="00F53D72">
        <w:rPr>
          <w:lang w:val="en-GB"/>
        </w:rPr>
        <w:t xml:space="preserve"> </w:t>
      </w:r>
      <w:r w:rsidRPr="00F53D72">
        <w:rPr>
          <w:lang w:val="en-GB"/>
        </w:rPr>
        <w:tab/>
      </w:r>
      <w:r w:rsidR="005F7065" w:rsidRPr="00F53D72">
        <w:rPr>
          <w:lang w:val="en-GB"/>
        </w:rPr>
        <w:t>There are four possible answers – apart from “don’t know” and missing scores</w:t>
      </w:r>
      <w:r w:rsidR="00CA6DDF" w:rsidRPr="00F53D72">
        <w:rPr>
          <w:lang w:val="en-GB"/>
        </w:rPr>
        <w:t>;</w:t>
      </w:r>
      <w:r w:rsidR="00095021" w:rsidRPr="00F53D72">
        <w:rPr>
          <w:lang w:val="en-GB"/>
        </w:rPr>
        <w:t xml:space="preserve"> I have recoded the values for the item so that very bad is coded as ‘1’; fairly bad as ‘2’; fairly good</w:t>
      </w:r>
      <w:r w:rsidR="00C440A4" w:rsidRPr="00F53D72">
        <w:rPr>
          <w:lang w:val="en-GB"/>
        </w:rPr>
        <w:t xml:space="preserve"> as ‘3’; and very good as ‘4’. </w:t>
      </w:r>
      <w:r w:rsidR="00866CDD" w:rsidRPr="00F53D72">
        <w:rPr>
          <w:lang w:val="en-GB"/>
        </w:rPr>
        <w:t>This variable will be treated as a continuous variable, in order to use linear mixed models. I am aware of the fact that this is not optimal, but the four possible values for the variable are formulated in such a way that makes it reasonable to treat them as though they are equally spaced from each other.</w:t>
      </w:r>
      <w:r w:rsidR="00B8777F">
        <w:rPr>
          <w:lang w:val="en-GB"/>
        </w:rPr>
        <w:t xml:space="preserve"> </w:t>
      </w:r>
    </w:p>
    <w:p w:rsidR="00FE25C5" w:rsidRPr="00FE25C5" w:rsidRDefault="00FE25C5" w:rsidP="00FE25C5">
      <w:pPr>
        <w:spacing w:line="360" w:lineRule="auto"/>
        <w:jc w:val="both"/>
        <w:rPr>
          <w:lang w:val="en-GB"/>
        </w:rPr>
      </w:pPr>
    </w:p>
    <w:p w:rsidR="007E5314" w:rsidRPr="00F53D72" w:rsidRDefault="007E5314" w:rsidP="005F7065">
      <w:pPr>
        <w:spacing w:line="360" w:lineRule="auto"/>
        <w:jc w:val="both"/>
        <w:rPr>
          <w:b/>
          <w:i/>
          <w:lang w:val="en-GB"/>
        </w:rPr>
      </w:pPr>
      <w:r w:rsidRPr="00F53D72">
        <w:rPr>
          <w:b/>
          <w:i/>
          <w:lang w:val="en-GB"/>
        </w:rPr>
        <w:t xml:space="preserve">Independent </w:t>
      </w:r>
      <w:r w:rsidR="00BF41D3" w:rsidRPr="00F53D72">
        <w:rPr>
          <w:b/>
          <w:i/>
          <w:lang w:val="en-GB"/>
        </w:rPr>
        <w:t>macro-level variables</w:t>
      </w:r>
    </w:p>
    <w:p w:rsidR="0094141E" w:rsidRPr="00F53D72" w:rsidRDefault="0094141E" w:rsidP="007E5314">
      <w:pPr>
        <w:spacing w:line="360" w:lineRule="auto"/>
        <w:jc w:val="both"/>
        <w:rPr>
          <w:i/>
          <w:lang w:val="en-GB"/>
        </w:rPr>
      </w:pPr>
      <w:r w:rsidRPr="00F53D72">
        <w:rPr>
          <w:i/>
          <w:lang w:val="en-GB"/>
        </w:rPr>
        <w:t>Time since democratisation</w:t>
      </w:r>
    </w:p>
    <w:p w:rsidR="005B6793" w:rsidRPr="00F53D72" w:rsidRDefault="005B6793" w:rsidP="007E5314">
      <w:pPr>
        <w:spacing w:line="360" w:lineRule="auto"/>
        <w:jc w:val="both"/>
        <w:rPr>
          <w:lang w:val="en-GB"/>
        </w:rPr>
      </w:pPr>
      <w:r w:rsidRPr="00F53D72">
        <w:rPr>
          <w:lang w:val="en-GB"/>
        </w:rPr>
        <w:t>In order to measure time since democratisation</w:t>
      </w:r>
      <w:r w:rsidR="0094141E" w:rsidRPr="00F53D72">
        <w:rPr>
          <w:lang w:val="en-GB"/>
        </w:rPr>
        <w:t xml:space="preserve">, </w:t>
      </w:r>
      <w:r w:rsidRPr="00F53D72">
        <w:rPr>
          <w:lang w:val="en-GB"/>
        </w:rPr>
        <w:t xml:space="preserve">it first has to be apparent if and when a country became democratic. In order to measure democracy I employ the often-used Freedom House scores (Freedom House, 2014). This study has measured democratic quality in the factors of political rights and civil liberties. The average of these two scores indicates the level of democracy in a country at a certain moment. The difficult part in measuring this variable lies in the unclear practical demarcation of democracy. It is important to make a distinction between democracies on the one hand and non-democracies on the other. In doing so, I have chosen to use a most inclusive view of democracy. At </w:t>
      </w:r>
      <w:r w:rsidRPr="00F53D72">
        <w:rPr>
          <w:lang w:val="en-GB"/>
        </w:rPr>
        <w:lastRenderedPageBreak/>
        <w:t>any point in time, a country that Freedom House describes as either ‘free’ or ‘partly free’ will be seen as being democratic in that year. Free or partly free countries are the ones with a score of 1 to 5; not free are countries with an average score of 5,5 to 7. The number of years from the point in time that a country was continuously democratic until the moment of observation</w:t>
      </w:r>
      <w:r w:rsidR="009216EF">
        <w:rPr>
          <w:lang w:val="en-GB"/>
        </w:rPr>
        <w:t xml:space="preserve"> is</w:t>
      </w:r>
      <w:r w:rsidRPr="00F53D72">
        <w:rPr>
          <w:lang w:val="en-GB"/>
        </w:rPr>
        <w:t xml:space="preserve"> the time since democratisation.</w:t>
      </w:r>
      <w:r w:rsidR="00032B6B">
        <w:rPr>
          <w:lang w:val="en-GB"/>
        </w:rPr>
        <w:t xml:space="preserve"> That</w:t>
      </w:r>
      <w:r w:rsidR="00F32741">
        <w:rPr>
          <w:lang w:val="en-GB"/>
        </w:rPr>
        <w:t xml:space="preserve"> moment of observation is taken to be the</w:t>
      </w:r>
      <w:r w:rsidR="00A4332F">
        <w:rPr>
          <w:lang w:val="en-GB"/>
        </w:rPr>
        <w:t xml:space="preserve"> median year of the survey wave. In the case of an even number of years in the wave, so where the median is not one year, the side with the largest number of respondents is taken as moment of observation.</w:t>
      </w:r>
      <w:r w:rsidR="00C24552">
        <w:rPr>
          <w:lang w:val="en-GB"/>
        </w:rPr>
        <w:t xml:space="preserve"> The values for this variable are displayed in appendix </w:t>
      </w:r>
      <w:r w:rsidR="00FE25C5">
        <w:rPr>
          <w:lang w:val="en-GB"/>
        </w:rPr>
        <w:t>5</w:t>
      </w:r>
      <w:r w:rsidR="00C24552">
        <w:rPr>
          <w:lang w:val="en-GB"/>
        </w:rPr>
        <w:t>.</w:t>
      </w:r>
      <w:r w:rsidR="00DB2DBA">
        <w:rPr>
          <w:lang w:val="en-GB"/>
        </w:rPr>
        <w:t xml:space="preserve"> Time since democratisation</w:t>
      </w:r>
      <w:r w:rsidR="003A053B">
        <w:rPr>
          <w:lang w:val="en-GB"/>
        </w:rPr>
        <w:t xml:space="preserve"> is a continuous variable.</w:t>
      </w:r>
    </w:p>
    <w:p w:rsidR="00E9410D" w:rsidRPr="00F53D72" w:rsidRDefault="005B6793" w:rsidP="00E9410D">
      <w:pPr>
        <w:spacing w:line="360" w:lineRule="auto"/>
        <w:jc w:val="both"/>
        <w:rPr>
          <w:i/>
          <w:lang w:val="en-GB"/>
        </w:rPr>
      </w:pPr>
      <w:r w:rsidRPr="00F53D72">
        <w:rPr>
          <w:i/>
          <w:lang w:val="en-GB"/>
        </w:rPr>
        <w:t>Objective</w:t>
      </w:r>
      <w:r w:rsidR="00E9410D" w:rsidRPr="00F53D72">
        <w:rPr>
          <w:i/>
          <w:lang w:val="en-GB"/>
        </w:rPr>
        <w:t xml:space="preserve"> political performance</w:t>
      </w:r>
      <w:r w:rsidRPr="00F53D72">
        <w:rPr>
          <w:i/>
          <w:lang w:val="en-GB"/>
        </w:rPr>
        <w:t xml:space="preserve"> and quality of democratic institutions</w:t>
      </w:r>
    </w:p>
    <w:p w:rsidR="002F3B2A" w:rsidRDefault="002F3B2A" w:rsidP="002F3B2A">
      <w:pPr>
        <w:spacing w:line="360" w:lineRule="auto"/>
        <w:jc w:val="both"/>
        <w:rPr>
          <w:lang w:val="en-GB"/>
        </w:rPr>
      </w:pPr>
      <w:r>
        <w:rPr>
          <w:lang w:val="en-GB"/>
        </w:rPr>
        <w:t>The measurement</w:t>
      </w:r>
      <w:r w:rsidR="005B6793" w:rsidRPr="00F53D72">
        <w:rPr>
          <w:lang w:val="en-GB"/>
        </w:rPr>
        <w:t xml:space="preserve"> of political performance I use </w:t>
      </w:r>
      <w:r>
        <w:rPr>
          <w:lang w:val="en-GB"/>
        </w:rPr>
        <w:t>is</w:t>
      </w:r>
      <w:r w:rsidR="005B6793" w:rsidRPr="00F53D72">
        <w:rPr>
          <w:lang w:val="en-GB"/>
        </w:rPr>
        <w:t xml:space="preserve"> the </w:t>
      </w:r>
      <w:r w:rsidR="00FE25C5">
        <w:rPr>
          <w:lang w:val="en-GB"/>
        </w:rPr>
        <w:t>presence of democratic freedoms</w:t>
      </w:r>
      <w:r w:rsidR="005B6793" w:rsidRPr="00F53D72">
        <w:rPr>
          <w:lang w:val="en-GB"/>
        </w:rPr>
        <w:t xml:space="preserve"> –</w:t>
      </w:r>
      <w:r w:rsidR="00FE25C5">
        <w:rPr>
          <w:lang w:val="en-GB"/>
        </w:rPr>
        <w:t xml:space="preserve"> </w:t>
      </w:r>
      <w:r w:rsidR="005B6793" w:rsidRPr="00F53D72">
        <w:rPr>
          <w:lang w:val="en-GB"/>
        </w:rPr>
        <w:t xml:space="preserve">in the form of political rights. </w:t>
      </w:r>
      <w:r>
        <w:rPr>
          <w:lang w:val="en-GB"/>
        </w:rPr>
        <w:t>This indicator was</w:t>
      </w:r>
      <w:r w:rsidR="005B6793" w:rsidRPr="00F53D72">
        <w:rPr>
          <w:lang w:val="en-GB"/>
        </w:rPr>
        <w:t xml:space="preserve"> </w:t>
      </w:r>
      <w:r>
        <w:rPr>
          <w:lang w:val="en-GB"/>
        </w:rPr>
        <w:t>named</w:t>
      </w:r>
      <w:r w:rsidR="005B6793" w:rsidRPr="00F53D72">
        <w:rPr>
          <w:lang w:val="en-GB"/>
        </w:rPr>
        <w:t xml:space="preserve"> by </w:t>
      </w:r>
      <w:proofErr w:type="spellStart"/>
      <w:r w:rsidR="005B6793" w:rsidRPr="00F53D72">
        <w:rPr>
          <w:lang w:val="en-GB"/>
        </w:rPr>
        <w:t>Finkel</w:t>
      </w:r>
      <w:proofErr w:type="spellEnd"/>
      <w:r w:rsidR="005B6793" w:rsidRPr="00F53D72">
        <w:rPr>
          <w:lang w:val="en-GB"/>
        </w:rPr>
        <w:t xml:space="preserve">, Humphries and </w:t>
      </w:r>
      <w:proofErr w:type="spellStart"/>
      <w:r w:rsidR="005B6793" w:rsidRPr="00F53D72">
        <w:rPr>
          <w:lang w:val="en-GB"/>
        </w:rPr>
        <w:t>Opp</w:t>
      </w:r>
      <w:proofErr w:type="spellEnd"/>
      <w:r w:rsidR="005B6793" w:rsidRPr="00F53D72">
        <w:rPr>
          <w:lang w:val="en-GB"/>
        </w:rPr>
        <w:t xml:space="preserve"> (2001) as being</w:t>
      </w:r>
      <w:r w:rsidR="00E9410D" w:rsidRPr="00F53D72">
        <w:rPr>
          <w:lang w:val="en-GB"/>
        </w:rPr>
        <w:t xml:space="preserve"> </w:t>
      </w:r>
      <w:r>
        <w:rPr>
          <w:lang w:val="en-GB"/>
        </w:rPr>
        <w:t xml:space="preserve">a </w:t>
      </w:r>
      <w:r w:rsidR="00E9410D" w:rsidRPr="00F53D72">
        <w:rPr>
          <w:lang w:val="en-GB"/>
        </w:rPr>
        <w:t>matter</w:t>
      </w:r>
      <w:r>
        <w:rPr>
          <w:lang w:val="en-GB"/>
        </w:rPr>
        <w:t xml:space="preserve"> which is</w:t>
      </w:r>
      <w:r w:rsidR="00E9410D" w:rsidRPr="00F53D72">
        <w:rPr>
          <w:lang w:val="en-GB"/>
        </w:rPr>
        <w:t xml:space="preserve"> generally beneficial to all citizens and can therefore be</w:t>
      </w:r>
      <w:r>
        <w:rPr>
          <w:lang w:val="en-GB"/>
        </w:rPr>
        <w:t xml:space="preserve"> used as non-economic indicator</w:t>
      </w:r>
      <w:r w:rsidR="00E9410D" w:rsidRPr="00F53D72">
        <w:rPr>
          <w:lang w:val="en-GB"/>
        </w:rPr>
        <w:t xml:space="preserve"> of good political performance.</w:t>
      </w:r>
      <w:r w:rsidR="005B6793" w:rsidRPr="00F53D72">
        <w:rPr>
          <w:lang w:val="en-GB"/>
        </w:rPr>
        <w:t xml:space="preserve"> The same</w:t>
      </w:r>
      <w:r>
        <w:rPr>
          <w:lang w:val="en-GB"/>
        </w:rPr>
        <w:t xml:space="preserve"> variable is</w:t>
      </w:r>
      <w:r w:rsidR="005B6793" w:rsidRPr="00F53D72">
        <w:rPr>
          <w:lang w:val="en-GB"/>
        </w:rPr>
        <w:t xml:space="preserve"> used in order to measure quality of democratic institutions. </w:t>
      </w:r>
    </w:p>
    <w:p w:rsidR="005B6793" w:rsidRPr="00F53D72" w:rsidRDefault="002F3B2A" w:rsidP="00E9410D">
      <w:pPr>
        <w:spacing w:line="360" w:lineRule="auto"/>
        <w:jc w:val="both"/>
        <w:rPr>
          <w:lang w:val="en-GB"/>
        </w:rPr>
      </w:pPr>
      <w:r>
        <w:rPr>
          <w:lang w:val="en-GB"/>
        </w:rPr>
        <w:t xml:space="preserve"> </w:t>
      </w:r>
      <w:r>
        <w:rPr>
          <w:lang w:val="en-GB"/>
        </w:rPr>
        <w:tab/>
      </w:r>
      <w:r w:rsidR="005B6793" w:rsidRPr="00F53D72">
        <w:rPr>
          <w:lang w:val="en-GB"/>
        </w:rPr>
        <w:t>The distinction between political performance and quality of democra</w:t>
      </w:r>
      <w:r>
        <w:rPr>
          <w:lang w:val="en-GB"/>
        </w:rPr>
        <w:t>tic institutions is a subtle and arduous one. Objective</w:t>
      </w:r>
      <w:r w:rsidRPr="00F53D72">
        <w:rPr>
          <w:lang w:val="en-GB"/>
        </w:rPr>
        <w:t xml:space="preserve"> political performance and quality of democratic institutions are both measured</w:t>
      </w:r>
      <w:r>
        <w:rPr>
          <w:lang w:val="en-GB"/>
        </w:rPr>
        <w:t xml:space="preserve"> by presence of political rights</w:t>
      </w:r>
      <w:r w:rsidRPr="00F53D72">
        <w:rPr>
          <w:lang w:val="en-GB"/>
        </w:rPr>
        <w:t>.</w:t>
      </w:r>
      <w:r>
        <w:rPr>
          <w:lang w:val="en-GB"/>
        </w:rPr>
        <w:t xml:space="preserve"> There is a distinction that can be made even if the two variables use the same measurement.</w:t>
      </w:r>
      <w:r w:rsidRPr="00F53D72">
        <w:rPr>
          <w:lang w:val="en-GB"/>
        </w:rPr>
        <w:t xml:space="preserve"> The theory considering political performance, the governmental performance theory, predicts that political performance can influence support for democracy rather swiftly</w:t>
      </w:r>
      <w:r>
        <w:rPr>
          <w:lang w:val="en-GB"/>
        </w:rPr>
        <w:t xml:space="preserve"> and, more importantly, directly</w:t>
      </w:r>
      <w:r w:rsidRPr="00F53D72">
        <w:rPr>
          <w:lang w:val="en-GB"/>
        </w:rPr>
        <w:t>.</w:t>
      </w:r>
      <w:r>
        <w:rPr>
          <w:lang w:val="en-GB"/>
        </w:rPr>
        <w:t xml:space="preserve"> </w:t>
      </w:r>
      <w:r w:rsidRPr="00F53D72">
        <w:rPr>
          <w:lang w:val="en-GB"/>
        </w:rPr>
        <w:t>Objective political performance is entered as a direct effect, whereas quality of institutions is tested as an interaction effect on the other variables of the democratic learning theory. This being a cross-level effect is something to remain aware of, as makes the eventual model more complex. The more detailed practical side of this will be elaborated upon in the analysis chapter.</w:t>
      </w:r>
    </w:p>
    <w:p w:rsidR="005B6793" w:rsidRPr="00F53D72" w:rsidRDefault="005B6793" w:rsidP="00E9410D">
      <w:pPr>
        <w:spacing w:line="360" w:lineRule="auto"/>
        <w:jc w:val="both"/>
        <w:rPr>
          <w:lang w:val="en-GB"/>
        </w:rPr>
      </w:pPr>
      <w:r w:rsidRPr="00F53D72">
        <w:rPr>
          <w:lang w:val="en-GB"/>
        </w:rPr>
        <w:tab/>
        <w:t xml:space="preserve">Freedom House (2014) measures political rights on a seven-point scale </w:t>
      </w:r>
      <w:r w:rsidR="00536778">
        <w:rPr>
          <w:lang w:val="en-GB"/>
        </w:rPr>
        <w:t>for each country in every year – scores which I use for this variable.</w:t>
      </w:r>
      <w:r w:rsidR="000B1895" w:rsidRPr="00F53D72">
        <w:rPr>
          <w:lang w:val="en-GB"/>
        </w:rPr>
        <w:t xml:space="preserve"> To make the outcomes easier to read, I have recoded the variable so</w:t>
      </w:r>
      <w:r w:rsidRPr="00F53D72">
        <w:rPr>
          <w:lang w:val="en-GB"/>
        </w:rPr>
        <w:t xml:space="preserve"> ‘1’ indicat</w:t>
      </w:r>
      <w:r w:rsidR="000B1895" w:rsidRPr="00F53D72">
        <w:rPr>
          <w:lang w:val="en-GB"/>
        </w:rPr>
        <w:t>es</w:t>
      </w:r>
      <w:r w:rsidRPr="00F53D72">
        <w:rPr>
          <w:lang w:val="en-GB"/>
        </w:rPr>
        <w:t xml:space="preserve"> the </w:t>
      </w:r>
      <w:r w:rsidR="000B1895" w:rsidRPr="00F53D72">
        <w:rPr>
          <w:lang w:val="en-GB"/>
        </w:rPr>
        <w:t>lowest</w:t>
      </w:r>
      <w:r w:rsidRPr="00F53D72">
        <w:rPr>
          <w:lang w:val="en-GB"/>
        </w:rPr>
        <w:t xml:space="preserve"> degree and ‘7’ the </w:t>
      </w:r>
      <w:r w:rsidR="000B1895" w:rsidRPr="00F53D72">
        <w:rPr>
          <w:lang w:val="en-GB"/>
        </w:rPr>
        <w:t>highest</w:t>
      </w:r>
      <w:r w:rsidRPr="00F53D72">
        <w:rPr>
          <w:lang w:val="en-GB"/>
        </w:rPr>
        <w:t xml:space="preserve"> degree of political rights</w:t>
      </w:r>
      <w:r w:rsidR="003A053B">
        <w:rPr>
          <w:lang w:val="en-GB"/>
        </w:rPr>
        <w:t>. These categories can be seen as roughly equally spaced, which is why this is treated as a continuous variable</w:t>
      </w:r>
      <w:r w:rsidRPr="00F53D72">
        <w:rPr>
          <w:lang w:val="en-GB"/>
        </w:rPr>
        <w:t>.</w:t>
      </w:r>
      <w:r w:rsidR="004A607A" w:rsidRPr="00F53D72">
        <w:rPr>
          <w:lang w:val="en-GB"/>
        </w:rPr>
        <w:t xml:space="preserve"> Political rights are the </w:t>
      </w:r>
      <w:r w:rsidR="003A053B" w:rsidRPr="00F53D72">
        <w:rPr>
          <w:lang w:val="en-GB"/>
        </w:rPr>
        <w:t>element</w:t>
      </w:r>
      <w:r w:rsidR="004A607A" w:rsidRPr="00F53D72">
        <w:rPr>
          <w:lang w:val="en-GB"/>
        </w:rPr>
        <w:t xml:space="preserve"> </w:t>
      </w:r>
      <w:r w:rsidR="003A053B">
        <w:rPr>
          <w:lang w:val="en-GB"/>
        </w:rPr>
        <w:t>of democracy which corresponds</w:t>
      </w:r>
      <w:r w:rsidR="004A607A" w:rsidRPr="00F53D72">
        <w:rPr>
          <w:lang w:val="en-GB"/>
        </w:rPr>
        <w:t xml:space="preserve"> with democratic freedom – the liberty to freely participate in political life. </w:t>
      </w:r>
      <w:r w:rsidR="00032B6B">
        <w:rPr>
          <w:lang w:val="en-GB"/>
        </w:rPr>
        <w:t>Their</w:t>
      </w:r>
      <w:r w:rsidR="004A607A" w:rsidRPr="00F53D72">
        <w:rPr>
          <w:lang w:val="en-GB"/>
        </w:rPr>
        <w:t xml:space="preserve"> counterpart, civil liberties, entails more general freedoms – rights in general which the government cannot compromise.  </w:t>
      </w:r>
    </w:p>
    <w:p w:rsidR="00536778" w:rsidRDefault="00536778">
      <w:pPr>
        <w:rPr>
          <w:i/>
          <w:lang w:val="en-GB"/>
        </w:rPr>
      </w:pPr>
      <w:r>
        <w:rPr>
          <w:i/>
          <w:lang w:val="en-GB"/>
        </w:rPr>
        <w:br w:type="page"/>
      </w:r>
    </w:p>
    <w:p w:rsidR="007E5314" w:rsidRPr="00F53D72" w:rsidRDefault="005B6793" w:rsidP="005D3CF0">
      <w:pPr>
        <w:rPr>
          <w:i/>
          <w:lang w:val="en-GB"/>
        </w:rPr>
      </w:pPr>
      <w:r w:rsidRPr="00F53D72">
        <w:rPr>
          <w:i/>
          <w:lang w:val="en-GB"/>
        </w:rPr>
        <w:lastRenderedPageBreak/>
        <w:t>Objective</w:t>
      </w:r>
      <w:r w:rsidR="007E5314" w:rsidRPr="00F53D72">
        <w:rPr>
          <w:i/>
          <w:lang w:val="en-GB"/>
        </w:rPr>
        <w:t xml:space="preserve"> economic performance</w:t>
      </w:r>
      <w:r w:rsidR="00536778">
        <w:rPr>
          <w:i/>
          <w:lang w:val="en-GB"/>
        </w:rPr>
        <w:t>: gross domestic product</w:t>
      </w:r>
      <w:r w:rsidRPr="00F53D72">
        <w:rPr>
          <w:i/>
          <w:lang w:val="en-GB"/>
        </w:rPr>
        <w:t xml:space="preserve"> per capita</w:t>
      </w:r>
    </w:p>
    <w:p w:rsidR="003A2E8D" w:rsidRPr="00F53D72" w:rsidRDefault="000B1895" w:rsidP="003A2E8D">
      <w:pPr>
        <w:spacing w:line="360" w:lineRule="auto"/>
        <w:jc w:val="both"/>
        <w:rPr>
          <w:lang w:val="en-GB"/>
        </w:rPr>
      </w:pPr>
      <w:r w:rsidRPr="00F53D72">
        <w:rPr>
          <w:lang w:val="en-GB"/>
        </w:rPr>
        <w:t>Changes</w:t>
      </w:r>
      <w:r w:rsidR="005B6793" w:rsidRPr="00F53D72">
        <w:rPr>
          <w:lang w:val="en-GB"/>
        </w:rPr>
        <w:t xml:space="preserve"> in </w:t>
      </w:r>
      <w:r w:rsidR="00536778">
        <w:rPr>
          <w:lang w:val="en-GB"/>
        </w:rPr>
        <w:t xml:space="preserve">gross domestic product (GDP) </w:t>
      </w:r>
      <w:r w:rsidR="005B6793" w:rsidRPr="00F53D72">
        <w:rPr>
          <w:lang w:val="en-GB"/>
        </w:rPr>
        <w:t>are</w:t>
      </w:r>
      <w:r w:rsidR="007E5314" w:rsidRPr="00F53D72">
        <w:rPr>
          <w:lang w:val="en-GB"/>
        </w:rPr>
        <w:t xml:space="preserve"> more relevant than </w:t>
      </w:r>
      <w:r w:rsidR="005B6793" w:rsidRPr="00F53D72">
        <w:rPr>
          <w:lang w:val="en-GB"/>
        </w:rPr>
        <w:t>objective</w:t>
      </w:r>
      <w:r w:rsidR="007E5314" w:rsidRPr="00F53D72">
        <w:rPr>
          <w:lang w:val="en-GB"/>
        </w:rPr>
        <w:t xml:space="preserve"> GDP. A government coming into office when the GDP per capita is very l</w:t>
      </w:r>
      <w:r w:rsidR="00032B6B">
        <w:rPr>
          <w:lang w:val="en-GB"/>
        </w:rPr>
        <w:t xml:space="preserve">ow cannot be expected to turn </w:t>
      </w:r>
      <w:r w:rsidR="002B04FD">
        <w:rPr>
          <w:lang w:val="en-GB"/>
        </w:rPr>
        <w:t>it all</w:t>
      </w:r>
      <w:r w:rsidR="007E5314" w:rsidRPr="00F53D72">
        <w:rPr>
          <w:lang w:val="en-GB"/>
        </w:rPr>
        <w:t xml:space="preserve"> around in a short period of time. So, instead of comparing the GDP to other countries, it is more useful to compare the GDP to the GDP in the same country in previous years. Citizens will notice clear growth or decline in GDP, more</w:t>
      </w:r>
      <w:r w:rsidR="002B04FD">
        <w:rPr>
          <w:lang w:val="en-GB"/>
        </w:rPr>
        <w:t xml:space="preserve"> directly</w:t>
      </w:r>
      <w:r w:rsidR="007E5314" w:rsidRPr="00F53D72">
        <w:rPr>
          <w:lang w:val="en-GB"/>
        </w:rPr>
        <w:t xml:space="preserve"> than they will notice the country’s GDP c</w:t>
      </w:r>
      <w:r w:rsidR="003A2E8D" w:rsidRPr="00F53D72">
        <w:rPr>
          <w:lang w:val="en-GB"/>
        </w:rPr>
        <w:t xml:space="preserve">ompared to every other country. In order to measure a difference in GDP for meaningful periods of time, for each wave I take each country’s GDP </w:t>
      </w:r>
      <w:r w:rsidRPr="00F53D72">
        <w:rPr>
          <w:lang w:val="en-GB"/>
        </w:rPr>
        <w:t xml:space="preserve">per capita </w:t>
      </w:r>
      <w:r w:rsidR="003A2E8D" w:rsidRPr="00F53D72">
        <w:rPr>
          <w:lang w:val="en-GB"/>
        </w:rPr>
        <w:t xml:space="preserve">in the average year in which the values surveys were taken and detract the GDP </w:t>
      </w:r>
      <w:r w:rsidRPr="00F53D72">
        <w:rPr>
          <w:lang w:val="en-GB"/>
        </w:rPr>
        <w:t xml:space="preserve">per capita </w:t>
      </w:r>
      <w:r w:rsidR="003A2E8D" w:rsidRPr="00F53D72">
        <w:rPr>
          <w:lang w:val="en-GB"/>
        </w:rPr>
        <w:t xml:space="preserve">of five years earlier. </w:t>
      </w:r>
      <w:r w:rsidRPr="00F53D72">
        <w:rPr>
          <w:lang w:val="en-GB"/>
        </w:rPr>
        <w:t>This results in absolute growth numbers.</w:t>
      </w:r>
    </w:p>
    <w:p w:rsidR="007E5314" w:rsidRPr="00F53D72" w:rsidRDefault="003A2E8D" w:rsidP="003A2E8D">
      <w:pPr>
        <w:spacing w:line="360" w:lineRule="auto"/>
        <w:jc w:val="both"/>
        <w:rPr>
          <w:lang w:val="en-GB"/>
        </w:rPr>
      </w:pPr>
      <w:r w:rsidRPr="00F53D72">
        <w:rPr>
          <w:lang w:val="en-GB"/>
        </w:rPr>
        <w:tab/>
      </w:r>
      <w:r w:rsidR="000B1895" w:rsidRPr="00F53D72">
        <w:rPr>
          <w:lang w:val="en-GB"/>
        </w:rPr>
        <w:t xml:space="preserve">Finally, I make these numbers relative. I am interested in the growth rate, rather than absolute growth numbers. </w:t>
      </w:r>
      <w:r w:rsidR="00212AA3" w:rsidRPr="00F53D72">
        <w:rPr>
          <w:lang w:val="en-GB"/>
        </w:rPr>
        <w:t xml:space="preserve"> With a growth rate of the same percentage, a rich country will have more absolute growth than a poor country. Conversely, with the same absolute GDP growth, the relative growth of a poor country will be much larger. Fo</w:t>
      </w:r>
      <w:r w:rsidR="002B04FD">
        <w:rPr>
          <w:lang w:val="en-GB"/>
        </w:rPr>
        <w:t>r this reason, GDP growth is</w:t>
      </w:r>
      <w:r w:rsidR="00212AA3" w:rsidRPr="00F53D72">
        <w:rPr>
          <w:lang w:val="en-GB"/>
        </w:rPr>
        <w:t xml:space="preserve"> often displayed in a percentage of the country’s own past GDP, which is exactly what I shall </w:t>
      </w:r>
      <w:r w:rsidR="004A607A" w:rsidRPr="00F53D72">
        <w:rPr>
          <w:lang w:val="en-GB"/>
        </w:rPr>
        <w:t>do</w:t>
      </w:r>
      <w:r w:rsidR="00212AA3" w:rsidRPr="00F53D72">
        <w:rPr>
          <w:lang w:val="en-GB"/>
        </w:rPr>
        <w:t xml:space="preserve"> here.</w:t>
      </w:r>
      <w:r w:rsidR="00DB2DBA">
        <w:rPr>
          <w:lang w:val="en-GB"/>
        </w:rPr>
        <w:t xml:space="preserve"> Using percentages means this is a continuous variable.</w:t>
      </w:r>
    </w:p>
    <w:p w:rsidR="00A751AF" w:rsidRPr="00F53D72" w:rsidRDefault="00A751AF" w:rsidP="005F7065">
      <w:pPr>
        <w:spacing w:line="360" w:lineRule="auto"/>
        <w:jc w:val="both"/>
        <w:rPr>
          <w:lang w:val="en-GB"/>
        </w:rPr>
      </w:pPr>
    </w:p>
    <w:p w:rsidR="005F7065" w:rsidRPr="00F53D72" w:rsidRDefault="00BF41D3" w:rsidP="005F7065">
      <w:pPr>
        <w:spacing w:line="360" w:lineRule="auto"/>
        <w:jc w:val="both"/>
        <w:rPr>
          <w:b/>
          <w:i/>
          <w:lang w:val="en-GB"/>
        </w:rPr>
      </w:pPr>
      <w:r w:rsidRPr="00F53D72">
        <w:rPr>
          <w:b/>
          <w:i/>
          <w:lang w:val="en-GB"/>
        </w:rPr>
        <w:t>Independent micro-level variables</w:t>
      </w:r>
    </w:p>
    <w:p w:rsidR="005F7065" w:rsidRPr="00F53D72" w:rsidRDefault="00BF41D3" w:rsidP="005F7065">
      <w:pPr>
        <w:spacing w:line="360" w:lineRule="auto"/>
        <w:jc w:val="both"/>
        <w:rPr>
          <w:i/>
          <w:lang w:val="en-GB"/>
        </w:rPr>
      </w:pPr>
      <w:r w:rsidRPr="00F53D72">
        <w:rPr>
          <w:i/>
          <w:lang w:val="en-GB"/>
        </w:rPr>
        <w:t xml:space="preserve">Political </w:t>
      </w:r>
      <w:r w:rsidR="003A053B">
        <w:rPr>
          <w:i/>
          <w:lang w:val="en-GB"/>
        </w:rPr>
        <w:t>activity</w:t>
      </w:r>
    </w:p>
    <w:p w:rsidR="004A607A" w:rsidRPr="00F53D72" w:rsidRDefault="00F379DB" w:rsidP="005F7065">
      <w:pPr>
        <w:spacing w:line="360" w:lineRule="auto"/>
        <w:jc w:val="both"/>
        <w:rPr>
          <w:lang w:val="en-GB"/>
        </w:rPr>
      </w:pPr>
      <w:r w:rsidRPr="00F53D72">
        <w:rPr>
          <w:lang w:val="en-GB"/>
        </w:rPr>
        <w:t>For measuring political</w:t>
      </w:r>
      <w:r w:rsidR="005F7065" w:rsidRPr="00F53D72">
        <w:rPr>
          <w:lang w:val="en-GB"/>
        </w:rPr>
        <w:t xml:space="preserve"> participation, I </w:t>
      </w:r>
      <w:r w:rsidRPr="00F53D72">
        <w:rPr>
          <w:lang w:val="en-GB"/>
        </w:rPr>
        <w:t>use</w:t>
      </w:r>
      <w:r w:rsidR="005F7065" w:rsidRPr="00F53D72">
        <w:rPr>
          <w:lang w:val="en-GB"/>
        </w:rPr>
        <w:t xml:space="preserve"> survey question</w:t>
      </w:r>
      <w:r w:rsidRPr="00F53D72">
        <w:rPr>
          <w:lang w:val="en-GB"/>
        </w:rPr>
        <w:t>s which ask</w:t>
      </w:r>
      <w:r w:rsidR="005F7065" w:rsidRPr="00F53D72">
        <w:rPr>
          <w:lang w:val="en-GB"/>
        </w:rPr>
        <w:t xml:space="preserve"> the respondent </w:t>
      </w:r>
      <w:r w:rsidR="00095021" w:rsidRPr="00F53D72">
        <w:rPr>
          <w:lang w:val="en-GB"/>
        </w:rPr>
        <w:t>about their position regarding</w:t>
      </w:r>
      <w:r w:rsidR="005F7065" w:rsidRPr="00F53D72">
        <w:rPr>
          <w:lang w:val="en-GB"/>
        </w:rPr>
        <w:t>: (a) signing a petition; (b) boycotts; (c) lawful demonstrations;</w:t>
      </w:r>
      <w:r w:rsidR="002B04FD">
        <w:rPr>
          <w:lang w:val="en-GB"/>
        </w:rPr>
        <w:t xml:space="preserve"> and</w:t>
      </w:r>
      <w:r w:rsidR="005F7065" w:rsidRPr="00F53D72">
        <w:rPr>
          <w:lang w:val="en-GB"/>
        </w:rPr>
        <w:t xml:space="preserve"> (d) unofficial stri</w:t>
      </w:r>
      <w:r w:rsidR="0045361F" w:rsidRPr="00F53D72">
        <w:rPr>
          <w:lang w:val="en-GB"/>
        </w:rPr>
        <w:t>kes</w:t>
      </w:r>
      <w:r w:rsidR="00095021" w:rsidRPr="00F53D72">
        <w:rPr>
          <w:lang w:val="en-GB"/>
        </w:rPr>
        <w:t xml:space="preserve">. </w:t>
      </w:r>
      <w:r w:rsidR="00D1457C" w:rsidRPr="00F53D72">
        <w:rPr>
          <w:lang w:val="en-GB"/>
        </w:rPr>
        <w:t xml:space="preserve">The reason for taking this measurement of political participation is the active element in it. What these survey questions show, is which people are concerned enough with their political environment that they are prepared to engage in it. </w:t>
      </w:r>
      <w:r w:rsidR="00095021" w:rsidRPr="00F53D72">
        <w:rPr>
          <w:lang w:val="en-GB"/>
        </w:rPr>
        <w:t>Possible answers – apart from “don’t know” or other missing scores – are (</w:t>
      </w:r>
      <w:r w:rsidR="00DB2DBA">
        <w:rPr>
          <w:lang w:val="en-GB"/>
        </w:rPr>
        <w:t>1</w:t>
      </w:r>
      <w:r w:rsidR="00095021" w:rsidRPr="00F53D72">
        <w:rPr>
          <w:lang w:val="en-GB"/>
        </w:rPr>
        <w:t>) would never do; (</w:t>
      </w:r>
      <w:r w:rsidR="000B1895" w:rsidRPr="00F53D72">
        <w:rPr>
          <w:lang w:val="en-GB"/>
        </w:rPr>
        <w:t>2</w:t>
      </w:r>
      <w:r w:rsidR="00095021" w:rsidRPr="00F53D72">
        <w:rPr>
          <w:lang w:val="en-GB"/>
        </w:rPr>
        <w:t>) might do; and (</w:t>
      </w:r>
      <w:r w:rsidR="00DB2DBA">
        <w:rPr>
          <w:lang w:val="en-GB"/>
        </w:rPr>
        <w:t>3) have done.</w:t>
      </w:r>
    </w:p>
    <w:p w:rsidR="000B1895" w:rsidRPr="00F53D72" w:rsidRDefault="000B1895" w:rsidP="005F7065">
      <w:pPr>
        <w:spacing w:line="360" w:lineRule="auto"/>
        <w:jc w:val="both"/>
        <w:rPr>
          <w:lang w:val="en-GB"/>
        </w:rPr>
      </w:pPr>
      <w:r w:rsidRPr="00F53D72">
        <w:rPr>
          <w:lang w:val="en-GB"/>
        </w:rPr>
        <w:t xml:space="preserve"> </w:t>
      </w:r>
      <w:r w:rsidRPr="00F53D72">
        <w:rPr>
          <w:lang w:val="en-GB"/>
        </w:rPr>
        <w:tab/>
        <w:t xml:space="preserve">The political activity variables, four items in total, score a 0,776 on Cronbach’s α. This really is a high score, which means that there is a good fit; the variables measure roughly the same phenomenon (Field, 2009). Because these measures fit so well together, I can now justifiably merge these four measurements into one variable. This also means the interaction effect that will be needed for political participation will not need as much as eight entries, but just two. </w:t>
      </w:r>
      <w:r w:rsidR="00866CDD" w:rsidRPr="00F53D72">
        <w:rPr>
          <w:lang w:val="en-GB"/>
        </w:rPr>
        <w:t xml:space="preserve">After taking an average of the four items, the scale still goes from 1 to 3. The intervals are now 0,25 instead of </w:t>
      </w:r>
      <w:r w:rsidR="00DB2DBA">
        <w:rPr>
          <w:lang w:val="en-GB"/>
        </w:rPr>
        <w:t xml:space="preserve">the </w:t>
      </w:r>
      <w:r w:rsidR="00DB2DBA">
        <w:rPr>
          <w:lang w:val="en-GB"/>
        </w:rPr>
        <w:lastRenderedPageBreak/>
        <w:t>former interval</w:t>
      </w:r>
      <w:r w:rsidR="00110B53">
        <w:rPr>
          <w:lang w:val="en-GB"/>
        </w:rPr>
        <w:t>s</w:t>
      </w:r>
      <w:r w:rsidR="00DB2DBA">
        <w:rPr>
          <w:lang w:val="en-GB"/>
        </w:rPr>
        <w:t xml:space="preserve"> of 1, but there are eight different values –</w:t>
      </w:r>
      <w:r w:rsidR="00110B53">
        <w:rPr>
          <w:lang w:val="en-GB"/>
        </w:rPr>
        <w:t xml:space="preserve"> I treat the variable as </w:t>
      </w:r>
      <w:r w:rsidR="00DB2DBA">
        <w:rPr>
          <w:lang w:val="en-GB"/>
        </w:rPr>
        <w:t xml:space="preserve">continuous </w:t>
      </w:r>
      <w:r w:rsidR="00110B53">
        <w:rPr>
          <w:lang w:val="en-GB"/>
        </w:rPr>
        <w:t>whilst assuming that the spacing between values is roughly equal.</w:t>
      </w:r>
    </w:p>
    <w:p w:rsidR="00C440A4" w:rsidRPr="00F53D72" w:rsidRDefault="004A607A" w:rsidP="005F7065">
      <w:pPr>
        <w:spacing w:line="360" w:lineRule="auto"/>
        <w:jc w:val="both"/>
        <w:rPr>
          <w:lang w:val="en-GB"/>
        </w:rPr>
      </w:pPr>
      <w:r w:rsidRPr="00F53D72">
        <w:rPr>
          <w:lang w:val="en-GB"/>
        </w:rPr>
        <w:tab/>
      </w:r>
      <w:r w:rsidR="00C440A4" w:rsidRPr="00F53D72">
        <w:rPr>
          <w:lang w:val="en-GB"/>
        </w:rPr>
        <w:t xml:space="preserve">These manners of active political participation are all forms of “protest participation”, but this is political participation nonetheless. </w:t>
      </w:r>
      <w:r w:rsidR="008B2338" w:rsidRPr="00F53D72">
        <w:rPr>
          <w:lang w:val="en-GB"/>
        </w:rPr>
        <w:t>I</w:t>
      </w:r>
      <w:r w:rsidR="0013386D" w:rsidRPr="00F53D72">
        <w:rPr>
          <w:lang w:val="en-GB"/>
        </w:rPr>
        <w:t>ndividuals who have participated in these activities and those who</w:t>
      </w:r>
      <w:r w:rsidR="008B2338" w:rsidRPr="00F53D72">
        <w:rPr>
          <w:lang w:val="en-GB"/>
        </w:rPr>
        <w:t xml:space="preserve"> might do so are likely to be more alike to each other than to those who would not</w:t>
      </w:r>
      <w:r w:rsidR="008E2E96" w:rsidRPr="00F53D72">
        <w:rPr>
          <w:lang w:val="en-GB"/>
        </w:rPr>
        <w:t xml:space="preserve"> do so</w:t>
      </w:r>
      <w:r w:rsidR="008B2338" w:rsidRPr="00F53D72">
        <w:rPr>
          <w:lang w:val="en-GB"/>
        </w:rPr>
        <w:t>.</w:t>
      </w:r>
      <w:r w:rsidR="008E2E96" w:rsidRPr="00F53D72">
        <w:rPr>
          <w:lang w:val="en-GB"/>
        </w:rPr>
        <w:t xml:space="preserve"> </w:t>
      </w:r>
      <w:r w:rsidR="008B2338" w:rsidRPr="00F53D72">
        <w:rPr>
          <w:lang w:val="en-GB"/>
        </w:rPr>
        <w:t>Unconventional political participation depends on external events to occur: an individual will only engage in protest activity if there is something they strongly disagree with (</w:t>
      </w:r>
      <w:r w:rsidR="004E50E6" w:rsidRPr="00F53D72">
        <w:rPr>
          <w:lang w:val="en-GB"/>
        </w:rPr>
        <w:t>Marsh</w:t>
      </w:r>
      <w:r w:rsidR="008B2338" w:rsidRPr="00F53D72">
        <w:rPr>
          <w:lang w:val="en-GB"/>
        </w:rPr>
        <w:t xml:space="preserve"> and </w:t>
      </w:r>
      <w:proofErr w:type="spellStart"/>
      <w:r w:rsidR="008B2338" w:rsidRPr="00F53D72">
        <w:rPr>
          <w:lang w:val="en-GB"/>
        </w:rPr>
        <w:t>Kaase</w:t>
      </w:r>
      <w:proofErr w:type="spellEnd"/>
      <w:r w:rsidR="008B2338" w:rsidRPr="00F53D72">
        <w:rPr>
          <w:lang w:val="en-GB"/>
        </w:rPr>
        <w:t>, 1979).</w:t>
      </w:r>
      <w:r w:rsidR="008E2E96" w:rsidRPr="00F53D72">
        <w:rPr>
          <w:lang w:val="en-GB"/>
        </w:rPr>
        <w:t xml:space="preserve"> If this individual is not dissatisfied, they have no reason to protest. But, that does not mean that they </w:t>
      </w:r>
      <w:r w:rsidR="008E2E96" w:rsidRPr="00F53D72">
        <w:rPr>
          <w:i/>
          <w:lang w:val="en-GB"/>
        </w:rPr>
        <w:t>would not</w:t>
      </w:r>
      <w:r w:rsidR="008E2E96" w:rsidRPr="00F53D72">
        <w:rPr>
          <w:lang w:val="en-GB"/>
        </w:rPr>
        <w:t xml:space="preserve"> protest, if they found that they strongly disagreed with political decisions. The reason that the people who might protest have not in fact protested is often a factor which is external to themselves. If their government had done</w:t>
      </w:r>
      <w:r w:rsidR="00D1457C" w:rsidRPr="00F53D72">
        <w:rPr>
          <w:lang w:val="en-GB"/>
        </w:rPr>
        <w:t xml:space="preserve"> unacceptable things, these people would be part of the group who answered that they have participated in these forms of protest.</w:t>
      </w:r>
      <w:r w:rsidR="008B2338" w:rsidRPr="00F53D72">
        <w:rPr>
          <w:lang w:val="en-GB"/>
        </w:rPr>
        <w:t xml:space="preserve"> </w:t>
      </w:r>
      <w:r w:rsidR="00180EA5" w:rsidRPr="00F53D72">
        <w:rPr>
          <w:lang w:val="en-GB"/>
        </w:rPr>
        <w:t xml:space="preserve">These more active forms of political participation are not the same as conventional political activity such as voting, which occurs </w:t>
      </w:r>
      <w:r w:rsidR="00180EA5" w:rsidRPr="00F53D72">
        <w:rPr>
          <w:i/>
          <w:lang w:val="en-GB"/>
        </w:rPr>
        <w:t>‘regularly and predictably’</w:t>
      </w:r>
      <w:r w:rsidR="00180EA5" w:rsidRPr="00F53D72">
        <w:rPr>
          <w:lang w:val="en-GB"/>
        </w:rPr>
        <w:t xml:space="preserve"> (</w:t>
      </w:r>
      <w:r w:rsidR="00180EA5" w:rsidRPr="004F67AC">
        <w:rPr>
          <w:lang w:val="en-GB"/>
        </w:rPr>
        <w:t>ibid.</w:t>
      </w:r>
      <w:r w:rsidR="00180EA5" w:rsidRPr="00F53D72">
        <w:rPr>
          <w:lang w:val="en-GB"/>
        </w:rPr>
        <w:t>: 59). However</w:t>
      </w:r>
      <w:r w:rsidR="00C440A4" w:rsidRPr="00F53D72">
        <w:rPr>
          <w:lang w:val="en-GB"/>
        </w:rPr>
        <w:t>, research has indicated that demonstrating positively correlates with participation in electoral politics</w:t>
      </w:r>
      <w:r w:rsidR="00912DE6" w:rsidRPr="00F53D72">
        <w:rPr>
          <w:lang w:val="en-GB"/>
        </w:rPr>
        <w:t xml:space="preserve"> (Saunders, 2014)</w:t>
      </w:r>
      <w:r w:rsidR="00C440A4" w:rsidRPr="00F53D72">
        <w:rPr>
          <w:lang w:val="en-GB"/>
        </w:rPr>
        <w:t xml:space="preserve">. </w:t>
      </w:r>
      <w:r w:rsidR="00180EA5" w:rsidRPr="00F53D72">
        <w:rPr>
          <w:lang w:val="en-GB"/>
        </w:rPr>
        <w:t>The people who participate in political protest are in fact the people who participate more in politics in general.</w:t>
      </w:r>
    </w:p>
    <w:p w:rsidR="005F7065" w:rsidRPr="00F53D72" w:rsidRDefault="005F7065" w:rsidP="005F7065">
      <w:pPr>
        <w:spacing w:line="360" w:lineRule="auto"/>
        <w:jc w:val="both"/>
        <w:rPr>
          <w:i/>
          <w:lang w:val="en-GB"/>
        </w:rPr>
      </w:pPr>
      <w:r w:rsidRPr="00F53D72">
        <w:rPr>
          <w:i/>
          <w:lang w:val="en-GB"/>
        </w:rPr>
        <w:t>Years of education after democratisation</w:t>
      </w:r>
    </w:p>
    <w:p w:rsidR="003E243F" w:rsidRPr="00F53D72" w:rsidRDefault="005F7065" w:rsidP="005F7065">
      <w:pPr>
        <w:spacing w:line="360" w:lineRule="auto"/>
        <w:jc w:val="both"/>
        <w:rPr>
          <w:lang w:val="en-GB"/>
        </w:rPr>
      </w:pPr>
      <w:r w:rsidRPr="00F53D72">
        <w:rPr>
          <w:i/>
          <w:lang w:val="en-GB"/>
        </w:rPr>
        <w:t xml:space="preserve"> </w:t>
      </w:r>
      <w:r w:rsidR="003E243F" w:rsidRPr="00F53D72">
        <w:rPr>
          <w:lang w:val="en-GB"/>
        </w:rPr>
        <w:t>This variable is measured by using the year of birth of the respondent, the age at which they finished their education, the mo</w:t>
      </w:r>
      <w:r w:rsidR="002B04FD">
        <w:rPr>
          <w:lang w:val="en-GB"/>
        </w:rPr>
        <w:t>ment of democratisation and the</w:t>
      </w:r>
      <w:r w:rsidR="003E243F" w:rsidRPr="00F53D72">
        <w:rPr>
          <w:lang w:val="en-GB"/>
        </w:rPr>
        <w:t xml:space="preserve"> year in which the survey was conducted. </w:t>
      </w:r>
      <w:r w:rsidR="00DB2DBA">
        <w:rPr>
          <w:lang w:val="en-GB"/>
        </w:rPr>
        <w:t xml:space="preserve">Once again, the values represent an amount of years, and this is on a continuous scale. </w:t>
      </w:r>
      <w:r w:rsidR="003E243F" w:rsidRPr="00F53D72">
        <w:rPr>
          <w:lang w:val="en-GB"/>
        </w:rPr>
        <w:t>T</w:t>
      </w:r>
      <w:r w:rsidRPr="00F53D72">
        <w:rPr>
          <w:lang w:val="en-GB"/>
        </w:rPr>
        <w:t>he age at which</w:t>
      </w:r>
      <w:r w:rsidR="003E243F" w:rsidRPr="00F53D72">
        <w:rPr>
          <w:lang w:val="en-GB"/>
        </w:rPr>
        <w:t xml:space="preserve"> children</w:t>
      </w:r>
      <w:r w:rsidR="00FB5CE7" w:rsidRPr="00F53D72">
        <w:rPr>
          <w:lang w:val="en-GB"/>
        </w:rPr>
        <w:t xml:space="preserve"> usually begin their primary education </w:t>
      </w:r>
      <w:r w:rsidR="003E243F" w:rsidRPr="00F53D72">
        <w:rPr>
          <w:lang w:val="en-GB"/>
        </w:rPr>
        <w:t xml:space="preserve">is </w:t>
      </w:r>
      <w:r w:rsidR="00FB5CE7" w:rsidRPr="00F53D72">
        <w:rPr>
          <w:lang w:val="en-GB"/>
        </w:rPr>
        <w:t xml:space="preserve">around age six. This starting age shall be assumed for all respondents. </w:t>
      </w:r>
    </w:p>
    <w:p w:rsidR="005F7065" w:rsidRPr="00F53D72" w:rsidRDefault="003E243F" w:rsidP="005F7065">
      <w:pPr>
        <w:spacing w:line="360" w:lineRule="auto"/>
        <w:jc w:val="both"/>
        <w:rPr>
          <w:lang w:val="en-GB"/>
        </w:rPr>
      </w:pPr>
      <w:r w:rsidRPr="00F53D72">
        <w:rPr>
          <w:lang w:val="en-GB"/>
        </w:rPr>
        <w:t xml:space="preserve"> </w:t>
      </w:r>
      <w:r w:rsidRPr="00F53D72">
        <w:rPr>
          <w:lang w:val="en-GB"/>
        </w:rPr>
        <w:tab/>
        <w:t>W</w:t>
      </w:r>
      <w:r w:rsidR="005F7065" w:rsidRPr="00F53D72">
        <w:rPr>
          <w:lang w:val="en-GB"/>
        </w:rPr>
        <w:t>ith this information it is possible to calculate how long the interval is between the start of the respondent’s education and the moment they finished it.</w:t>
      </w:r>
      <w:r w:rsidR="00F62382" w:rsidRPr="00F53D72">
        <w:rPr>
          <w:lang w:val="en-GB"/>
        </w:rPr>
        <w:t xml:space="preserve"> The number of years a respondent has had after their country democratised can be calculated as follows: </w:t>
      </w:r>
      <w:r w:rsidR="00F62382" w:rsidRPr="00F53D72">
        <w:rPr>
          <w:i/>
          <w:lang w:val="en-GB"/>
        </w:rPr>
        <w:t>survey year</w:t>
      </w:r>
      <w:r w:rsidR="00F62382" w:rsidRPr="00F53D72">
        <w:rPr>
          <w:lang w:val="en-GB"/>
        </w:rPr>
        <w:t xml:space="preserve"> – </w:t>
      </w:r>
      <w:r w:rsidR="00F62382" w:rsidRPr="00F53D72">
        <w:rPr>
          <w:i/>
          <w:lang w:val="en-GB"/>
        </w:rPr>
        <w:t>age of respondent</w:t>
      </w:r>
      <w:r w:rsidR="00F62382" w:rsidRPr="00F53D72">
        <w:rPr>
          <w:lang w:val="en-GB"/>
        </w:rPr>
        <w:t xml:space="preserve"> + </w:t>
      </w:r>
      <w:r w:rsidR="00F62382" w:rsidRPr="00F53D72">
        <w:rPr>
          <w:i/>
          <w:lang w:val="en-GB"/>
        </w:rPr>
        <w:t>age at which respondent finished education</w:t>
      </w:r>
      <w:r w:rsidR="00F62382" w:rsidRPr="00F53D72">
        <w:rPr>
          <w:lang w:val="en-GB"/>
        </w:rPr>
        <w:t xml:space="preserve"> – </w:t>
      </w:r>
      <w:r w:rsidR="00F62382" w:rsidRPr="00F53D72">
        <w:rPr>
          <w:i/>
          <w:lang w:val="en-GB"/>
        </w:rPr>
        <w:t>age at which respondent started democratic education</w:t>
      </w:r>
      <w:r w:rsidR="00642055" w:rsidRPr="00F53D72">
        <w:rPr>
          <w:i/>
          <w:lang w:val="en-GB"/>
        </w:rPr>
        <w:t xml:space="preserve"> = number of years of education after democratisation</w:t>
      </w:r>
      <w:r w:rsidR="00DB2DBA">
        <w:rPr>
          <w:lang w:val="en-GB"/>
        </w:rPr>
        <w:t>.</w:t>
      </w:r>
      <w:r w:rsidR="00F62382" w:rsidRPr="00F53D72">
        <w:rPr>
          <w:lang w:val="en-GB"/>
        </w:rPr>
        <w:t xml:space="preserve"> If respondents</w:t>
      </w:r>
      <w:r w:rsidR="005F7065" w:rsidRPr="00F53D72">
        <w:rPr>
          <w:lang w:val="en-GB"/>
        </w:rPr>
        <w:t xml:space="preserve"> have not yet finished their education, the year in which the survey is taken is used instead.</w:t>
      </w:r>
      <w:r w:rsidR="00F62382" w:rsidRPr="00F53D72">
        <w:rPr>
          <w:lang w:val="en-GB"/>
        </w:rPr>
        <w:t xml:space="preserve"> If the year in which the respondent starte</w:t>
      </w:r>
      <w:r w:rsidRPr="00F53D72">
        <w:rPr>
          <w:lang w:val="en-GB"/>
        </w:rPr>
        <w:t>d their education is before the year of democratisation</w:t>
      </w:r>
      <w:r w:rsidR="00F62382" w:rsidRPr="00F53D72">
        <w:rPr>
          <w:lang w:val="en-GB"/>
        </w:rPr>
        <w:t>, the ye</w:t>
      </w:r>
      <w:r w:rsidR="00D21D86" w:rsidRPr="00F53D72">
        <w:rPr>
          <w:lang w:val="en-GB"/>
        </w:rPr>
        <w:t xml:space="preserve">ar of </w:t>
      </w:r>
      <w:r w:rsidRPr="00F53D72">
        <w:rPr>
          <w:lang w:val="en-GB"/>
        </w:rPr>
        <w:t xml:space="preserve">democratisation </w:t>
      </w:r>
      <w:r w:rsidR="00D21D86" w:rsidRPr="00F53D72">
        <w:rPr>
          <w:lang w:val="en-GB"/>
        </w:rPr>
        <w:t>is used as the age at</w:t>
      </w:r>
      <w:r w:rsidR="00F62382" w:rsidRPr="00F53D72">
        <w:rPr>
          <w:lang w:val="en-GB"/>
        </w:rPr>
        <w:t xml:space="preserve"> which democratic education was started.</w:t>
      </w:r>
      <w:r w:rsidR="005F7065" w:rsidRPr="00F53D72">
        <w:rPr>
          <w:lang w:val="en-GB"/>
        </w:rPr>
        <w:t xml:space="preserve"> </w:t>
      </w:r>
    </w:p>
    <w:p w:rsidR="00A608CC" w:rsidRPr="00F53D72" w:rsidRDefault="005F7065" w:rsidP="005F7065">
      <w:pPr>
        <w:spacing w:line="360" w:lineRule="auto"/>
        <w:jc w:val="both"/>
        <w:rPr>
          <w:lang w:val="en-GB"/>
        </w:rPr>
      </w:pPr>
      <w:r w:rsidRPr="00F53D72">
        <w:rPr>
          <w:lang w:val="en-GB"/>
        </w:rPr>
        <w:t xml:space="preserve"> </w:t>
      </w:r>
      <w:r w:rsidRPr="00F53D72">
        <w:rPr>
          <w:lang w:val="en-GB"/>
        </w:rPr>
        <w:tab/>
      </w:r>
      <w:r w:rsidR="00D21D86" w:rsidRPr="00F53D72">
        <w:rPr>
          <w:lang w:val="en-GB"/>
        </w:rPr>
        <w:t>An</w:t>
      </w:r>
      <w:r w:rsidRPr="00F53D72">
        <w:rPr>
          <w:lang w:val="en-GB"/>
        </w:rPr>
        <w:t xml:space="preserve"> assumption</w:t>
      </w:r>
      <w:r w:rsidR="00D21D86" w:rsidRPr="00F53D72">
        <w:rPr>
          <w:lang w:val="en-GB"/>
        </w:rPr>
        <w:t xml:space="preserve"> that has to be made is</w:t>
      </w:r>
      <w:r w:rsidR="00A06D27">
        <w:rPr>
          <w:lang w:val="en-GB"/>
        </w:rPr>
        <w:t xml:space="preserve"> that people start </w:t>
      </w:r>
      <w:r w:rsidRPr="00F53D72">
        <w:rPr>
          <w:lang w:val="en-GB"/>
        </w:rPr>
        <w:t xml:space="preserve">their education as children and then continuously enjoy education, until they cease to do so and try to find work. This supposes that </w:t>
      </w:r>
      <w:r w:rsidRPr="00F53D72">
        <w:rPr>
          <w:lang w:val="en-GB"/>
        </w:rPr>
        <w:lastRenderedPageBreak/>
        <w:t>people do not pause their education at some point and that they do not start an education after they have started their professional lives – which of course is not always so. Because of this simplification, individuals who have had only a few years of education, with long intervals between them, are seen as having been in the educational system for all of those years. This means that in reality some of the people have had fewer years of education in a democracy than measured. In theory, that should mean that the effect on support for democracy is slightly weakened in the tests. In any case, it does not enhance the effect, meaning that it could only lead to a type II error and not to a type I error.</w:t>
      </w:r>
      <w:r w:rsidR="00D21D86" w:rsidRPr="00F53D72">
        <w:rPr>
          <w:lang w:val="en-GB"/>
        </w:rPr>
        <w:t xml:space="preserve"> </w:t>
      </w:r>
    </w:p>
    <w:p w:rsidR="005F7065" w:rsidRPr="00F53D72" w:rsidRDefault="008F1DA3" w:rsidP="005F7065">
      <w:pPr>
        <w:spacing w:line="360" w:lineRule="auto"/>
        <w:jc w:val="both"/>
        <w:rPr>
          <w:i/>
          <w:lang w:val="en-GB"/>
        </w:rPr>
      </w:pPr>
      <w:r w:rsidRPr="00F53D72">
        <w:rPr>
          <w:i/>
          <w:lang w:val="en-GB"/>
        </w:rPr>
        <w:t>Income</w:t>
      </w:r>
    </w:p>
    <w:p w:rsidR="00095021" w:rsidRPr="00F53D72" w:rsidRDefault="005F7065" w:rsidP="005F7065">
      <w:pPr>
        <w:spacing w:line="360" w:lineRule="auto"/>
        <w:jc w:val="both"/>
        <w:rPr>
          <w:lang w:val="en-GB"/>
        </w:rPr>
      </w:pPr>
      <w:r w:rsidRPr="00F53D72">
        <w:rPr>
          <w:lang w:val="en-GB"/>
        </w:rPr>
        <w:t>For this research, income is also measured on a micro level. There are some comments to be made here, as the variable is not as straigh</w:t>
      </w:r>
      <w:r w:rsidR="003E243F" w:rsidRPr="00F53D72">
        <w:rPr>
          <w:lang w:val="en-GB"/>
        </w:rPr>
        <w:t>tforward as it may appear to be; because this variable is based on survey data, it is not a fully objective measure of income.</w:t>
      </w:r>
    </w:p>
    <w:p w:rsidR="003E243F" w:rsidRPr="00F53D72" w:rsidRDefault="00116A8E" w:rsidP="00095021">
      <w:pPr>
        <w:spacing w:line="360" w:lineRule="auto"/>
        <w:jc w:val="both"/>
        <w:rPr>
          <w:lang w:val="en-GB"/>
        </w:rPr>
      </w:pPr>
      <w:r w:rsidRPr="00F53D72">
        <w:rPr>
          <w:lang w:val="en-GB"/>
        </w:rPr>
        <w:t xml:space="preserve"> </w:t>
      </w:r>
      <w:r w:rsidRPr="00F53D72">
        <w:rPr>
          <w:lang w:val="en-GB"/>
        </w:rPr>
        <w:tab/>
        <w:t>With</w:t>
      </w:r>
      <w:r w:rsidR="00095021" w:rsidRPr="00F53D72">
        <w:rPr>
          <w:lang w:val="en-GB"/>
        </w:rPr>
        <w:t xml:space="preserve"> the survey </w:t>
      </w:r>
      <w:r w:rsidRPr="00F53D72">
        <w:rPr>
          <w:lang w:val="en-GB"/>
        </w:rPr>
        <w:t>question</w:t>
      </w:r>
      <w:r w:rsidR="00095021" w:rsidRPr="00F53D72">
        <w:rPr>
          <w:lang w:val="en-GB"/>
        </w:rPr>
        <w:t xml:space="preserve"> I use, respondents were asked to categorise themselves into one of </w:t>
      </w:r>
      <w:r w:rsidR="00D21D86" w:rsidRPr="00F53D72">
        <w:rPr>
          <w:lang w:val="en-GB"/>
        </w:rPr>
        <w:t>ten</w:t>
      </w:r>
      <w:r w:rsidR="00095021" w:rsidRPr="00F53D72">
        <w:rPr>
          <w:lang w:val="en-GB"/>
        </w:rPr>
        <w:t xml:space="preserve"> relative income scales. </w:t>
      </w:r>
      <w:r w:rsidR="008C3CA0" w:rsidRPr="00F53D72">
        <w:rPr>
          <w:lang w:val="en-GB"/>
        </w:rPr>
        <w:t>It</w:t>
      </w:r>
      <w:r w:rsidRPr="00F53D72">
        <w:rPr>
          <w:lang w:val="en-GB"/>
        </w:rPr>
        <w:t xml:space="preserve"> is a relative classification they had to make. Respondents did not state </w:t>
      </w:r>
      <w:r w:rsidR="003E243F" w:rsidRPr="00F53D72">
        <w:rPr>
          <w:lang w:val="en-GB"/>
        </w:rPr>
        <w:t xml:space="preserve">their income itself, </w:t>
      </w:r>
      <w:r w:rsidR="004A6005" w:rsidRPr="00F53D72">
        <w:rPr>
          <w:lang w:val="en-GB"/>
        </w:rPr>
        <w:t>but they were shown a card on which were ten income ranges. These ranges each represented ten percent of the country’s population, sorted by income. Then, the respondents only had to point at the range in which their own household was situated</w:t>
      </w:r>
      <w:r w:rsidR="003E243F" w:rsidRPr="00F53D72">
        <w:rPr>
          <w:lang w:val="en-GB"/>
        </w:rPr>
        <w:t>.</w:t>
      </w:r>
      <w:r w:rsidRPr="00F53D72">
        <w:rPr>
          <w:lang w:val="en-GB"/>
        </w:rPr>
        <w:t xml:space="preserve"> </w:t>
      </w:r>
      <w:r w:rsidR="003E243F" w:rsidRPr="00F53D72">
        <w:rPr>
          <w:lang w:val="en-GB"/>
        </w:rPr>
        <w:t xml:space="preserve">This variable is coded from ‘1’, being the lowest </w:t>
      </w:r>
      <w:r w:rsidR="007D09D7" w:rsidRPr="00F53D72">
        <w:rPr>
          <w:lang w:val="en-GB"/>
        </w:rPr>
        <w:t>ten percent</w:t>
      </w:r>
      <w:r w:rsidR="003E243F" w:rsidRPr="00F53D72">
        <w:rPr>
          <w:lang w:val="en-GB"/>
        </w:rPr>
        <w:t xml:space="preserve">, </w:t>
      </w:r>
      <w:r w:rsidR="007D09D7" w:rsidRPr="00F53D72">
        <w:rPr>
          <w:lang w:val="en-GB"/>
        </w:rPr>
        <w:t>to the highest ten percent,</w:t>
      </w:r>
      <w:r w:rsidR="003E243F" w:rsidRPr="00F53D72">
        <w:rPr>
          <w:lang w:val="en-GB"/>
        </w:rPr>
        <w:t xml:space="preserve"> coded as ‘1</w:t>
      </w:r>
      <w:r w:rsidR="005D447E">
        <w:rPr>
          <w:lang w:val="en-GB"/>
        </w:rPr>
        <w:t>0</w:t>
      </w:r>
      <w:r w:rsidR="003E243F" w:rsidRPr="00F53D72">
        <w:rPr>
          <w:lang w:val="en-GB"/>
        </w:rPr>
        <w:t xml:space="preserve">’. </w:t>
      </w:r>
      <w:r w:rsidR="00DB2DBA">
        <w:rPr>
          <w:lang w:val="en-GB"/>
        </w:rPr>
        <w:t>There are ten categories and the spacing between categories is equal – considering the fact that each category includes ten percent of the population – so this is entered into the models as a continuous variable.</w:t>
      </w:r>
    </w:p>
    <w:p w:rsidR="003E243F" w:rsidRPr="00F53D72" w:rsidRDefault="003E243F" w:rsidP="00095021">
      <w:pPr>
        <w:spacing w:line="360" w:lineRule="auto"/>
        <w:jc w:val="both"/>
        <w:rPr>
          <w:lang w:val="en-GB"/>
        </w:rPr>
      </w:pPr>
      <w:r w:rsidRPr="00F53D72">
        <w:rPr>
          <w:lang w:val="en-GB"/>
        </w:rPr>
        <w:t xml:space="preserve"> </w:t>
      </w:r>
      <w:r w:rsidRPr="00F53D72">
        <w:rPr>
          <w:lang w:val="en-GB"/>
        </w:rPr>
        <w:tab/>
      </w:r>
      <w:r w:rsidR="00116A8E" w:rsidRPr="00F53D72">
        <w:rPr>
          <w:lang w:val="en-GB"/>
        </w:rPr>
        <w:t xml:space="preserve">Having </w:t>
      </w:r>
      <w:r w:rsidRPr="00F53D72">
        <w:rPr>
          <w:lang w:val="en-GB"/>
        </w:rPr>
        <w:t>respondents</w:t>
      </w:r>
      <w:r w:rsidR="00116A8E" w:rsidRPr="00F53D72">
        <w:rPr>
          <w:lang w:val="en-GB"/>
        </w:rPr>
        <w:t xml:space="preserve"> compare themselves to their fellow citizens gives one insight regarding how well they are doing in the current system compared to how well others thrive in that system. This</w:t>
      </w:r>
      <w:r w:rsidR="008C3CA0" w:rsidRPr="00F53D72">
        <w:rPr>
          <w:lang w:val="en-GB"/>
        </w:rPr>
        <w:t xml:space="preserve"> survey question</w:t>
      </w:r>
      <w:r w:rsidR="00116A8E" w:rsidRPr="00F53D72">
        <w:rPr>
          <w:lang w:val="en-GB"/>
        </w:rPr>
        <w:t xml:space="preserve"> is an indicator of the importance of micro distribution of economic wealth as opposed to economic wealth on a national level</w:t>
      </w:r>
      <w:r w:rsidR="00A06D27">
        <w:rPr>
          <w:lang w:val="en-GB"/>
        </w:rPr>
        <w:t>.</w:t>
      </w:r>
    </w:p>
    <w:p w:rsidR="008F1DA3" w:rsidRPr="00F53D72" w:rsidRDefault="008F1DA3" w:rsidP="00095021">
      <w:pPr>
        <w:spacing w:line="360" w:lineRule="auto"/>
        <w:jc w:val="both"/>
        <w:rPr>
          <w:i/>
          <w:lang w:val="en-GB"/>
        </w:rPr>
      </w:pPr>
      <w:r w:rsidRPr="00F53D72">
        <w:rPr>
          <w:i/>
          <w:lang w:val="en-GB"/>
        </w:rPr>
        <w:t>Social class</w:t>
      </w:r>
    </w:p>
    <w:p w:rsidR="00095021" w:rsidRPr="00F53D72" w:rsidRDefault="00213A43" w:rsidP="00095021">
      <w:pPr>
        <w:spacing w:line="360" w:lineRule="auto"/>
        <w:jc w:val="both"/>
        <w:rPr>
          <w:lang w:val="en-GB"/>
        </w:rPr>
      </w:pPr>
      <w:r w:rsidRPr="00F53D72">
        <w:rPr>
          <w:lang w:val="en-GB"/>
        </w:rPr>
        <w:t xml:space="preserve">Besides </w:t>
      </w:r>
      <w:r w:rsidR="009E6937">
        <w:rPr>
          <w:lang w:val="en-GB"/>
        </w:rPr>
        <w:t>just</w:t>
      </w:r>
      <w:r w:rsidRPr="00F53D72">
        <w:rPr>
          <w:lang w:val="en-GB"/>
        </w:rPr>
        <w:t xml:space="preserve"> financial well-being, I look at social class. </w:t>
      </w:r>
      <w:r w:rsidR="009E6937">
        <w:rPr>
          <w:lang w:val="en-GB"/>
        </w:rPr>
        <w:t xml:space="preserve">Social class includes an economic component, but it is more than that. Max Weber has argued that status, which is </w:t>
      </w:r>
      <w:proofErr w:type="spellStart"/>
      <w:r w:rsidR="009E6937">
        <w:rPr>
          <w:lang w:val="en-GB"/>
        </w:rPr>
        <w:t>honor</w:t>
      </w:r>
      <w:proofErr w:type="spellEnd"/>
      <w:r w:rsidR="009E6937">
        <w:rPr>
          <w:lang w:val="en-GB"/>
        </w:rPr>
        <w:t xml:space="preserve"> or prestige which individuals can receive, is even more important than economic gain (Clark and </w:t>
      </w:r>
      <w:proofErr w:type="spellStart"/>
      <w:r w:rsidR="009E6937">
        <w:rPr>
          <w:lang w:val="en-GB"/>
        </w:rPr>
        <w:t>Lipset</w:t>
      </w:r>
      <w:proofErr w:type="spellEnd"/>
      <w:r w:rsidR="009E6937">
        <w:rPr>
          <w:lang w:val="en-GB"/>
        </w:rPr>
        <w:t xml:space="preserve">, 2001). </w:t>
      </w:r>
      <w:r w:rsidRPr="00F53D72">
        <w:rPr>
          <w:lang w:val="en-GB"/>
        </w:rPr>
        <w:t xml:space="preserve">There is a survey question </w:t>
      </w:r>
      <w:r w:rsidR="00A06D27">
        <w:rPr>
          <w:lang w:val="en-GB"/>
        </w:rPr>
        <w:t xml:space="preserve">in the European Values Study and World Values Survey </w:t>
      </w:r>
      <w:r w:rsidRPr="00F53D72">
        <w:rPr>
          <w:lang w:val="en-GB"/>
        </w:rPr>
        <w:t>that asked respondents to categorise themselves into one of five social classes</w:t>
      </w:r>
      <w:r w:rsidR="00A06D27">
        <w:rPr>
          <w:lang w:val="en-GB"/>
        </w:rPr>
        <w:t>. T</w:t>
      </w:r>
      <w:r w:rsidR="00E9410D" w:rsidRPr="00F53D72">
        <w:rPr>
          <w:lang w:val="en-GB"/>
        </w:rPr>
        <w:t xml:space="preserve">his </w:t>
      </w:r>
      <w:r w:rsidR="00A06D27">
        <w:rPr>
          <w:lang w:val="en-GB"/>
        </w:rPr>
        <w:t>question is</w:t>
      </w:r>
      <w:r w:rsidR="00E9410D" w:rsidRPr="00F53D72">
        <w:rPr>
          <w:lang w:val="en-GB"/>
        </w:rPr>
        <w:t xml:space="preserve"> used for measuring this variable</w:t>
      </w:r>
      <w:r w:rsidRPr="00F53D72">
        <w:rPr>
          <w:lang w:val="en-GB"/>
        </w:rPr>
        <w:t>.</w:t>
      </w:r>
      <w:r w:rsidR="00E9410D" w:rsidRPr="00F53D72">
        <w:rPr>
          <w:lang w:val="en-GB"/>
        </w:rPr>
        <w:t xml:space="preserve"> After recoding the five</w:t>
      </w:r>
      <w:r w:rsidRPr="00F53D72">
        <w:rPr>
          <w:lang w:val="en-GB"/>
        </w:rPr>
        <w:t xml:space="preserve"> classes are</w:t>
      </w:r>
      <w:r w:rsidR="00A06D27">
        <w:rPr>
          <w:lang w:val="en-GB"/>
        </w:rPr>
        <w:t>:</w:t>
      </w:r>
      <w:r w:rsidRPr="00F53D72">
        <w:rPr>
          <w:lang w:val="en-GB"/>
        </w:rPr>
        <w:t xml:space="preserve"> (</w:t>
      </w:r>
      <w:r w:rsidR="000B1895" w:rsidRPr="00F53D72">
        <w:rPr>
          <w:lang w:val="en-GB"/>
        </w:rPr>
        <w:t>5) lower class; (4</w:t>
      </w:r>
      <w:r w:rsidRPr="00F53D72">
        <w:rPr>
          <w:lang w:val="en-GB"/>
        </w:rPr>
        <w:t>) working class; (3) lower-middle class; (</w:t>
      </w:r>
      <w:r w:rsidR="000B1895" w:rsidRPr="00F53D72">
        <w:rPr>
          <w:lang w:val="en-GB"/>
        </w:rPr>
        <w:t>2</w:t>
      </w:r>
      <w:r w:rsidRPr="00F53D72">
        <w:rPr>
          <w:lang w:val="en-GB"/>
        </w:rPr>
        <w:t>) upper-middle class and (</w:t>
      </w:r>
      <w:r w:rsidR="000B1895" w:rsidRPr="00F53D72">
        <w:rPr>
          <w:lang w:val="en-GB"/>
        </w:rPr>
        <w:t>1</w:t>
      </w:r>
      <w:r w:rsidRPr="00F53D72">
        <w:rPr>
          <w:lang w:val="en-GB"/>
        </w:rPr>
        <w:t>) upper class.</w:t>
      </w:r>
      <w:r w:rsidR="00111A0A" w:rsidRPr="00F53D72">
        <w:rPr>
          <w:lang w:val="en-GB"/>
        </w:rPr>
        <w:t xml:space="preserve"> </w:t>
      </w:r>
      <w:r w:rsidR="00804B77" w:rsidRPr="00F53D72">
        <w:rPr>
          <w:lang w:val="en-GB"/>
        </w:rPr>
        <w:t>This variable has five categories with intervals between each category which cannot be expected to all be approximately equal i</w:t>
      </w:r>
      <w:r w:rsidR="00A06D27">
        <w:rPr>
          <w:lang w:val="en-GB"/>
        </w:rPr>
        <w:t>n distance. For this reason it</w:t>
      </w:r>
      <w:r w:rsidR="00804B77" w:rsidRPr="00F53D72">
        <w:rPr>
          <w:lang w:val="en-GB"/>
        </w:rPr>
        <w:t xml:space="preserve"> has to </w:t>
      </w:r>
      <w:r w:rsidR="00804B77" w:rsidRPr="00F53D72">
        <w:rPr>
          <w:lang w:val="en-GB"/>
        </w:rPr>
        <w:lastRenderedPageBreak/>
        <w:t>be regarded as a categorical variable – and the ‘lower class’ group shall be taken as reference category.</w:t>
      </w:r>
    </w:p>
    <w:p w:rsidR="005F7065" w:rsidRPr="00F53D72" w:rsidRDefault="005F7065" w:rsidP="005F7065">
      <w:pPr>
        <w:spacing w:line="360" w:lineRule="auto"/>
        <w:jc w:val="both"/>
        <w:rPr>
          <w:i/>
          <w:lang w:val="en-GB"/>
        </w:rPr>
      </w:pPr>
      <w:r w:rsidRPr="00F53D72">
        <w:rPr>
          <w:i/>
          <w:lang w:val="en-GB"/>
        </w:rPr>
        <w:t>Perceived governmental performance</w:t>
      </w:r>
    </w:p>
    <w:p w:rsidR="005F7065" w:rsidRPr="00F53D72" w:rsidRDefault="00D172FA" w:rsidP="002F3353">
      <w:pPr>
        <w:spacing w:line="360" w:lineRule="auto"/>
        <w:jc w:val="both"/>
        <w:rPr>
          <w:lang w:val="en-GB"/>
        </w:rPr>
      </w:pPr>
      <w:r w:rsidRPr="00F53D72">
        <w:rPr>
          <w:lang w:val="en-GB"/>
        </w:rPr>
        <w:t>C</w:t>
      </w:r>
      <w:r w:rsidR="005F7065" w:rsidRPr="00F53D72">
        <w:rPr>
          <w:lang w:val="en-GB"/>
        </w:rPr>
        <w:t>onfidence in the government is an indication of how people think the government has performed in the past and will perform in the future</w:t>
      </w:r>
      <w:r w:rsidR="00A751AF" w:rsidRPr="00F53D72">
        <w:rPr>
          <w:lang w:val="en-GB"/>
        </w:rPr>
        <w:t>. One would not ha</w:t>
      </w:r>
      <w:r w:rsidR="00A06D27">
        <w:rPr>
          <w:lang w:val="en-GB"/>
        </w:rPr>
        <w:t xml:space="preserve">ve confidence in a government </w:t>
      </w:r>
      <w:r w:rsidR="00A751AF" w:rsidRPr="00F53D72">
        <w:rPr>
          <w:lang w:val="en-GB"/>
        </w:rPr>
        <w:t>they perceive as having performed poorly in the past.</w:t>
      </w:r>
      <w:r w:rsidR="00A06D27">
        <w:rPr>
          <w:lang w:val="en-GB"/>
        </w:rPr>
        <w:t xml:space="preserve"> Confidence is </w:t>
      </w:r>
      <w:r w:rsidR="00E9654B">
        <w:rPr>
          <w:lang w:val="en-GB"/>
        </w:rPr>
        <w:t xml:space="preserve">earned – whether this confidence or someone’s perception of governmental performance is justified does not matter for this variable. </w:t>
      </w:r>
      <w:r w:rsidR="005F7065" w:rsidRPr="00F53D72">
        <w:rPr>
          <w:lang w:val="en-GB"/>
        </w:rPr>
        <w:t>For th</w:t>
      </w:r>
      <w:r w:rsidR="00E9654B">
        <w:rPr>
          <w:lang w:val="en-GB"/>
        </w:rPr>
        <w:t>ese</w:t>
      </w:r>
      <w:r w:rsidR="005F7065" w:rsidRPr="00F53D72">
        <w:rPr>
          <w:lang w:val="en-GB"/>
        </w:rPr>
        <w:t xml:space="preserve"> reason</w:t>
      </w:r>
      <w:r w:rsidR="00E9654B">
        <w:rPr>
          <w:lang w:val="en-GB"/>
        </w:rPr>
        <w:t>s</w:t>
      </w:r>
      <w:r w:rsidR="005F7065" w:rsidRPr="00F53D72">
        <w:rPr>
          <w:lang w:val="en-GB"/>
        </w:rPr>
        <w:t xml:space="preserve">, confidence in the national government can be used as an indicator of perceived governmental performance. </w:t>
      </w:r>
    </w:p>
    <w:p w:rsidR="005A229C" w:rsidRPr="00F53D72" w:rsidRDefault="00095021" w:rsidP="005F7065">
      <w:pPr>
        <w:spacing w:line="360" w:lineRule="auto"/>
        <w:jc w:val="both"/>
        <w:rPr>
          <w:lang w:val="en-GB"/>
        </w:rPr>
      </w:pPr>
      <w:r w:rsidRPr="00F53D72">
        <w:rPr>
          <w:lang w:val="en-GB"/>
        </w:rPr>
        <w:t xml:space="preserve"> </w:t>
      </w:r>
      <w:r w:rsidRPr="00F53D72">
        <w:rPr>
          <w:lang w:val="en-GB"/>
        </w:rPr>
        <w:tab/>
      </w:r>
      <w:r w:rsidR="00EA419B" w:rsidRPr="00F53D72">
        <w:rPr>
          <w:lang w:val="en-GB"/>
        </w:rPr>
        <w:t>There is a survey question which directly asks how much confidence the respondent has in the national government</w:t>
      </w:r>
      <w:r w:rsidR="00EA419B" w:rsidRPr="00F53D72">
        <w:rPr>
          <w:i/>
          <w:lang w:val="en-GB"/>
        </w:rPr>
        <w:t>,</w:t>
      </w:r>
      <w:r w:rsidRPr="00F53D72">
        <w:rPr>
          <w:lang w:val="en-GB"/>
        </w:rPr>
        <w:t xml:space="preserve"> </w:t>
      </w:r>
      <w:r w:rsidR="00EA419B" w:rsidRPr="00F53D72">
        <w:rPr>
          <w:lang w:val="en-GB"/>
        </w:rPr>
        <w:t xml:space="preserve">with </w:t>
      </w:r>
      <w:r w:rsidRPr="00F53D72">
        <w:rPr>
          <w:lang w:val="en-GB"/>
        </w:rPr>
        <w:t>four possible answers. I have recoded</w:t>
      </w:r>
      <w:r w:rsidR="00E00896" w:rsidRPr="00F53D72">
        <w:rPr>
          <w:lang w:val="en-GB"/>
        </w:rPr>
        <w:t xml:space="preserve"> the answers </w:t>
      </w:r>
      <w:r w:rsidR="00E9654B">
        <w:rPr>
          <w:lang w:val="en-GB"/>
        </w:rPr>
        <w:t>into</w:t>
      </w:r>
      <w:r w:rsidR="00E00896" w:rsidRPr="00F53D72">
        <w:rPr>
          <w:lang w:val="en-GB"/>
        </w:rPr>
        <w:t xml:space="preserve"> four possible answers – </w:t>
      </w:r>
      <w:r w:rsidR="003E243F" w:rsidRPr="00F53D72">
        <w:rPr>
          <w:lang w:val="en-GB"/>
        </w:rPr>
        <w:t>(</w:t>
      </w:r>
      <w:r w:rsidR="000B1895" w:rsidRPr="00F53D72">
        <w:rPr>
          <w:lang w:val="en-GB"/>
        </w:rPr>
        <w:t>3</w:t>
      </w:r>
      <w:r w:rsidR="003E243F" w:rsidRPr="00F53D72">
        <w:rPr>
          <w:lang w:val="en-GB"/>
        </w:rPr>
        <w:t xml:space="preserve">) </w:t>
      </w:r>
      <w:r w:rsidR="00E00896" w:rsidRPr="00F53D72">
        <w:rPr>
          <w:lang w:val="en-GB"/>
        </w:rPr>
        <w:t xml:space="preserve">‘not very much’, </w:t>
      </w:r>
      <w:r w:rsidR="003E243F" w:rsidRPr="00F53D72">
        <w:rPr>
          <w:lang w:val="en-GB"/>
        </w:rPr>
        <w:t xml:space="preserve">(2) </w:t>
      </w:r>
      <w:r w:rsidR="00E00896" w:rsidRPr="00F53D72">
        <w:rPr>
          <w:lang w:val="en-GB"/>
        </w:rPr>
        <w:t xml:space="preserve">‘quite a lot’ and </w:t>
      </w:r>
      <w:r w:rsidR="003E243F" w:rsidRPr="00F53D72">
        <w:rPr>
          <w:lang w:val="en-GB"/>
        </w:rPr>
        <w:t>(</w:t>
      </w:r>
      <w:r w:rsidR="000B1895" w:rsidRPr="00F53D72">
        <w:rPr>
          <w:lang w:val="en-GB"/>
        </w:rPr>
        <w:t>1</w:t>
      </w:r>
      <w:r w:rsidR="003E243F" w:rsidRPr="00F53D72">
        <w:rPr>
          <w:lang w:val="en-GB"/>
        </w:rPr>
        <w:t xml:space="preserve">) </w:t>
      </w:r>
      <w:r w:rsidR="00E9654B">
        <w:rPr>
          <w:lang w:val="en-GB"/>
        </w:rPr>
        <w:t xml:space="preserve">‘a great deal’. </w:t>
      </w:r>
      <w:r w:rsidR="00E00896" w:rsidRPr="00F53D72">
        <w:rPr>
          <w:lang w:val="en-GB"/>
        </w:rPr>
        <w:t xml:space="preserve">I use the fourth category, </w:t>
      </w:r>
      <w:r w:rsidR="003E243F" w:rsidRPr="00F53D72">
        <w:rPr>
          <w:lang w:val="en-GB"/>
        </w:rPr>
        <w:t>(</w:t>
      </w:r>
      <w:r w:rsidR="000B1895" w:rsidRPr="00F53D72">
        <w:rPr>
          <w:lang w:val="en-GB"/>
        </w:rPr>
        <w:t>4</w:t>
      </w:r>
      <w:r w:rsidR="003E243F" w:rsidRPr="00F53D72">
        <w:rPr>
          <w:lang w:val="en-GB"/>
        </w:rPr>
        <w:t xml:space="preserve">) </w:t>
      </w:r>
      <w:r w:rsidR="00E00896" w:rsidRPr="00F53D72">
        <w:rPr>
          <w:lang w:val="en-GB"/>
        </w:rPr>
        <w:t xml:space="preserve">‘none’, as </w:t>
      </w:r>
      <w:r w:rsidR="003E243F" w:rsidRPr="00F53D72">
        <w:rPr>
          <w:lang w:val="en-GB"/>
        </w:rPr>
        <w:t>reference</w:t>
      </w:r>
      <w:r w:rsidR="00E00896" w:rsidRPr="00F53D72">
        <w:rPr>
          <w:lang w:val="en-GB"/>
        </w:rPr>
        <w:t xml:space="preserve"> group. This is the group I compare the rest of the groups with – making the variable of perceived governmental performance a categorical variable.</w:t>
      </w:r>
    </w:p>
    <w:p w:rsidR="000E3A28" w:rsidRPr="00F53D72" w:rsidRDefault="000E3A28" w:rsidP="005F7065">
      <w:pPr>
        <w:spacing w:line="360" w:lineRule="auto"/>
        <w:jc w:val="both"/>
        <w:rPr>
          <w:lang w:val="en-GB"/>
        </w:rPr>
      </w:pPr>
      <w:r w:rsidRPr="00F53D72">
        <w:rPr>
          <w:i/>
          <w:lang w:val="en-GB"/>
        </w:rPr>
        <w:t>Formative years in democracy</w:t>
      </w:r>
    </w:p>
    <w:p w:rsidR="000E3A28" w:rsidRDefault="000E3A28" w:rsidP="005F7065">
      <w:pPr>
        <w:spacing w:line="360" w:lineRule="auto"/>
        <w:jc w:val="both"/>
        <w:rPr>
          <w:lang w:val="en-GB"/>
        </w:rPr>
      </w:pPr>
      <w:r w:rsidRPr="00F53D72">
        <w:rPr>
          <w:lang w:val="en-GB"/>
        </w:rPr>
        <w:t xml:space="preserve">In this research, there is a variable regarding individuals’ formative years. This variable is concerned with </w:t>
      </w:r>
      <w:r w:rsidR="000B1895" w:rsidRPr="00F53D72">
        <w:rPr>
          <w:lang w:val="en-GB"/>
        </w:rPr>
        <w:t>whether an individual spent at least part of their formative years in a democratic country</w:t>
      </w:r>
      <w:r w:rsidRPr="00F53D72">
        <w:rPr>
          <w:lang w:val="en-GB"/>
        </w:rPr>
        <w:t>. With information on a respondent’s year of birth, which is available in the used survey data, and the information of which year it was that a country democratised, which I have already introduced in this chapter, it is possible to calculate this. The final element needed is to set an age at which formative years are supposed t</w:t>
      </w:r>
      <w:r w:rsidR="003C46C5" w:rsidRPr="00F53D72">
        <w:rPr>
          <w:lang w:val="en-GB"/>
        </w:rPr>
        <w:t xml:space="preserve">o end. </w:t>
      </w:r>
      <w:proofErr w:type="spellStart"/>
      <w:r w:rsidR="004C2175">
        <w:rPr>
          <w:lang w:val="en-GB"/>
        </w:rPr>
        <w:t>Inglehart</w:t>
      </w:r>
      <w:proofErr w:type="spellEnd"/>
      <w:r w:rsidR="004C2175" w:rsidRPr="00F53D72">
        <w:rPr>
          <w:lang w:val="en-GB"/>
        </w:rPr>
        <w:t xml:space="preserve"> is not very clear on his own operationalisation of the concept</w:t>
      </w:r>
      <w:r w:rsidR="004C2175">
        <w:rPr>
          <w:lang w:val="en-GB"/>
        </w:rPr>
        <w:t xml:space="preserve"> himself. What could be found is that</w:t>
      </w:r>
      <w:r w:rsidR="004C2175" w:rsidRPr="004C2175">
        <w:rPr>
          <w:lang w:val="en-US"/>
        </w:rPr>
        <w:t xml:space="preserve"> </w:t>
      </w:r>
      <w:r w:rsidR="004C2175">
        <w:rPr>
          <w:lang w:val="en-GB"/>
        </w:rPr>
        <w:t>'</w:t>
      </w:r>
      <w:r w:rsidR="004C2175" w:rsidRPr="00637B27">
        <w:rPr>
          <w:i/>
          <w:lang w:val="en-GB"/>
        </w:rPr>
        <w:t>[f]</w:t>
      </w:r>
      <w:proofErr w:type="spellStart"/>
      <w:r w:rsidR="004C2175" w:rsidRPr="00637B27">
        <w:rPr>
          <w:i/>
          <w:lang w:val="en-GB"/>
        </w:rPr>
        <w:t>ifteen</w:t>
      </w:r>
      <w:proofErr w:type="spellEnd"/>
      <w:r w:rsidR="004C2175" w:rsidRPr="00637B27">
        <w:rPr>
          <w:i/>
          <w:lang w:val="en-GB"/>
        </w:rPr>
        <w:t xml:space="preserve"> or 20 years after an era of prosperity began, the birth cohorts that had spent their formative years in prosperity would begin to enter the electorate'</w:t>
      </w:r>
      <w:r w:rsidR="004C2175">
        <w:rPr>
          <w:lang w:val="en-GB"/>
        </w:rPr>
        <w:t xml:space="preserve"> (</w:t>
      </w:r>
      <w:proofErr w:type="spellStart"/>
      <w:r w:rsidR="004C2175">
        <w:rPr>
          <w:lang w:val="en-GB"/>
        </w:rPr>
        <w:t>Inglehart</w:t>
      </w:r>
      <w:proofErr w:type="spellEnd"/>
      <w:r w:rsidR="004C2175">
        <w:rPr>
          <w:lang w:val="en-GB"/>
        </w:rPr>
        <w:t>, 2008</w:t>
      </w:r>
      <w:r w:rsidR="00637B27">
        <w:rPr>
          <w:lang w:val="en-GB"/>
        </w:rPr>
        <w:t>: 132</w:t>
      </w:r>
      <w:r w:rsidR="004C2175">
        <w:rPr>
          <w:lang w:val="en-GB"/>
        </w:rPr>
        <w:t xml:space="preserve">). Following this demarcation, avoiding an arbitrary discussion with arguments based on few facts, </w:t>
      </w:r>
      <w:r w:rsidR="003C46C5" w:rsidRPr="00F53D72">
        <w:rPr>
          <w:lang w:val="en-GB"/>
        </w:rPr>
        <w:t xml:space="preserve">I have chosen to use the end age of twenty. </w:t>
      </w:r>
      <w:r w:rsidR="000B1895" w:rsidRPr="00F53D72">
        <w:rPr>
          <w:lang w:val="en-GB"/>
        </w:rPr>
        <w:t>It is not relevant what the starting age of those formative years is. If one took the age of fifteen as starting age, the results would be the same as those for a starting age of zero. This is because the youngest respondent in the dataset is fifteen at the time of interviewing; so for both measurements this person would be included the ‘yes’ group. For this reason I can treat the variable as if one’s formative years span from the age of zero to the age of twenty.</w:t>
      </w:r>
    </w:p>
    <w:p w:rsidR="005D3CF0" w:rsidRDefault="003A053B" w:rsidP="005F7065">
      <w:pPr>
        <w:spacing w:line="360" w:lineRule="auto"/>
        <w:jc w:val="both"/>
        <w:rPr>
          <w:lang w:val="en-GB"/>
        </w:rPr>
      </w:pPr>
      <w:r>
        <w:rPr>
          <w:lang w:val="en-GB"/>
        </w:rPr>
        <w:t xml:space="preserve"> </w:t>
      </w:r>
      <w:r>
        <w:rPr>
          <w:lang w:val="en-GB"/>
        </w:rPr>
        <w:tab/>
        <w:t xml:space="preserve">From here on obtaining the variable correctly is not too complex. Those who had already passed the age of twenty at the moment that their country democratised, have not spent any part of </w:t>
      </w:r>
      <w:r>
        <w:rPr>
          <w:lang w:val="en-GB"/>
        </w:rPr>
        <w:lastRenderedPageBreak/>
        <w:t>their form</w:t>
      </w:r>
      <w:r w:rsidR="00DB2DBA">
        <w:rPr>
          <w:lang w:val="en-GB"/>
        </w:rPr>
        <w:t>ative years in a democracy. Not having spent part of one’s formative years in democracy</w:t>
      </w:r>
      <w:r>
        <w:rPr>
          <w:lang w:val="en-GB"/>
        </w:rPr>
        <w:t xml:space="preserve"> is to be the reference category</w:t>
      </w:r>
      <w:r w:rsidR="00DB2DBA">
        <w:rPr>
          <w:lang w:val="en-GB"/>
        </w:rPr>
        <w:t xml:space="preserve"> for this dummy variable</w:t>
      </w:r>
      <w:r>
        <w:rPr>
          <w:lang w:val="en-GB"/>
        </w:rPr>
        <w:t xml:space="preserve">, so it is coded with the value ‘1’. Those who had not passed twenty at that moment </w:t>
      </w:r>
      <w:r w:rsidRPr="003A053B">
        <w:rPr>
          <w:i/>
          <w:lang w:val="en-GB"/>
        </w:rPr>
        <w:t>did</w:t>
      </w:r>
      <w:r>
        <w:rPr>
          <w:lang w:val="en-GB"/>
        </w:rPr>
        <w:t xml:space="preserve"> spend some of their formative years in democracy and are coded as ‘0’.</w:t>
      </w:r>
      <w:r w:rsidR="00E84330">
        <w:rPr>
          <w:lang w:val="en-GB"/>
        </w:rPr>
        <w:t xml:space="preserve"> </w:t>
      </w:r>
    </w:p>
    <w:p w:rsidR="005D3CF0" w:rsidRPr="005D3CF0" w:rsidRDefault="005D3CF0" w:rsidP="005F7065">
      <w:pPr>
        <w:spacing w:line="360" w:lineRule="auto"/>
        <w:jc w:val="both"/>
        <w:rPr>
          <w:i/>
          <w:lang w:val="en-GB"/>
        </w:rPr>
      </w:pPr>
      <w:r w:rsidRPr="005D3CF0">
        <w:rPr>
          <w:i/>
          <w:lang w:val="en-GB"/>
        </w:rPr>
        <w:t>Overview</w:t>
      </w:r>
      <w:r w:rsidR="00536778">
        <w:rPr>
          <w:i/>
          <w:lang w:val="en-GB"/>
        </w:rPr>
        <w:t xml:space="preserve"> of dependent and independent variables</w:t>
      </w:r>
    </w:p>
    <w:p w:rsidR="005D3CF0" w:rsidRDefault="005D3CF0" w:rsidP="005D3CF0">
      <w:pPr>
        <w:spacing w:line="360" w:lineRule="auto"/>
        <w:jc w:val="both"/>
        <w:rPr>
          <w:lang w:val="en-GB"/>
        </w:rPr>
      </w:pPr>
      <w:r w:rsidRPr="0094566F">
        <w:rPr>
          <w:lang w:val="en-GB"/>
        </w:rPr>
        <w:t>Table</w:t>
      </w:r>
      <w:r>
        <w:rPr>
          <w:lang w:val="en-GB"/>
        </w:rPr>
        <w:t xml:space="preserve"> 2 contains descriptive statistics for the dependent and all independent variables: the number of valid cases, mean, standard deviation, and the minimum and maximum value.</w:t>
      </w:r>
      <w:r w:rsidR="00B21AB1">
        <w:rPr>
          <w:lang w:val="en-GB"/>
        </w:rPr>
        <w:t xml:space="preserve"> Support for democracy means by country and survey wave can be found in appendix</w:t>
      </w:r>
      <w:r w:rsidR="00FE25C5">
        <w:rPr>
          <w:lang w:val="en-GB"/>
        </w:rPr>
        <w:t xml:space="preserve"> 6</w:t>
      </w:r>
      <w:r w:rsidR="00B21AB1">
        <w:rPr>
          <w:lang w:val="en-GB"/>
        </w:rPr>
        <w:t>.</w:t>
      </w:r>
    </w:p>
    <w:p w:rsidR="005D3CF0" w:rsidRDefault="005D3CF0" w:rsidP="005D3CF0">
      <w:pPr>
        <w:spacing w:line="360" w:lineRule="auto"/>
        <w:jc w:val="center"/>
        <w:rPr>
          <w:b/>
          <w:lang w:val="en-GB"/>
        </w:rPr>
      </w:pPr>
      <w:r w:rsidRPr="009216EF">
        <w:rPr>
          <w:b/>
          <w:lang w:val="en-GB"/>
        </w:rPr>
        <w:t>[Insert table 2 about here]</w:t>
      </w:r>
    </w:p>
    <w:p w:rsidR="005D3CF0" w:rsidRDefault="005D3CF0" w:rsidP="005D3CF0">
      <w:pPr>
        <w:spacing w:line="360" w:lineRule="auto"/>
        <w:jc w:val="both"/>
        <w:rPr>
          <w:lang w:val="en-GB"/>
        </w:rPr>
      </w:pPr>
      <w:r>
        <w:rPr>
          <w:b/>
          <w:lang w:val="en-GB"/>
        </w:rPr>
        <w:t xml:space="preserve"> </w:t>
      </w:r>
      <w:r>
        <w:rPr>
          <w:b/>
          <w:lang w:val="en-GB"/>
        </w:rPr>
        <w:tab/>
      </w:r>
      <w:r>
        <w:rPr>
          <w:lang w:val="en-GB"/>
        </w:rPr>
        <w:t>This data is quite self-explanatory, but there are a few remarks to be made. First, the variables income and social class have a small N. Out of a total of 113191 possible observations, these variables have respectively 71135 and 56745 observations. Using a multilevel model has multiple advantages, one of which is being able to deal with missing data on one variable without having to discard all the data for the respondent. This is why this smaller N is probably not very problematic. Still, in order to be thorough, this will be examined in a robustness check later on.</w:t>
      </w:r>
    </w:p>
    <w:p w:rsidR="005D3CF0" w:rsidRPr="00BA4397" w:rsidRDefault="005D3CF0" w:rsidP="005D3CF0">
      <w:pPr>
        <w:spacing w:line="360" w:lineRule="auto"/>
        <w:jc w:val="both"/>
        <w:rPr>
          <w:lang w:val="en-GB"/>
        </w:rPr>
      </w:pPr>
      <w:r>
        <w:rPr>
          <w:lang w:val="en-GB"/>
        </w:rPr>
        <w:t xml:space="preserve"> </w:t>
      </w:r>
      <w:r>
        <w:rPr>
          <w:lang w:val="en-GB"/>
        </w:rPr>
        <w:tab/>
        <w:t>The means and scales of the variables are divergent. This is best exemplified by looking at the dummy variable formative years in democracy and the continuous variable relative GDP growth per capita. What is visible by inspecting the scales is that the maximum amount of time between democratisation and the moment of observation is 29 years. This is an adequate amount of time in which delayed effects should have taken place, if they take place at all.</w:t>
      </w:r>
    </w:p>
    <w:p w:rsidR="005D3CF0" w:rsidRPr="00F53D72" w:rsidRDefault="005D3CF0" w:rsidP="005F7065">
      <w:pPr>
        <w:spacing w:line="360" w:lineRule="auto"/>
        <w:jc w:val="both"/>
        <w:rPr>
          <w:lang w:val="en-GB"/>
        </w:rPr>
      </w:pPr>
    </w:p>
    <w:p w:rsidR="00915AB4" w:rsidRPr="00F53D72" w:rsidRDefault="00915AB4" w:rsidP="005F7065">
      <w:pPr>
        <w:spacing w:line="360" w:lineRule="auto"/>
        <w:jc w:val="both"/>
        <w:rPr>
          <w:lang w:val="en-GB"/>
        </w:rPr>
      </w:pPr>
    </w:p>
    <w:p w:rsidR="0094566F" w:rsidRDefault="0094566F">
      <w:pPr>
        <w:rPr>
          <w:b/>
          <w:i/>
          <w:lang w:val="en-GB"/>
        </w:rPr>
      </w:pPr>
      <w:r>
        <w:rPr>
          <w:b/>
          <w:i/>
          <w:lang w:val="en-GB"/>
        </w:rPr>
        <w:br w:type="page"/>
      </w:r>
    </w:p>
    <w:p w:rsidR="00915AB4" w:rsidRPr="00F53D72" w:rsidRDefault="00915AB4" w:rsidP="00E73A18">
      <w:pPr>
        <w:spacing w:line="360" w:lineRule="auto"/>
        <w:jc w:val="both"/>
        <w:rPr>
          <w:b/>
          <w:i/>
          <w:lang w:val="en-GB"/>
        </w:rPr>
      </w:pPr>
      <w:r w:rsidRPr="00F53D72">
        <w:rPr>
          <w:b/>
          <w:i/>
          <w:lang w:val="en-GB"/>
        </w:rPr>
        <w:lastRenderedPageBreak/>
        <w:t>Control variables</w:t>
      </w:r>
    </w:p>
    <w:p w:rsidR="0016705F" w:rsidRPr="00E84330" w:rsidRDefault="0016705F" w:rsidP="00E73A18">
      <w:pPr>
        <w:spacing w:line="360" w:lineRule="auto"/>
        <w:jc w:val="both"/>
        <w:rPr>
          <w:i/>
          <w:lang w:val="en-GB"/>
        </w:rPr>
      </w:pPr>
      <w:r w:rsidRPr="00E84330">
        <w:rPr>
          <w:i/>
          <w:lang w:val="en-GB"/>
        </w:rPr>
        <w:t>Post-materialism</w:t>
      </w:r>
    </w:p>
    <w:p w:rsidR="00BE38A7" w:rsidRPr="00F53D72" w:rsidRDefault="00BE38A7" w:rsidP="00E73A18">
      <w:pPr>
        <w:spacing w:line="360" w:lineRule="auto"/>
        <w:jc w:val="both"/>
        <w:rPr>
          <w:lang w:val="en-GB"/>
        </w:rPr>
      </w:pPr>
      <w:proofErr w:type="spellStart"/>
      <w:r w:rsidRPr="00E84330">
        <w:rPr>
          <w:lang w:val="en-GB"/>
        </w:rPr>
        <w:t>Inglehart</w:t>
      </w:r>
      <w:proofErr w:type="spellEnd"/>
      <w:r w:rsidRPr="00E84330">
        <w:rPr>
          <w:lang w:val="en-GB"/>
        </w:rPr>
        <w:t xml:space="preserve"> used his socialisation theory in order to explain value change within populations</w:t>
      </w:r>
      <w:r w:rsidR="002C1AC9" w:rsidRPr="00E84330">
        <w:rPr>
          <w:lang w:val="en-GB"/>
        </w:rPr>
        <w:t xml:space="preserve"> (</w:t>
      </w:r>
      <w:proofErr w:type="spellStart"/>
      <w:r w:rsidR="002C1AC9" w:rsidRPr="00E84330">
        <w:rPr>
          <w:lang w:val="en-GB"/>
        </w:rPr>
        <w:t>Inglehart</w:t>
      </w:r>
      <w:proofErr w:type="spellEnd"/>
      <w:r w:rsidR="002C1AC9" w:rsidRPr="00E84330">
        <w:rPr>
          <w:lang w:val="en-GB"/>
        </w:rPr>
        <w:t>, 2000; 2008)</w:t>
      </w:r>
      <w:r w:rsidRPr="00E84330">
        <w:rPr>
          <w:lang w:val="en-GB"/>
        </w:rPr>
        <w:t>. Originally, he applied it t</w:t>
      </w:r>
      <w:r w:rsidR="00E9410D" w:rsidRPr="00E84330">
        <w:rPr>
          <w:lang w:val="en-GB"/>
        </w:rPr>
        <w:t xml:space="preserve">o increasing </w:t>
      </w:r>
      <w:r w:rsidR="00E9410D" w:rsidRPr="004C2175">
        <w:rPr>
          <w:lang w:val="en-GB"/>
        </w:rPr>
        <w:t>post-materialist</w:t>
      </w:r>
      <w:r w:rsidRPr="004C2175">
        <w:rPr>
          <w:lang w:val="en-GB"/>
        </w:rPr>
        <w:t xml:space="preserve"> values</w:t>
      </w:r>
      <w:r w:rsidRPr="00E84330">
        <w:rPr>
          <w:lang w:val="en-GB"/>
        </w:rPr>
        <w:t xml:space="preserve"> and demonstrated that cohort replacement is the mechanism which facilit</w:t>
      </w:r>
      <w:r w:rsidR="00E9410D" w:rsidRPr="00E84330">
        <w:rPr>
          <w:lang w:val="en-GB"/>
        </w:rPr>
        <w:t>ates the increase of post-materialist</w:t>
      </w:r>
      <w:r w:rsidRPr="00E84330">
        <w:rPr>
          <w:lang w:val="en-GB"/>
        </w:rPr>
        <w:t xml:space="preserve"> values in societies. </w:t>
      </w:r>
      <w:r w:rsidR="00E9410D" w:rsidRPr="00E84330">
        <w:rPr>
          <w:lang w:val="en-GB"/>
        </w:rPr>
        <w:t>The concept</w:t>
      </w:r>
      <w:r w:rsidR="005924C3" w:rsidRPr="00E84330">
        <w:rPr>
          <w:lang w:val="en-GB"/>
        </w:rPr>
        <w:t xml:space="preserve"> of post-</w:t>
      </w:r>
      <w:r w:rsidR="00E9410D" w:rsidRPr="00E84330">
        <w:rPr>
          <w:lang w:val="en-GB"/>
        </w:rPr>
        <w:t>materialism</w:t>
      </w:r>
      <w:r w:rsidR="005924C3" w:rsidRPr="00E84330">
        <w:rPr>
          <w:lang w:val="en-GB"/>
        </w:rPr>
        <w:t xml:space="preserve"> </w:t>
      </w:r>
      <w:r w:rsidR="00190ACA" w:rsidRPr="00E84330">
        <w:rPr>
          <w:lang w:val="en-GB"/>
        </w:rPr>
        <w:t>includes</w:t>
      </w:r>
      <w:r w:rsidR="005924C3" w:rsidRPr="00E84330">
        <w:rPr>
          <w:lang w:val="en-GB"/>
        </w:rPr>
        <w:t xml:space="preserve"> appreciation for things such as democracy and expression (</w:t>
      </w:r>
      <w:proofErr w:type="spellStart"/>
      <w:r w:rsidR="00190ACA" w:rsidRPr="00E84330">
        <w:rPr>
          <w:lang w:val="en-GB"/>
        </w:rPr>
        <w:t>Inglehart</w:t>
      </w:r>
      <w:proofErr w:type="spellEnd"/>
      <w:r w:rsidR="00190ACA" w:rsidRPr="00E84330">
        <w:rPr>
          <w:lang w:val="en-GB"/>
        </w:rPr>
        <w:t>, 1971</w:t>
      </w:r>
      <w:r w:rsidR="005924C3" w:rsidRPr="00E84330">
        <w:rPr>
          <w:lang w:val="en-GB"/>
        </w:rPr>
        <w:t>). This means individuals who are s</w:t>
      </w:r>
      <w:r w:rsidR="00E9410D" w:rsidRPr="00E84330">
        <w:rPr>
          <w:lang w:val="en-GB"/>
        </w:rPr>
        <w:t>een as having strong post-materialist</w:t>
      </w:r>
      <w:r w:rsidR="005924C3" w:rsidRPr="00E84330">
        <w:rPr>
          <w:lang w:val="en-GB"/>
        </w:rPr>
        <w:t xml:space="preserve"> values should also display a great deal of democratic support. </w:t>
      </w:r>
      <w:r w:rsidR="00D11006" w:rsidRPr="00E84330">
        <w:rPr>
          <w:lang w:val="en-GB"/>
        </w:rPr>
        <w:t xml:space="preserve">The </w:t>
      </w:r>
      <w:r w:rsidR="00E84330" w:rsidRPr="00E84330">
        <w:rPr>
          <w:lang w:val="en-GB"/>
        </w:rPr>
        <w:t>possible values for this variable are (1) post-materialist (2) mixed and (3) materialist</w:t>
      </w:r>
      <w:r w:rsidR="00576511" w:rsidRPr="00E84330">
        <w:rPr>
          <w:lang w:val="en-GB"/>
        </w:rPr>
        <w:t>.</w:t>
      </w:r>
      <w:r w:rsidR="0098577E" w:rsidRPr="00E84330">
        <w:rPr>
          <w:lang w:val="en-GB"/>
        </w:rPr>
        <w:t xml:space="preserve"> </w:t>
      </w:r>
      <w:r w:rsidR="003E243F" w:rsidRPr="00E84330">
        <w:rPr>
          <w:lang w:val="en-GB"/>
        </w:rPr>
        <w:t xml:space="preserve">This variable is a categorical one. As the expectation would be that post-materialism increases, the default position is materialist. For this reason, the reference </w:t>
      </w:r>
      <w:r w:rsidR="00E84330" w:rsidRPr="00E84330">
        <w:rPr>
          <w:lang w:val="en-GB"/>
        </w:rPr>
        <w:t>category</w:t>
      </w:r>
      <w:r w:rsidR="003E243F" w:rsidRPr="00E84330">
        <w:rPr>
          <w:lang w:val="en-GB"/>
        </w:rPr>
        <w:t xml:space="preserve"> is to be (</w:t>
      </w:r>
      <w:r w:rsidR="00E84330" w:rsidRPr="00E84330">
        <w:rPr>
          <w:lang w:val="en-GB"/>
        </w:rPr>
        <w:t>3</w:t>
      </w:r>
      <w:r w:rsidR="003E243F" w:rsidRPr="00E84330">
        <w:rPr>
          <w:lang w:val="en-GB"/>
        </w:rPr>
        <w:t xml:space="preserve">) ‘materialist’. </w:t>
      </w:r>
    </w:p>
    <w:p w:rsidR="0016705F" w:rsidRPr="00F53D72" w:rsidRDefault="0016705F" w:rsidP="00E73A18">
      <w:pPr>
        <w:spacing w:line="360" w:lineRule="auto"/>
        <w:jc w:val="both"/>
        <w:rPr>
          <w:i/>
          <w:lang w:val="en-GB"/>
        </w:rPr>
      </w:pPr>
      <w:r w:rsidRPr="00F53D72">
        <w:rPr>
          <w:i/>
          <w:lang w:val="en-GB"/>
        </w:rPr>
        <w:t>Age</w:t>
      </w:r>
    </w:p>
    <w:p w:rsidR="005924C3" w:rsidRPr="00F53D72" w:rsidRDefault="005924C3" w:rsidP="00E73A18">
      <w:pPr>
        <w:spacing w:line="360" w:lineRule="auto"/>
        <w:jc w:val="both"/>
        <w:rPr>
          <w:lang w:val="en-GB"/>
        </w:rPr>
      </w:pPr>
      <w:r w:rsidRPr="00F53D72">
        <w:rPr>
          <w:lang w:val="en-GB"/>
        </w:rPr>
        <w:t xml:space="preserve">In both the democratic learning theory and the socialisation theory, it is expected that younger generations will have more support for democracy than the older generations who have experienced the previous, non-democratic system. What should be accounted for, however, is the possibility that people simply </w:t>
      </w:r>
      <w:r w:rsidR="00A06177" w:rsidRPr="00F53D72">
        <w:rPr>
          <w:lang w:val="en-GB"/>
        </w:rPr>
        <w:t xml:space="preserve">lose their support for democracy as they get older. Neither of the two theories expects </w:t>
      </w:r>
      <w:r w:rsidR="00A06177" w:rsidRPr="004C2175">
        <w:rPr>
          <w:lang w:val="en-GB"/>
        </w:rPr>
        <w:t xml:space="preserve">age </w:t>
      </w:r>
      <w:r w:rsidR="00A06177" w:rsidRPr="00F53D72">
        <w:rPr>
          <w:lang w:val="en-GB"/>
        </w:rPr>
        <w:t>itself to play a role of importance in explaining support for democracy, but it is rather the period of time in which one is born that matters.</w:t>
      </w:r>
      <w:r w:rsidR="004C2175">
        <w:rPr>
          <w:lang w:val="en-GB"/>
        </w:rPr>
        <w:t xml:space="preserve"> Nonetheless, adding age as a control variable </w:t>
      </w:r>
      <w:r w:rsidR="00C45705">
        <w:rPr>
          <w:lang w:val="en-GB"/>
        </w:rPr>
        <w:t>may demonstrate an overall effect of age.</w:t>
      </w:r>
      <w:r w:rsidR="00E13473" w:rsidRPr="00F53D72">
        <w:rPr>
          <w:lang w:val="en-GB"/>
        </w:rPr>
        <w:t xml:space="preserve"> </w:t>
      </w:r>
      <w:r w:rsidR="00E84330">
        <w:rPr>
          <w:lang w:val="en-GB"/>
        </w:rPr>
        <w:t>Age is measured in years and therefore is a continuous variable.</w:t>
      </w:r>
      <w:r w:rsidR="00A06177" w:rsidRPr="00F53D72">
        <w:rPr>
          <w:lang w:val="en-GB"/>
        </w:rPr>
        <w:t xml:space="preserve"> </w:t>
      </w:r>
    </w:p>
    <w:p w:rsidR="008F78DA" w:rsidRPr="00F53D72" w:rsidRDefault="0071272C" w:rsidP="00E73A18">
      <w:pPr>
        <w:spacing w:line="360" w:lineRule="auto"/>
        <w:jc w:val="both"/>
        <w:rPr>
          <w:i/>
          <w:lang w:val="en-GB"/>
        </w:rPr>
      </w:pPr>
      <w:r w:rsidRPr="00F53D72">
        <w:rPr>
          <w:i/>
          <w:lang w:val="en-GB"/>
        </w:rPr>
        <w:t>Sex</w:t>
      </w:r>
    </w:p>
    <w:p w:rsidR="00A06177" w:rsidRPr="00F53D72" w:rsidRDefault="0071272C" w:rsidP="00E73A18">
      <w:pPr>
        <w:spacing w:line="360" w:lineRule="auto"/>
        <w:jc w:val="both"/>
        <w:rPr>
          <w:lang w:val="en-GB"/>
        </w:rPr>
      </w:pPr>
      <w:r w:rsidRPr="00F53D72">
        <w:rPr>
          <w:lang w:val="en-GB"/>
        </w:rPr>
        <w:t xml:space="preserve">Human thought and behaviour is very much influenced by our biological nature, and there is a clear biological difference between men and women. </w:t>
      </w:r>
      <w:r w:rsidR="000620E4" w:rsidRPr="00F53D72">
        <w:rPr>
          <w:lang w:val="en-GB"/>
        </w:rPr>
        <w:t>Sex</w:t>
      </w:r>
      <w:r w:rsidRPr="00F53D72">
        <w:rPr>
          <w:lang w:val="en-GB"/>
        </w:rPr>
        <w:t xml:space="preserve"> is a variable </w:t>
      </w:r>
      <w:r w:rsidR="000620E4" w:rsidRPr="00F53D72">
        <w:rPr>
          <w:lang w:val="en-GB"/>
        </w:rPr>
        <w:t>that</w:t>
      </w:r>
      <w:r w:rsidRPr="00F53D72">
        <w:rPr>
          <w:lang w:val="en-GB"/>
        </w:rPr>
        <w:t xml:space="preserve"> has been shown to be of consequence in explaining value differences (Schwartz and </w:t>
      </w:r>
      <w:proofErr w:type="spellStart"/>
      <w:r w:rsidRPr="00F53D72">
        <w:rPr>
          <w:lang w:val="en-GB"/>
        </w:rPr>
        <w:t>Rubel</w:t>
      </w:r>
      <w:proofErr w:type="spellEnd"/>
      <w:r w:rsidRPr="00F53D72">
        <w:rPr>
          <w:lang w:val="en-GB"/>
        </w:rPr>
        <w:t xml:space="preserve">, 2005). </w:t>
      </w:r>
      <w:r w:rsidR="000620E4" w:rsidRPr="00F53D72">
        <w:rPr>
          <w:lang w:val="en-GB"/>
        </w:rPr>
        <w:t>Controlling</w:t>
      </w:r>
      <w:r w:rsidR="001426AC" w:rsidRPr="00F53D72">
        <w:rPr>
          <w:lang w:val="en-GB"/>
        </w:rPr>
        <w:t xml:space="preserve"> for sex in </w:t>
      </w:r>
      <w:r w:rsidR="000620E4" w:rsidRPr="00F53D72">
        <w:rPr>
          <w:lang w:val="en-GB"/>
        </w:rPr>
        <w:t>a study on democratic values for this reason is simply a logical step</w:t>
      </w:r>
      <w:r w:rsidRPr="00F53D72">
        <w:rPr>
          <w:lang w:val="en-GB"/>
        </w:rPr>
        <w:t>.</w:t>
      </w:r>
      <w:r w:rsidR="000620E4" w:rsidRPr="00F53D72">
        <w:rPr>
          <w:lang w:val="en-GB"/>
        </w:rPr>
        <w:t xml:space="preserve"> </w:t>
      </w:r>
      <w:r w:rsidR="00C45705">
        <w:rPr>
          <w:lang w:val="en-GB"/>
        </w:rPr>
        <w:t xml:space="preserve">Because this information was filled out by the interviewer conducting the survey, the variable </w:t>
      </w:r>
      <w:r w:rsidR="00D11006" w:rsidRPr="00F53D72">
        <w:rPr>
          <w:lang w:val="en-GB"/>
        </w:rPr>
        <w:t>concerns sex, not gender</w:t>
      </w:r>
      <w:r w:rsidR="00C45705">
        <w:rPr>
          <w:lang w:val="en-GB"/>
        </w:rPr>
        <w:t>.</w:t>
      </w:r>
      <w:r w:rsidR="00D11006" w:rsidRPr="00F53D72">
        <w:rPr>
          <w:lang w:val="en-GB"/>
        </w:rPr>
        <w:t xml:space="preserve"> </w:t>
      </w:r>
      <w:r w:rsidR="00D83A2A">
        <w:rPr>
          <w:lang w:val="en-GB"/>
        </w:rPr>
        <w:t xml:space="preserve">Therefore, a </w:t>
      </w:r>
      <w:r w:rsidR="00D11006" w:rsidRPr="00F53D72">
        <w:rPr>
          <w:lang w:val="en-GB"/>
        </w:rPr>
        <w:t>simple distincti</w:t>
      </w:r>
      <w:r w:rsidR="003E243F" w:rsidRPr="00F53D72">
        <w:rPr>
          <w:lang w:val="en-GB"/>
        </w:rPr>
        <w:t>on between male and</w:t>
      </w:r>
      <w:r w:rsidR="00D11006" w:rsidRPr="00F53D72">
        <w:rPr>
          <w:lang w:val="en-GB"/>
        </w:rPr>
        <w:t xml:space="preserve"> female</w:t>
      </w:r>
      <w:r w:rsidR="00D83A2A">
        <w:rPr>
          <w:lang w:val="en-GB"/>
        </w:rPr>
        <w:t xml:space="preserve"> was made</w:t>
      </w:r>
      <w:r w:rsidR="00D11006" w:rsidRPr="00F53D72">
        <w:rPr>
          <w:lang w:val="en-GB"/>
        </w:rPr>
        <w:t>.</w:t>
      </w:r>
      <w:r w:rsidR="00E84330">
        <w:rPr>
          <w:lang w:val="en-GB"/>
        </w:rPr>
        <w:t xml:space="preserve"> This being a dummy variable,</w:t>
      </w:r>
      <w:r w:rsidR="00D11006" w:rsidRPr="00F53D72">
        <w:rPr>
          <w:lang w:val="en-GB"/>
        </w:rPr>
        <w:t xml:space="preserve"> </w:t>
      </w:r>
      <w:r w:rsidR="003E243F" w:rsidRPr="00F53D72">
        <w:rPr>
          <w:lang w:val="en-GB"/>
        </w:rPr>
        <w:t xml:space="preserve">I have coded male as </w:t>
      </w:r>
      <w:r w:rsidR="00F14E5E" w:rsidRPr="00F53D72">
        <w:rPr>
          <w:lang w:val="en-GB"/>
        </w:rPr>
        <w:t xml:space="preserve">reference category </w:t>
      </w:r>
      <w:r w:rsidR="003E243F" w:rsidRPr="00F53D72">
        <w:rPr>
          <w:lang w:val="en-GB"/>
        </w:rPr>
        <w:t>‘</w:t>
      </w:r>
      <w:r w:rsidR="00E84330">
        <w:rPr>
          <w:lang w:val="en-GB"/>
        </w:rPr>
        <w:t>2</w:t>
      </w:r>
      <w:r w:rsidR="003E243F" w:rsidRPr="00F53D72">
        <w:rPr>
          <w:lang w:val="en-GB"/>
        </w:rPr>
        <w:t>’ and female as ‘1’.</w:t>
      </w:r>
    </w:p>
    <w:p w:rsidR="003E243F" w:rsidRPr="00F53D72" w:rsidRDefault="00D61B36" w:rsidP="00E73A18">
      <w:pPr>
        <w:spacing w:line="360" w:lineRule="auto"/>
        <w:jc w:val="both"/>
        <w:rPr>
          <w:i/>
          <w:lang w:val="en-GB"/>
        </w:rPr>
      </w:pPr>
      <w:r w:rsidRPr="00F53D72">
        <w:rPr>
          <w:i/>
          <w:lang w:val="en-GB"/>
        </w:rPr>
        <w:t>Religiosity</w:t>
      </w:r>
    </w:p>
    <w:p w:rsidR="003E243F" w:rsidRPr="00F53D72" w:rsidRDefault="00D9539C" w:rsidP="00E73A18">
      <w:pPr>
        <w:spacing w:line="360" w:lineRule="auto"/>
        <w:jc w:val="both"/>
        <w:rPr>
          <w:lang w:val="en-GB"/>
        </w:rPr>
      </w:pPr>
      <w:r w:rsidRPr="00F53D72">
        <w:rPr>
          <w:lang w:val="en-GB"/>
        </w:rPr>
        <w:t xml:space="preserve">Religiosity is a variable that very concerned with values as well. A function of all holy scriptures is to act as a set of instructions that teach people how to live, what to believe and how to think. Having such a fixed set of </w:t>
      </w:r>
      <w:r w:rsidR="0016705F" w:rsidRPr="00F53D72">
        <w:rPr>
          <w:lang w:val="en-GB"/>
        </w:rPr>
        <w:t xml:space="preserve">rules or guidelines could be of great influence on individuals’ democratic values. </w:t>
      </w:r>
      <w:r w:rsidR="0016705F" w:rsidRPr="00F53D72">
        <w:rPr>
          <w:lang w:val="en-GB"/>
        </w:rPr>
        <w:lastRenderedPageBreak/>
        <w:t xml:space="preserve">The </w:t>
      </w:r>
      <w:r w:rsidR="00D11006" w:rsidRPr="00F53D72">
        <w:rPr>
          <w:lang w:val="en-GB"/>
        </w:rPr>
        <w:t xml:space="preserve">precise </w:t>
      </w:r>
      <w:r w:rsidR="0016705F" w:rsidRPr="00F53D72">
        <w:rPr>
          <w:lang w:val="en-GB"/>
        </w:rPr>
        <w:t xml:space="preserve">manner in which </w:t>
      </w:r>
      <w:r w:rsidR="00D11006" w:rsidRPr="00F53D72">
        <w:rPr>
          <w:lang w:val="en-GB"/>
        </w:rPr>
        <w:t>religion matters for support for democracy is unclear</w:t>
      </w:r>
      <w:r w:rsidR="000B1895" w:rsidRPr="00F53D72">
        <w:rPr>
          <w:lang w:val="en-GB"/>
        </w:rPr>
        <w:t>, but this variable is of course only included as control variable, which means the precise mechanism behind such an effect should not be in focus here</w:t>
      </w:r>
      <w:r w:rsidR="00D11006" w:rsidRPr="00F53D72">
        <w:rPr>
          <w:lang w:val="en-GB"/>
        </w:rPr>
        <w:t>.</w:t>
      </w:r>
      <w:r w:rsidR="003E243F" w:rsidRPr="00F53D72">
        <w:rPr>
          <w:lang w:val="en-GB"/>
        </w:rPr>
        <w:t xml:space="preserve"> T</w:t>
      </w:r>
      <w:r w:rsidR="000B1895" w:rsidRPr="00F53D72">
        <w:rPr>
          <w:lang w:val="en-GB"/>
        </w:rPr>
        <w:t xml:space="preserve">hree forms of religiosity </w:t>
      </w:r>
      <w:r w:rsidR="00D83A2A">
        <w:rPr>
          <w:lang w:val="en-GB"/>
        </w:rPr>
        <w:t xml:space="preserve">are </w:t>
      </w:r>
      <w:r w:rsidR="003E243F" w:rsidRPr="00F53D72">
        <w:rPr>
          <w:lang w:val="en-GB"/>
        </w:rPr>
        <w:t>belonging, believing and behaving (Layman and Green, 1998).</w:t>
      </w:r>
      <w:r w:rsidR="00D11006" w:rsidRPr="00F53D72">
        <w:rPr>
          <w:lang w:val="en-GB"/>
        </w:rPr>
        <w:t xml:space="preserve"> </w:t>
      </w:r>
      <w:r w:rsidR="00D61B36" w:rsidRPr="00F53D72">
        <w:rPr>
          <w:lang w:val="en-GB"/>
        </w:rPr>
        <w:t xml:space="preserve">Of these </w:t>
      </w:r>
      <w:r w:rsidR="000B1895" w:rsidRPr="00F53D72">
        <w:rPr>
          <w:lang w:val="en-GB"/>
        </w:rPr>
        <w:t xml:space="preserve">three, I include a measurement of believing in the model. Belonging to a religious denomination does not necessarily coincide with one’s beliefs, and neither does the frequency of going to church or praying. Measuring </w:t>
      </w:r>
      <w:r w:rsidR="000B1895" w:rsidRPr="00D83A2A">
        <w:rPr>
          <w:lang w:val="en-GB"/>
        </w:rPr>
        <w:t>belief</w:t>
      </w:r>
      <w:r w:rsidR="003E243F" w:rsidRPr="00D83A2A">
        <w:rPr>
          <w:lang w:val="en-GB"/>
        </w:rPr>
        <w:t xml:space="preserve"> </w:t>
      </w:r>
      <w:r w:rsidR="003E243F" w:rsidRPr="00F53D72">
        <w:rPr>
          <w:lang w:val="en-GB"/>
        </w:rPr>
        <w:t>will be done in the most basic manner: does t</w:t>
      </w:r>
      <w:r w:rsidR="009A4BAC" w:rsidRPr="00F53D72">
        <w:rPr>
          <w:lang w:val="en-GB"/>
        </w:rPr>
        <w:t>he re</w:t>
      </w:r>
      <w:r w:rsidR="000B1895" w:rsidRPr="00F53D72">
        <w:rPr>
          <w:lang w:val="en-GB"/>
        </w:rPr>
        <w:t>spondent believe in God, (0) no</w:t>
      </w:r>
      <w:r w:rsidR="009A4BAC" w:rsidRPr="00F53D72">
        <w:rPr>
          <w:lang w:val="en-GB"/>
        </w:rPr>
        <w:t xml:space="preserve"> or (1</w:t>
      </w:r>
      <w:r w:rsidR="000B1895" w:rsidRPr="00F53D72">
        <w:rPr>
          <w:lang w:val="en-GB"/>
        </w:rPr>
        <w:t>) yes</w:t>
      </w:r>
      <w:r w:rsidR="003E243F" w:rsidRPr="00F53D72">
        <w:rPr>
          <w:lang w:val="en-GB"/>
        </w:rPr>
        <w:t xml:space="preserve">? </w:t>
      </w:r>
      <w:r w:rsidR="00D83A2A">
        <w:rPr>
          <w:lang w:val="en-GB"/>
        </w:rPr>
        <w:t xml:space="preserve">The latter will be the reference group. </w:t>
      </w:r>
      <w:r w:rsidR="003E243F" w:rsidRPr="00F53D72">
        <w:rPr>
          <w:lang w:val="en-GB"/>
        </w:rPr>
        <w:t xml:space="preserve">This simple dummy variable has caught </w:t>
      </w:r>
      <w:r w:rsidR="00D83A2A">
        <w:rPr>
          <w:lang w:val="en-GB"/>
        </w:rPr>
        <w:t>a</w:t>
      </w:r>
      <w:r w:rsidR="003E243F" w:rsidRPr="00F53D72">
        <w:rPr>
          <w:lang w:val="en-GB"/>
        </w:rPr>
        <w:t xml:space="preserve"> most fundamental aspect of the difference in belief between religious and non-religious people.</w:t>
      </w:r>
    </w:p>
    <w:p w:rsidR="002F50E5" w:rsidRPr="00F53D72" w:rsidRDefault="003E243F" w:rsidP="00E73A18">
      <w:pPr>
        <w:spacing w:line="360" w:lineRule="auto"/>
        <w:jc w:val="both"/>
        <w:rPr>
          <w:lang w:val="en-GB"/>
        </w:rPr>
      </w:pPr>
      <w:r w:rsidRPr="00F53D72">
        <w:rPr>
          <w:lang w:val="en-GB"/>
        </w:rPr>
        <w:tab/>
      </w:r>
    </w:p>
    <w:p w:rsidR="002F50E5" w:rsidRPr="002F3B2A" w:rsidRDefault="002F50E5" w:rsidP="00E73A18">
      <w:pPr>
        <w:spacing w:line="360" w:lineRule="auto"/>
        <w:jc w:val="both"/>
        <w:rPr>
          <w:b/>
          <w:i/>
          <w:lang w:val="en-GB"/>
        </w:rPr>
      </w:pPr>
      <w:r w:rsidRPr="002F3B2A">
        <w:rPr>
          <w:b/>
          <w:i/>
          <w:lang w:val="en-GB"/>
        </w:rPr>
        <w:t>Method</w:t>
      </w:r>
    </w:p>
    <w:p w:rsidR="00FE25C5" w:rsidRDefault="00BA356B" w:rsidP="00E73A18">
      <w:pPr>
        <w:spacing w:line="360" w:lineRule="auto"/>
        <w:jc w:val="both"/>
        <w:rPr>
          <w:lang w:val="en-GB"/>
        </w:rPr>
      </w:pPr>
      <w:r w:rsidRPr="00F53D72">
        <w:rPr>
          <w:lang w:val="en-GB"/>
        </w:rPr>
        <w:t>As mentioned be</w:t>
      </w:r>
      <w:r w:rsidR="009335EC">
        <w:rPr>
          <w:lang w:val="en-GB"/>
        </w:rPr>
        <w:t>fore, this research has a multi</w:t>
      </w:r>
      <w:r w:rsidRPr="00F53D72">
        <w:rPr>
          <w:lang w:val="en-GB"/>
        </w:rPr>
        <w:t xml:space="preserve">level design. The dependent variable, support for democracy, is a micro-level variable. In the end, I am examining which factors influence </w:t>
      </w:r>
      <w:r w:rsidRPr="00F53D72">
        <w:rPr>
          <w:i/>
          <w:lang w:val="en-GB"/>
        </w:rPr>
        <w:t>individuals’</w:t>
      </w:r>
      <w:r w:rsidRPr="00F53D72">
        <w:rPr>
          <w:lang w:val="en-GB"/>
        </w:rPr>
        <w:t xml:space="preserve"> propensity to have support for democracy. </w:t>
      </w:r>
      <w:r w:rsidR="00402900">
        <w:rPr>
          <w:lang w:val="en-GB"/>
        </w:rPr>
        <w:t xml:space="preserve">But, the basic set-up of this study is likely much improved by acknowledging </w:t>
      </w:r>
      <w:r w:rsidR="00632466">
        <w:rPr>
          <w:lang w:val="en-GB"/>
        </w:rPr>
        <w:t xml:space="preserve">the possibility </w:t>
      </w:r>
      <w:r w:rsidR="00402900">
        <w:rPr>
          <w:lang w:val="en-GB"/>
        </w:rPr>
        <w:t xml:space="preserve">that micro-level variables are nested within a higher-level variable. </w:t>
      </w:r>
      <w:r w:rsidR="002F3B2A">
        <w:rPr>
          <w:lang w:val="en-GB"/>
        </w:rPr>
        <w:t>Macro-level variables cannot be nested within this variable</w:t>
      </w:r>
      <w:r w:rsidR="00D83A2A">
        <w:rPr>
          <w:lang w:val="en-GB"/>
        </w:rPr>
        <w:t>, as they are not on the first level – which the micro-level variables are</w:t>
      </w:r>
      <w:r w:rsidR="002F3B2A">
        <w:rPr>
          <w:lang w:val="en-GB"/>
        </w:rPr>
        <w:t xml:space="preserve">. </w:t>
      </w:r>
      <w:r w:rsidR="00402900">
        <w:rPr>
          <w:lang w:val="en-GB"/>
        </w:rPr>
        <w:t>Having a nested, or multilevel</w:t>
      </w:r>
      <w:r w:rsidR="00632466">
        <w:rPr>
          <w:lang w:val="en-GB"/>
        </w:rPr>
        <w:t>,</w:t>
      </w:r>
      <w:r w:rsidR="00402900">
        <w:rPr>
          <w:lang w:val="en-GB"/>
        </w:rPr>
        <w:t xml:space="preserve"> model means that the average support for democracy varies between groups and also that effects that micro-level predictors have on the dependent variable may vary between groups. </w:t>
      </w:r>
    </w:p>
    <w:p w:rsidR="00E302D0" w:rsidRPr="00F53D72" w:rsidRDefault="00FE25C5" w:rsidP="00E73A18">
      <w:pPr>
        <w:spacing w:line="360" w:lineRule="auto"/>
        <w:jc w:val="both"/>
        <w:rPr>
          <w:lang w:val="en-GB"/>
        </w:rPr>
      </w:pPr>
      <w:r>
        <w:rPr>
          <w:lang w:val="en-GB"/>
        </w:rPr>
        <w:t xml:space="preserve"> </w:t>
      </w:r>
      <w:r>
        <w:rPr>
          <w:lang w:val="en-GB"/>
        </w:rPr>
        <w:tab/>
      </w:r>
      <w:r w:rsidR="00402900">
        <w:rPr>
          <w:lang w:val="en-GB"/>
        </w:rPr>
        <w:t xml:space="preserve">Because the data in this research is taken </w:t>
      </w:r>
      <w:r w:rsidR="00D83A2A">
        <w:rPr>
          <w:lang w:val="en-GB"/>
        </w:rPr>
        <w:t xml:space="preserve">both </w:t>
      </w:r>
      <w:r w:rsidR="00402900">
        <w:rPr>
          <w:lang w:val="en-GB"/>
        </w:rPr>
        <w:t xml:space="preserve">at different moments and in different countries, this second-level variable in which the individual-level predictors will be nested is country-wave combinations. This variable, also called the identifier, holds the combination of every </w:t>
      </w:r>
      <w:r w:rsidR="002F3B2A">
        <w:rPr>
          <w:lang w:val="en-GB"/>
        </w:rPr>
        <w:t>country with every survey wave. Besides this identifier,</w:t>
      </w:r>
      <w:r w:rsidR="00BA356B" w:rsidRPr="00F53D72">
        <w:rPr>
          <w:lang w:val="en-GB"/>
        </w:rPr>
        <w:t xml:space="preserve"> there are some macro-level variables present </w:t>
      </w:r>
      <w:r w:rsidR="002F3B2A">
        <w:rPr>
          <w:lang w:val="en-GB"/>
        </w:rPr>
        <w:t xml:space="preserve">in the models </w:t>
      </w:r>
      <w:r w:rsidR="00BA356B" w:rsidRPr="00F53D72">
        <w:rPr>
          <w:lang w:val="en-GB"/>
        </w:rPr>
        <w:t xml:space="preserve">as well: time since democratisation, </w:t>
      </w:r>
      <w:r w:rsidR="002F3B2A">
        <w:rPr>
          <w:lang w:val="en-GB"/>
        </w:rPr>
        <w:t>political rights and relative GDP growth per capita.</w:t>
      </w:r>
      <w:r w:rsidR="00E302D0" w:rsidRPr="00F53D72">
        <w:rPr>
          <w:lang w:val="en-GB"/>
        </w:rPr>
        <w:tab/>
      </w:r>
      <w:r w:rsidR="00632466">
        <w:rPr>
          <w:lang w:val="en-GB"/>
        </w:rPr>
        <w:t>The next chapter features the part in which this structure will be discussed at length, whilst constructing the multilevel model.</w:t>
      </w:r>
    </w:p>
    <w:p w:rsidR="00E302D0" w:rsidRPr="00F53D72" w:rsidRDefault="00E302D0" w:rsidP="00E73A18">
      <w:pPr>
        <w:spacing w:line="360" w:lineRule="auto"/>
        <w:jc w:val="both"/>
        <w:rPr>
          <w:lang w:val="en-GB"/>
        </w:rPr>
      </w:pPr>
    </w:p>
    <w:p w:rsidR="00632466" w:rsidRDefault="00632466" w:rsidP="00632466">
      <w:pPr>
        <w:rPr>
          <w:b/>
          <w:lang w:val="en-GB"/>
        </w:rPr>
      </w:pPr>
    </w:p>
    <w:p w:rsidR="00941376" w:rsidRDefault="00941376">
      <w:pPr>
        <w:rPr>
          <w:b/>
          <w:lang w:val="en-GB"/>
        </w:rPr>
      </w:pPr>
      <w:r>
        <w:rPr>
          <w:b/>
          <w:lang w:val="en-GB"/>
        </w:rPr>
        <w:br w:type="page"/>
      </w:r>
    </w:p>
    <w:p w:rsidR="00E302D0" w:rsidRPr="00F53D72" w:rsidRDefault="00E302D0" w:rsidP="00632466">
      <w:pPr>
        <w:rPr>
          <w:b/>
          <w:lang w:val="en-GB"/>
        </w:rPr>
      </w:pPr>
      <w:r w:rsidRPr="00F53D72">
        <w:rPr>
          <w:b/>
          <w:lang w:val="en-GB"/>
        </w:rPr>
        <w:lastRenderedPageBreak/>
        <w:t>Analysis</w:t>
      </w:r>
    </w:p>
    <w:p w:rsidR="00E302D0" w:rsidRPr="00F53D72" w:rsidRDefault="00E302D0" w:rsidP="00E73A18">
      <w:pPr>
        <w:spacing w:line="360" w:lineRule="auto"/>
        <w:jc w:val="both"/>
        <w:rPr>
          <w:lang w:val="en-GB"/>
        </w:rPr>
      </w:pPr>
      <w:r w:rsidRPr="00F53D72">
        <w:rPr>
          <w:lang w:val="en-GB"/>
        </w:rPr>
        <w:t>Having first introduced the variables and relationships between variables in the theoretical chapter</w:t>
      </w:r>
      <w:r w:rsidR="00D83A2A">
        <w:rPr>
          <w:lang w:val="en-GB"/>
        </w:rPr>
        <w:t>,</w:t>
      </w:r>
      <w:r w:rsidRPr="00F53D72">
        <w:rPr>
          <w:lang w:val="en-GB"/>
        </w:rPr>
        <w:t xml:space="preserve"> and measured and operationalised these variables in</w:t>
      </w:r>
      <w:r w:rsidR="00D83A2A">
        <w:rPr>
          <w:lang w:val="en-GB"/>
        </w:rPr>
        <w:t xml:space="preserve"> the previous chapter, this is</w:t>
      </w:r>
      <w:r w:rsidRPr="00F53D72">
        <w:rPr>
          <w:lang w:val="en-GB"/>
        </w:rPr>
        <w:t xml:space="preserve"> the part in which all the tests are to be run. The variables are all ready to be put to the test, but I think for the purpose of clarity, some things are best briefly repeated here. </w:t>
      </w:r>
    </w:p>
    <w:p w:rsidR="007764AE" w:rsidRDefault="00E302D0" w:rsidP="00E73A18">
      <w:pPr>
        <w:spacing w:line="360" w:lineRule="auto"/>
        <w:jc w:val="both"/>
        <w:rPr>
          <w:lang w:val="en-GB"/>
        </w:rPr>
      </w:pPr>
      <w:r w:rsidRPr="00F53D72">
        <w:rPr>
          <w:lang w:val="en-GB"/>
        </w:rPr>
        <w:t xml:space="preserve"> </w:t>
      </w:r>
      <w:r w:rsidRPr="00F53D72">
        <w:rPr>
          <w:lang w:val="en-GB"/>
        </w:rPr>
        <w:tab/>
        <w:t xml:space="preserve">The dependent variable is taken to be a continuous one and the independent variables </w:t>
      </w:r>
      <w:r w:rsidRPr="00F1549B">
        <w:rPr>
          <w:lang w:val="en-GB"/>
        </w:rPr>
        <w:t>contain both continuous and categorical variables. This</w:t>
      </w:r>
      <w:r w:rsidR="009335EC">
        <w:rPr>
          <w:lang w:val="en-GB"/>
        </w:rPr>
        <w:t>, in combination with the multi</w:t>
      </w:r>
      <w:r w:rsidRPr="00F1549B">
        <w:rPr>
          <w:lang w:val="en-GB"/>
        </w:rPr>
        <w:t xml:space="preserve">level character of the research, results in a </w:t>
      </w:r>
      <w:r w:rsidR="00C52FFA" w:rsidRPr="00F1549B">
        <w:rPr>
          <w:lang w:val="en-GB"/>
        </w:rPr>
        <w:t>linear mixed</w:t>
      </w:r>
      <w:r w:rsidRPr="00F1549B">
        <w:rPr>
          <w:lang w:val="en-GB"/>
        </w:rPr>
        <w:t xml:space="preserve"> model. In order to </w:t>
      </w:r>
      <w:r w:rsidR="006B71FC" w:rsidRPr="00F1549B">
        <w:rPr>
          <w:lang w:val="en-GB"/>
        </w:rPr>
        <w:t>construct a good model</w:t>
      </w:r>
      <w:r w:rsidRPr="00F1549B">
        <w:rPr>
          <w:lang w:val="en-GB"/>
        </w:rPr>
        <w:t xml:space="preserve">, I follow what is considered good practice in </w:t>
      </w:r>
      <w:r w:rsidR="009335EC">
        <w:rPr>
          <w:lang w:val="en-GB"/>
        </w:rPr>
        <w:t>building a multil</w:t>
      </w:r>
      <w:r w:rsidR="007A1C80" w:rsidRPr="00F1549B">
        <w:rPr>
          <w:lang w:val="en-GB"/>
        </w:rPr>
        <w:t>evel model by</w:t>
      </w:r>
      <w:r w:rsidRPr="00F1549B">
        <w:rPr>
          <w:lang w:val="en-GB"/>
        </w:rPr>
        <w:t xml:space="preserve"> start</w:t>
      </w:r>
      <w:r w:rsidR="007A1C80" w:rsidRPr="00F1549B">
        <w:rPr>
          <w:lang w:val="en-GB"/>
        </w:rPr>
        <w:t>ing</w:t>
      </w:r>
      <w:r w:rsidRPr="00F1549B">
        <w:rPr>
          <w:lang w:val="en-GB"/>
        </w:rPr>
        <w:t xml:space="preserve"> simple and build</w:t>
      </w:r>
      <w:r w:rsidR="007A1C80" w:rsidRPr="00F1549B">
        <w:rPr>
          <w:lang w:val="en-GB"/>
        </w:rPr>
        <w:t>ing</w:t>
      </w:r>
      <w:r w:rsidRPr="00F1549B">
        <w:rPr>
          <w:lang w:val="en-GB"/>
        </w:rPr>
        <w:t xml:space="preserve"> a model by step by step </w:t>
      </w:r>
      <w:r w:rsidR="007A1C80" w:rsidRPr="00F1549B">
        <w:rPr>
          <w:lang w:val="en-GB"/>
        </w:rPr>
        <w:t xml:space="preserve">increasing complexity. </w:t>
      </w:r>
      <w:r w:rsidRPr="00F1549B">
        <w:rPr>
          <w:lang w:val="en-GB"/>
        </w:rPr>
        <w:t xml:space="preserve">I shall do this by first drafting a model only containing micro-level independent variables, then adding micro-level control variables and then carefully introducing macro-level variables. This last group holds much fewer observations: there are </w:t>
      </w:r>
      <w:r w:rsidR="00D83A2A">
        <w:rPr>
          <w:lang w:val="en-GB"/>
        </w:rPr>
        <w:t>23</w:t>
      </w:r>
      <w:r w:rsidRPr="00F1549B">
        <w:rPr>
          <w:lang w:val="en-GB"/>
        </w:rPr>
        <w:t xml:space="preserve"> countries in th</w:t>
      </w:r>
      <w:r w:rsidR="00F1549B" w:rsidRPr="00F1549B">
        <w:rPr>
          <w:lang w:val="en-GB"/>
        </w:rPr>
        <w:t xml:space="preserve">e study, with a total of </w:t>
      </w:r>
      <w:r w:rsidR="00D83A2A">
        <w:rPr>
          <w:lang w:val="en-GB"/>
        </w:rPr>
        <w:t>84</w:t>
      </w:r>
      <w:r w:rsidRPr="00F1549B">
        <w:rPr>
          <w:lang w:val="en-GB"/>
        </w:rPr>
        <w:t xml:space="preserve"> observations. For this reason,</w:t>
      </w:r>
      <w:r w:rsidR="00F1549B" w:rsidRPr="00F1549B">
        <w:rPr>
          <w:lang w:val="en-GB"/>
        </w:rPr>
        <w:t xml:space="preserve"> it should</w:t>
      </w:r>
      <w:r w:rsidR="00D83A2A">
        <w:rPr>
          <w:lang w:val="en-GB"/>
        </w:rPr>
        <w:t xml:space="preserve"> </w:t>
      </w:r>
      <w:r w:rsidR="00F1549B" w:rsidRPr="00F1549B">
        <w:rPr>
          <w:lang w:val="en-GB"/>
        </w:rPr>
        <w:t xml:space="preserve">be checked whether including </w:t>
      </w:r>
      <w:r w:rsidRPr="00F1549B">
        <w:rPr>
          <w:lang w:val="en-GB"/>
        </w:rPr>
        <w:t xml:space="preserve">all macro-level variables </w:t>
      </w:r>
      <w:r w:rsidR="00F1549B" w:rsidRPr="00F1549B">
        <w:rPr>
          <w:lang w:val="en-GB"/>
        </w:rPr>
        <w:t>simultaneously can be done without drastically impairing the</w:t>
      </w:r>
      <w:r w:rsidR="00F1549B">
        <w:rPr>
          <w:lang w:val="en-GB"/>
        </w:rPr>
        <w:t xml:space="preserve"> strength</w:t>
      </w:r>
      <w:r w:rsidR="00F1549B" w:rsidRPr="00F1549B">
        <w:rPr>
          <w:lang w:val="en-GB"/>
        </w:rPr>
        <w:t xml:space="preserve"> of the model.</w:t>
      </w:r>
      <w:r w:rsidR="00F1549B">
        <w:rPr>
          <w:lang w:val="en-GB"/>
        </w:rPr>
        <w:t xml:space="preserve"> </w:t>
      </w:r>
    </w:p>
    <w:p w:rsidR="00C34B92" w:rsidRPr="00F53D72" w:rsidRDefault="00C34B92" w:rsidP="00E73A18">
      <w:pPr>
        <w:spacing w:line="360" w:lineRule="auto"/>
        <w:jc w:val="both"/>
        <w:rPr>
          <w:lang w:val="en-GB"/>
        </w:rPr>
      </w:pPr>
    </w:p>
    <w:p w:rsidR="007764AE" w:rsidRPr="00F53D72" w:rsidRDefault="007764AE" w:rsidP="00E73A18">
      <w:pPr>
        <w:spacing w:line="360" w:lineRule="auto"/>
        <w:jc w:val="both"/>
        <w:rPr>
          <w:i/>
          <w:lang w:val="en-GB"/>
        </w:rPr>
      </w:pPr>
      <w:r w:rsidRPr="00F53D72">
        <w:rPr>
          <w:i/>
          <w:lang w:val="en-GB"/>
        </w:rPr>
        <w:t xml:space="preserve">Building the model: </w:t>
      </w:r>
      <w:r w:rsidR="0081580B" w:rsidRPr="00F53D72">
        <w:rPr>
          <w:i/>
          <w:lang w:val="en-GB"/>
        </w:rPr>
        <w:t>one level versus two levels</w:t>
      </w:r>
    </w:p>
    <w:p w:rsidR="0081580B" w:rsidRPr="00F53D72" w:rsidRDefault="00F1549B" w:rsidP="00D741A9">
      <w:pPr>
        <w:spacing w:line="360" w:lineRule="auto"/>
        <w:jc w:val="both"/>
        <w:rPr>
          <w:lang w:val="en-GB"/>
        </w:rPr>
      </w:pPr>
      <w:r>
        <w:rPr>
          <w:lang w:val="en-GB"/>
        </w:rPr>
        <w:t xml:space="preserve">As I mentioned above, </w:t>
      </w:r>
      <w:r w:rsidR="00D83A2A">
        <w:rPr>
          <w:lang w:val="en-GB"/>
        </w:rPr>
        <w:t>I work towards a full multi</w:t>
      </w:r>
      <w:r w:rsidR="00C52FFA" w:rsidRPr="00F53D72">
        <w:rPr>
          <w:lang w:val="en-GB"/>
        </w:rPr>
        <w:t>level linear model with interaction effect</w:t>
      </w:r>
      <w:r>
        <w:rPr>
          <w:lang w:val="en-GB"/>
        </w:rPr>
        <w:t xml:space="preserve"> in steps</w:t>
      </w:r>
      <w:r w:rsidR="00C34B92" w:rsidRPr="00C34B92">
        <w:rPr>
          <w:lang w:val="en-GB"/>
        </w:rPr>
        <w:t xml:space="preserve"> </w:t>
      </w:r>
      <w:r w:rsidR="00C34B92">
        <w:rPr>
          <w:lang w:val="en-GB"/>
        </w:rPr>
        <w:t>i</w:t>
      </w:r>
      <w:r w:rsidR="00C34B92" w:rsidRPr="00F53D72">
        <w:rPr>
          <w:lang w:val="en-GB"/>
        </w:rPr>
        <w:t xml:space="preserve">n order to </w:t>
      </w:r>
      <w:r w:rsidR="00C34B92">
        <w:rPr>
          <w:lang w:val="en-GB"/>
        </w:rPr>
        <w:t>keep things clear and organised</w:t>
      </w:r>
      <w:r w:rsidR="00C52FFA" w:rsidRPr="00F53D72">
        <w:rPr>
          <w:lang w:val="en-GB"/>
        </w:rPr>
        <w:t xml:space="preserve">. </w:t>
      </w:r>
      <w:r w:rsidR="0081580B" w:rsidRPr="00F53D72">
        <w:rPr>
          <w:lang w:val="en-GB"/>
        </w:rPr>
        <w:t xml:space="preserve">The first step is </w:t>
      </w:r>
      <w:r w:rsidR="003D5DEB" w:rsidRPr="00F53D72">
        <w:rPr>
          <w:lang w:val="en-GB"/>
        </w:rPr>
        <w:t>setting up a multilevel null model.</w:t>
      </w:r>
      <w:r w:rsidR="00631F49" w:rsidRPr="00F53D72">
        <w:rPr>
          <w:lang w:val="en-GB"/>
        </w:rPr>
        <w:t xml:space="preserve"> Such a model does not consider independent variables, but just displays the population mean and variance.</w:t>
      </w:r>
      <w:r w:rsidR="003D5DEB" w:rsidRPr="00F53D72">
        <w:rPr>
          <w:lang w:val="en-GB"/>
        </w:rPr>
        <w:t xml:space="preserve"> The equation of </w:t>
      </w:r>
      <w:r w:rsidR="003C160F">
        <w:rPr>
          <w:lang w:val="en-GB"/>
        </w:rPr>
        <w:t>this</w:t>
      </w:r>
      <w:r w:rsidR="007D09D7" w:rsidRPr="00F53D72">
        <w:rPr>
          <w:lang w:val="en-GB"/>
        </w:rPr>
        <w:t xml:space="preserve"> </w:t>
      </w:r>
      <w:r w:rsidR="003D5DEB" w:rsidRPr="00F53D72">
        <w:rPr>
          <w:lang w:val="en-GB"/>
        </w:rPr>
        <w:t>null model is:</w:t>
      </w:r>
    </w:p>
    <w:p w:rsidR="003D5DEB" w:rsidRPr="00F53D72" w:rsidRDefault="003D5DEB" w:rsidP="00D741A9">
      <w:pPr>
        <w:spacing w:line="360" w:lineRule="auto"/>
        <w:jc w:val="both"/>
        <w:rPr>
          <w:rFonts w:asciiTheme="majorHAnsi" w:hAnsiTheme="majorHAnsi"/>
          <w:i/>
          <w:sz w:val="26"/>
          <w:szCs w:val="26"/>
          <w:vertAlign w:val="subscript"/>
          <w:lang w:val="en-GB"/>
        </w:rPr>
      </w:pPr>
      <w:r w:rsidRPr="00F53D72">
        <w:rPr>
          <w:i/>
          <w:lang w:val="en-GB"/>
        </w:rPr>
        <w:t xml:space="preserve"> </w:t>
      </w:r>
      <w:r w:rsidRPr="00F53D72">
        <w:rPr>
          <w:i/>
          <w:lang w:val="en-GB"/>
        </w:rPr>
        <w:tab/>
      </w:r>
      <w:r w:rsidRPr="00F53D72">
        <w:rPr>
          <w:i/>
          <w:lang w:val="en-GB"/>
        </w:rPr>
        <w:tab/>
      </w:r>
      <w:proofErr w:type="spellStart"/>
      <w:r w:rsidRPr="00F53D72">
        <w:rPr>
          <w:rFonts w:asciiTheme="majorHAnsi" w:hAnsiTheme="majorHAnsi"/>
          <w:i/>
          <w:sz w:val="26"/>
          <w:szCs w:val="26"/>
          <w:lang w:val="en-GB"/>
        </w:rPr>
        <w:t>Y</w:t>
      </w:r>
      <w:r w:rsidRPr="00F53D72">
        <w:rPr>
          <w:rFonts w:asciiTheme="majorHAnsi" w:hAnsiTheme="majorHAnsi"/>
          <w:i/>
          <w:sz w:val="26"/>
          <w:szCs w:val="26"/>
          <w:vertAlign w:val="subscript"/>
          <w:lang w:val="en-GB"/>
        </w:rPr>
        <w:t>ij</w:t>
      </w:r>
      <w:proofErr w:type="spellEnd"/>
      <w:r w:rsidRPr="00F53D72">
        <w:rPr>
          <w:rFonts w:asciiTheme="majorHAnsi" w:hAnsiTheme="majorHAnsi"/>
          <w:i/>
          <w:sz w:val="26"/>
          <w:szCs w:val="26"/>
          <w:vertAlign w:val="subscript"/>
          <w:lang w:val="en-GB"/>
        </w:rPr>
        <w:t xml:space="preserve"> </w:t>
      </w:r>
      <w:r w:rsidRPr="00F53D72">
        <w:rPr>
          <w:rFonts w:asciiTheme="majorHAnsi" w:hAnsiTheme="majorHAnsi"/>
          <w:i/>
          <w:sz w:val="26"/>
          <w:szCs w:val="26"/>
          <w:lang w:val="en-GB"/>
        </w:rPr>
        <w:t>= γ</w:t>
      </w:r>
      <w:r w:rsidRPr="00F53D72">
        <w:rPr>
          <w:rFonts w:asciiTheme="majorHAnsi" w:hAnsiTheme="majorHAnsi"/>
          <w:i/>
          <w:sz w:val="26"/>
          <w:szCs w:val="26"/>
          <w:vertAlign w:val="subscript"/>
          <w:lang w:val="en-GB"/>
        </w:rPr>
        <w:t>00</w:t>
      </w:r>
      <w:r w:rsidRPr="00F53D72">
        <w:rPr>
          <w:rFonts w:asciiTheme="majorHAnsi" w:hAnsiTheme="majorHAnsi"/>
          <w:i/>
          <w:sz w:val="26"/>
          <w:szCs w:val="26"/>
          <w:lang w:val="en-GB"/>
        </w:rPr>
        <w:t xml:space="preserve"> + u</w:t>
      </w:r>
      <w:r w:rsidRPr="00F53D72">
        <w:rPr>
          <w:rFonts w:asciiTheme="majorHAnsi" w:hAnsiTheme="majorHAnsi"/>
          <w:i/>
          <w:sz w:val="26"/>
          <w:szCs w:val="26"/>
          <w:vertAlign w:val="subscript"/>
          <w:lang w:val="en-GB"/>
        </w:rPr>
        <w:t xml:space="preserve">0j </w:t>
      </w:r>
      <w:r w:rsidRPr="00F53D72">
        <w:rPr>
          <w:rFonts w:asciiTheme="majorHAnsi" w:hAnsiTheme="majorHAnsi"/>
          <w:i/>
          <w:sz w:val="26"/>
          <w:szCs w:val="26"/>
          <w:lang w:val="en-GB"/>
        </w:rPr>
        <w:t xml:space="preserve">+ </w:t>
      </w:r>
      <w:proofErr w:type="spellStart"/>
      <w:r w:rsidRPr="00F53D72">
        <w:rPr>
          <w:rFonts w:asciiTheme="majorHAnsi" w:hAnsiTheme="majorHAnsi"/>
          <w:i/>
          <w:sz w:val="26"/>
          <w:szCs w:val="26"/>
          <w:lang w:val="en-GB"/>
        </w:rPr>
        <w:t>e</w:t>
      </w:r>
      <w:r w:rsidRPr="00F53D72">
        <w:rPr>
          <w:rFonts w:asciiTheme="majorHAnsi" w:hAnsiTheme="majorHAnsi"/>
          <w:i/>
          <w:sz w:val="26"/>
          <w:szCs w:val="26"/>
          <w:vertAlign w:val="subscript"/>
          <w:lang w:val="en-GB"/>
        </w:rPr>
        <w:t>ij</w:t>
      </w:r>
      <w:proofErr w:type="spellEnd"/>
    </w:p>
    <w:p w:rsidR="003D5DEB" w:rsidRPr="00F53D72" w:rsidRDefault="003D5DEB" w:rsidP="00D741A9">
      <w:pPr>
        <w:spacing w:line="360" w:lineRule="auto"/>
        <w:jc w:val="both"/>
        <w:rPr>
          <w:lang w:val="en-GB"/>
        </w:rPr>
      </w:pPr>
      <w:r w:rsidRPr="00F53D72">
        <w:rPr>
          <w:lang w:val="en-GB"/>
        </w:rPr>
        <w:t xml:space="preserve"> </w:t>
      </w:r>
      <w:r w:rsidRPr="00F53D72">
        <w:rPr>
          <w:lang w:val="en-GB"/>
        </w:rPr>
        <w:tab/>
        <w:t xml:space="preserve">In this equation, </w:t>
      </w:r>
      <w:r w:rsidRPr="00F53D72">
        <w:rPr>
          <w:i/>
          <w:lang w:val="en-GB"/>
        </w:rPr>
        <w:t>γ</w:t>
      </w:r>
      <w:r w:rsidRPr="00F53D72">
        <w:rPr>
          <w:i/>
          <w:vertAlign w:val="subscript"/>
          <w:lang w:val="en-GB"/>
        </w:rPr>
        <w:t>00</w:t>
      </w:r>
      <w:r w:rsidRPr="00F53D72">
        <w:rPr>
          <w:lang w:val="en-GB"/>
        </w:rPr>
        <w:t xml:space="preserve"> represents the grand mean, the mean of the entire population. The other two terms in the equation are variances. </w:t>
      </w:r>
      <w:proofErr w:type="spellStart"/>
      <w:r w:rsidR="00243750" w:rsidRPr="00F53D72">
        <w:rPr>
          <w:i/>
          <w:lang w:val="en-GB"/>
        </w:rPr>
        <w:t>u</w:t>
      </w:r>
      <w:r w:rsidR="00243750" w:rsidRPr="00F53D72">
        <w:rPr>
          <w:i/>
          <w:vertAlign w:val="subscript"/>
          <w:lang w:val="en-GB"/>
        </w:rPr>
        <w:t>oj</w:t>
      </w:r>
      <w:proofErr w:type="spellEnd"/>
      <w:r w:rsidR="00243750" w:rsidRPr="00F53D72">
        <w:rPr>
          <w:lang w:val="en-GB"/>
        </w:rPr>
        <w:t xml:space="preserve"> </w:t>
      </w:r>
      <w:r w:rsidR="003C160F">
        <w:rPr>
          <w:lang w:val="en-GB"/>
        </w:rPr>
        <w:t>i</w:t>
      </w:r>
      <w:r w:rsidR="00243750" w:rsidRPr="00F53D72">
        <w:rPr>
          <w:lang w:val="en-GB"/>
        </w:rPr>
        <w:t xml:space="preserve">s the group variance, or in other words: the variance of groups from the grand mean. In this study those groups are </w:t>
      </w:r>
      <w:r w:rsidR="00C24552">
        <w:rPr>
          <w:lang w:val="en-GB"/>
        </w:rPr>
        <w:t>country-wave</w:t>
      </w:r>
      <w:r w:rsidR="00526078" w:rsidRPr="00F53D72">
        <w:rPr>
          <w:lang w:val="en-GB"/>
        </w:rPr>
        <w:t xml:space="preserve"> combinations</w:t>
      </w:r>
      <w:r w:rsidR="00243750" w:rsidRPr="00F53D72">
        <w:rPr>
          <w:lang w:val="en-GB"/>
        </w:rPr>
        <w:t>, so it is the variance of</w:t>
      </w:r>
      <w:r w:rsidR="00526078" w:rsidRPr="00F53D72">
        <w:rPr>
          <w:lang w:val="en-GB"/>
        </w:rPr>
        <w:t xml:space="preserve"> particular</w:t>
      </w:r>
      <w:r w:rsidR="00243750" w:rsidRPr="00F53D72">
        <w:rPr>
          <w:lang w:val="en-GB"/>
        </w:rPr>
        <w:t xml:space="preserve"> countries</w:t>
      </w:r>
      <w:r w:rsidR="00526078" w:rsidRPr="00F53D72">
        <w:rPr>
          <w:lang w:val="en-GB"/>
        </w:rPr>
        <w:t xml:space="preserve"> in a particular survey wave</w:t>
      </w:r>
      <w:r w:rsidR="00243750" w:rsidRPr="00F53D72">
        <w:rPr>
          <w:lang w:val="en-GB"/>
        </w:rPr>
        <w:t xml:space="preserve"> from the grand mean. This is sometimes also called variance </w:t>
      </w:r>
      <w:r w:rsidR="00243750" w:rsidRPr="00F53D72">
        <w:rPr>
          <w:i/>
          <w:lang w:val="en-GB"/>
        </w:rPr>
        <w:t>between groups</w:t>
      </w:r>
      <w:r w:rsidR="00243750" w:rsidRPr="00F53D72">
        <w:rPr>
          <w:lang w:val="en-GB"/>
        </w:rPr>
        <w:t xml:space="preserve">. </w:t>
      </w:r>
      <w:proofErr w:type="spellStart"/>
      <w:r w:rsidR="00243750" w:rsidRPr="00F53D72">
        <w:rPr>
          <w:i/>
          <w:lang w:val="en-GB"/>
        </w:rPr>
        <w:t>e</w:t>
      </w:r>
      <w:r w:rsidR="00243750" w:rsidRPr="00F53D72">
        <w:rPr>
          <w:i/>
          <w:vertAlign w:val="subscript"/>
          <w:lang w:val="en-GB"/>
        </w:rPr>
        <w:t>ij</w:t>
      </w:r>
      <w:proofErr w:type="spellEnd"/>
      <w:r w:rsidR="00243750" w:rsidRPr="00F53D72">
        <w:rPr>
          <w:vertAlign w:val="subscript"/>
          <w:lang w:val="en-GB"/>
        </w:rPr>
        <w:t xml:space="preserve"> </w:t>
      </w:r>
      <w:r w:rsidR="00243750" w:rsidRPr="00F53D72">
        <w:rPr>
          <w:lang w:val="en-GB"/>
        </w:rPr>
        <w:t xml:space="preserve">is the variance of individuals within those </w:t>
      </w:r>
      <w:r w:rsidR="00C24552">
        <w:rPr>
          <w:lang w:val="en-GB"/>
        </w:rPr>
        <w:t>country-wave</w:t>
      </w:r>
      <w:r w:rsidR="00526078" w:rsidRPr="00F53D72">
        <w:rPr>
          <w:lang w:val="en-GB"/>
        </w:rPr>
        <w:t xml:space="preserve"> combinations</w:t>
      </w:r>
      <w:r w:rsidR="00243750" w:rsidRPr="00F53D72">
        <w:rPr>
          <w:lang w:val="en-GB"/>
        </w:rPr>
        <w:t xml:space="preserve">, or variance </w:t>
      </w:r>
      <w:r w:rsidR="00243750" w:rsidRPr="00F53D72">
        <w:rPr>
          <w:i/>
          <w:lang w:val="en-GB"/>
        </w:rPr>
        <w:t>within groups</w:t>
      </w:r>
      <w:r w:rsidR="00243750" w:rsidRPr="00F53D72">
        <w:rPr>
          <w:lang w:val="en-GB"/>
        </w:rPr>
        <w:t>.</w:t>
      </w:r>
      <w:r w:rsidR="003C14C1" w:rsidRPr="00F53D72">
        <w:rPr>
          <w:lang w:val="en-GB"/>
        </w:rPr>
        <w:t xml:space="preserve"> A one-level model only accounts for variance of individuals from the grand mean.</w:t>
      </w:r>
    </w:p>
    <w:p w:rsidR="00CE605C" w:rsidRPr="00F53D72" w:rsidRDefault="003C14C1" w:rsidP="00D741A9">
      <w:pPr>
        <w:spacing w:line="360" w:lineRule="auto"/>
        <w:jc w:val="both"/>
        <w:rPr>
          <w:lang w:val="en-GB"/>
        </w:rPr>
      </w:pPr>
      <w:r w:rsidRPr="00F53D72">
        <w:rPr>
          <w:lang w:val="en-GB"/>
        </w:rPr>
        <w:t xml:space="preserve"> </w:t>
      </w:r>
      <w:r w:rsidRPr="00F53D72">
        <w:rPr>
          <w:lang w:val="en-GB"/>
        </w:rPr>
        <w:tab/>
        <w:t>The first thing to do is estimating the null model and testing whether adding the between-group variance improves the model.</w:t>
      </w:r>
      <w:r w:rsidR="00526078" w:rsidRPr="00F53D72">
        <w:rPr>
          <w:lang w:val="en-GB"/>
        </w:rPr>
        <w:t xml:space="preserve"> </w:t>
      </w:r>
      <w:r w:rsidR="009E2025" w:rsidRPr="00F53D72">
        <w:rPr>
          <w:lang w:val="en-GB"/>
        </w:rPr>
        <w:t xml:space="preserve">This is done by adding a random intercept. Random simply </w:t>
      </w:r>
      <w:r w:rsidR="009E2025" w:rsidRPr="00F53D72">
        <w:rPr>
          <w:lang w:val="en-GB"/>
        </w:rPr>
        <w:lastRenderedPageBreak/>
        <w:t xml:space="preserve">means it differs between groups; intercept just means the starting value of </w:t>
      </w:r>
      <w:r w:rsidR="00CE605C" w:rsidRPr="00F53D72">
        <w:rPr>
          <w:lang w:val="en-GB"/>
        </w:rPr>
        <w:t>the dependent</w:t>
      </w:r>
      <w:r w:rsidR="003C160F">
        <w:rPr>
          <w:lang w:val="en-GB"/>
        </w:rPr>
        <w:t xml:space="preserve"> variable</w:t>
      </w:r>
      <w:r w:rsidR="00CE605C" w:rsidRPr="00F53D72">
        <w:rPr>
          <w:lang w:val="en-GB"/>
        </w:rPr>
        <w:t xml:space="preserve">. </w:t>
      </w:r>
      <w:r w:rsidR="003C160F">
        <w:rPr>
          <w:lang w:val="en-GB"/>
        </w:rPr>
        <w:t xml:space="preserve">Thus, having a random intercept means that the value of the dependent variable, if the values for the predictors are zero, varies between groups. </w:t>
      </w:r>
      <w:r w:rsidR="00CE605C" w:rsidRPr="00F53D72">
        <w:rPr>
          <w:lang w:val="en-GB"/>
        </w:rPr>
        <w:t xml:space="preserve">In a one-level model this intercept is fixed, meaning that before adding independent variables, the starting point of the dependent variable is the same for every group. </w:t>
      </w:r>
    </w:p>
    <w:p w:rsidR="004E395A" w:rsidRPr="00F53D72" w:rsidRDefault="004E395A" w:rsidP="004E395A">
      <w:pPr>
        <w:spacing w:line="360" w:lineRule="auto"/>
        <w:jc w:val="both"/>
        <w:rPr>
          <w:lang w:val="en-GB"/>
        </w:rPr>
      </w:pPr>
      <w:r w:rsidRPr="00F53D72">
        <w:rPr>
          <w:lang w:val="en-GB"/>
        </w:rPr>
        <w:t xml:space="preserve"> </w:t>
      </w:r>
      <w:r w:rsidRPr="00F53D72">
        <w:rPr>
          <w:lang w:val="en-GB"/>
        </w:rPr>
        <w:tab/>
        <w:t>Running the null model reveals that the group variance (</w:t>
      </w:r>
      <w:r w:rsidRPr="00F53D72">
        <w:rPr>
          <w:rFonts w:asciiTheme="majorHAnsi" w:hAnsiTheme="majorHAnsi"/>
          <w:i/>
          <w:sz w:val="24"/>
          <w:szCs w:val="24"/>
          <w:lang w:val="en-GB"/>
        </w:rPr>
        <w:t>u</w:t>
      </w:r>
      <w:r w:rsidRPr="00F53D72">
        <w:rPr>
          <w:rFonts w:asciiTheme="majorHAnsi" w:hAnsiTheme="majorHAnsi"/>
          <w:i/>
          <w:sz w:val="24"/>
          <w:szCs w:val="24"/>
          <w:vertAlign w:val="subscript"/>
          <w:lang w:val="en-GB"/>
        </w:rPr>
        <w:t>0j</w:t>
      </w:r>
      <w:r w:rsidRPr="00F53D72">
        <w:rPr>
          <w:rFonts w:asciiTheme="majorHAnsi" w:hAnsiTheme="majorHAnsi"/>
          <w:sz w:val="24"/>
          <w:szCs w:val="24"/>
          <w:lang w:val="en-GB"/>
        </w:rPr>
        <w:t xml:space="preserve">) is </w:t>
      </w:r>
      <w:r w:rsidRPr="00F53D72">
        <w:rPr>
          <w:lang w:val="en-GB"/>
        </w:rPr>
        <w:t>0,049640 and individual variance (</w:t>
      </w:r>
      <w:proofErr w:type="spellStart"/>
      <w:r w:rsidRPr="00F53D72">
        <w:rPr>
          <w:rFonts w:asciiTheme="majorHAnsi" w:hAnsiTheme="majorHAnsi"/>
          <w:i/>
          <w:sz w:val="24"/>
          <w:szCs w:val="24"/>
          <w:lang w:val="en-GB"/>
        </w:rPr>
        <w:t>e</w:t>
      </w:r>
      <w:r w:rsidRPr="00F53D72">
        <w:rPr>
          <w:rFonts w:asciiTheme="majorHAnsi" w:hAnsiTheme="majorHAnsi"/>
          <w:i/>
          <w:sz w:val="24"/>
          <w:szCs w:val="24"/>
          <w:vertAlign w:val="subscript"/>
          <w:lang w:val="en-GB"/>
        </w:rPr>
        <w:t>ij</w:t>
      </w:r>
      <w:proofErr w:type="spellEnd"/>
      <w:r w:rsidRPr="00F53D72">
        <w:rPr>
          <w:lang w:val="en-GB"/>
        </w:rPr>
        <w:t>) is 0,513072. The test for determining whether a multilevel approach is even needed is the same test that is used for testing the significance of the proportion of variance explained by the groups. This proportion of variance is easily calculated by doing:</w:t>
      </w:r>
    </w:p>
    <w:p w:rsidR="004E395A" w:rsidRPr="00F53D72" w:rsidRDefault="004E395A" w:rsidP="00D741A9">
      <w:pPr>
        <w:spacing w:line="360" w:lineRule="auto"/>
        <w:jc w:val="both"/>
        <w:rPr>
          <w:sz w:val="30"/>
          <w:szCs w:val="30"/>
          <w:lang w:val="en-GB"/>
        </w:rPr>
      </w:pPr>
      <w:r w:rsidRPr="00F53D72">
        <w:rPr>
          <w:lang w:val="en-GB"/>
        </w:rPr>
        <w:t xml:space="preserve"> </w:t>
      </w:r>
      <w:r w:rsidRPr="00F53D72">
        <w:rPr>
          <w:lang w:val="en-GB"/>
        </w:rPr>
        <w:tab/>
      </w:r>
      <w:r w:rsidRPr="00F53D72">
        <w:rPr>
          <w:lang w:val="en-GB"/>
        </w:rPr>
        <w:tab/>
      </w:r>
      <m:oMath>
        <m:f>
          <m:fPr>
            <m:ctrlPr>
              <w:rPr>
                <w:rFonts w:ascii="Cambria Math" w:hAnsiTheme="majorHAnsi"/>
                <w:i/>
                <w:sz w:val="26"/>
                <w:szCs w:val="26"/>
                <w:vertAlign w:val="subscript"/>
                <w:lang w:val="en-GB"/>
              </w:rPr>
            </m:ctrlPr>
          </m:fPr>
          <m:num>
            <m:r>
              <w:rPr>
                <w:rFonts w:ascii="Cambria Math" w:hAnsi="Cambria Math"/>
                <w:sz w:val="26"/>
                <w:szCs w:val="26"/>
                <w:lang w:val="en-GB"/>
              </w:rPr>
              <m:t>u</m:t>
            </m:r>
            <m:r>
              <w:rPr>
                <w:rFonts w:ascii="Cambria Math" w:hAnsi="Cambria Math"/>
                <w:sz w:val="26"/>
                <w:szCs w:val="26"/>
                <w:vertAlign w:val="subscript"/>
                <w:lang w:val="en-GB"/>
              </w:rPr>
              <m:t>0j</m:t>
            </m:r>
            <m:ctrlPr>
              <w:rPr>
                <w:rFonts w:ascii="Cambria Math" w:hAnsi="Cambria Math"/>
                <w:i/>
                <w:sz w:val="26"/>
                <w:szCs w:val="26"/>
                <w:lang w:val="en-GB"/>
              </w:rPr>
            </m:ctrlPr>
          </m:num>
          <m:den>
            <m:r>
              <w:rPr>
                <w:rFonts w:ascii="Cambria Math" w:hAnsi="Cambria Math"/>
                <w:sz w:val="26"/>
                <w:szCs w:val="26"/>
                <w:lang w:val="en-GB"/>
              </w:rPr>
              <m:t>uoj+eij</m:t>
            </m:r>
            <m:ctrlPr>
              <w:rPr>
                <w:rFonts w:ascii="Cambria Math" w:hAnsi="Cambria Math"/>
                <w:i/>
                <w:sz w:val="26"/>
                <w:szCs w:val="26"/>
                <w:lang w:val="en-GB"/>
              </w:rPr>
            </m:ctrlPr>
          </m:den>
        </m:f>
        <m:r>
          <w:rPr>
            <w:rFonts w:ascii="Cambria Math" w:hAnsi="Cambria Math"/>
            <w:sz w:val="26"/>
            <w:szCs w:val="26"/>
            <w:lang w:val="en-GB"/>
          </w:rPr>
          <m:t>=</m:t>
        </m:r>
        <m:f>
          <m:fPr>
            <m:ctrlPr>
              <w:rPr>
                <w:rFonts w:ascii="Cambria Math" w:hAnsi="Cambria Math"/>
                <w:i/>
                <w:sz w:val="26"/>
                <w:szCs w:val="26"/>
                <w:lang w:val="en-GB"/>
              </w:rPr>
            </m:ctrlPr>
          </m:fPr>
          <m:num>
            <m:r>
              <w:rPr>
                <w:rFonts w:ascii="Cambria Math" w:hAnsi="Cambria Math"/>
                <w:sz w:val="26"/>
                <w:szCs w:val="26"/>
                <w:lang w:val="en-GB"/>
              </w:rPr>
              <m:t>0,049640</m:t>
            </m:r>
          </m:num>
          <m:den>
            <m:r>
              <w:rPr>
                <w:rFonts w:ascii="Cambria Math" w:hAnsi="Cambria Math"/>
                <w:sz w:val="26"/>
                <w:szCs w:val="26"/>
                <w:lang w:val="en-GB"/>
              </w:rPr>
              <m:t>0,049640+0,513072</m:t>
            </m:r>
          </m:den>
        </m:f>
        <m:r>
          <w:rPr>
            <w:rFonts w:ascii="Cambria Math" w:hAnsi="Cambria Math"/>
            <w:sz w:val="26"/>
            <w:szCs w:val="26"/>
            <w:lang w:val="en-GB"/>
          </w:rPr>
          <m:t>=0,088215…</m:t>
        </m:r>
      </m:oMath>
    </w:p>
    <w:p w:rsidR="00526078" w:rsidRPr="00F53D72" w:rsidRDefault="00CE605C" w:rsidP="009E2025">
      <w:pPr>
        <w:spacing w:line="360" w:lineRule="auto"/>
        <w:jc w:val="both"/>
        <w:rPr>
          <w:lang w:val="en-GB"/>
        </w:rPr>
      </w:pPr>
      <w:r w:rsidRPr="00F53D72">
        <w:rPr>
          <w:lang w:val="en-GB"/>
        </w:rPr>
        <w:t xml:space="preserve"> </w:t>
      </w:r>
      <w:r w:rsidRPr="00F53D72">
        <w:rPr>
          <w:lang w:val="en-GB"/>
        </w:rPr>
        <w:tab/>
      </w:r>
      <w:r w:rsidRPr="00E47F77">
        <w:rPr>
          <w:lang w:val="en-GB"/>
        </w:rPr>
        <w:t>When a random intercept is added and the model has become a nested model, one can compare the log-likelihood value of this model with that of the null model with a fixed intercept. With the resulting χ</w:t>
      </w:r>
      <w:r w:rsidRPr="00E47F77">
        <w:rPr>
          <w:vertAlign w:val="superscript"/>
          <w:lang w:val="en-GB"/>
        </w:rPr>
        <w:t xml:space="preserve">2 </w:t>
      </w:r>
      <w:r w:rsidRPr="00E47F77">
        <w:rPr>
          <w:lang w:val="en-GB"/>
        </w:rPr>
        <w:t>change, together with the change in degrees of freedom, the p</w:t>
      </w:r>
      <w:r w:rsidR="00EF7055" w:rsidRPr="00E47F77">
        <w:rPr>
          <w:lang w:val="en-GB"/>
        </w:rPr>
        <w:t>-</w:t>
      </w:r>
      <w:r w:rsidRPr="00E47F77">
        <w:rPr>
          <w:lang w:val="en-GB"/>
        </w:rPr>
        <w:t xml:space="preserve">value is then obtained. </w:t>
      </w:r>
    </w:p>
    <w:p w:rsidR="004E395A" w:rsidRDefault="004E395A" w:rsidP="009E2025">
      <w:pPr>
        <w:spacing w:line="360" w:lineRule="auto"/>
        <w:jc w:val="both"/>
        <w:rPr>
          <w:lang w:val="en-GB"/>
        </w:rPr>
      </w:pPr>
      <w:r w:rsidRPr="00F53D72">
        <w:rPr>
          <w:lang w:val="en-GB"/>
        </w:rPr>
        <w:t xml:space="preserve"> </w:t>
      </w:r>
      <w:r w:rsidRPr="00F53D72">
        <w:rPr>
          <w:lang w:val="en-GB"/>
        </w:rPr>
        <w:tab/>
        <w:t>With a χ</w:t>
      </w:r>
      <w:r w:rsidRPr="00F53D72">
        <w:rPr>
          <w:vertAlign w:val="superscript"/>
          <w:lang w:val="en-GB"/>
        </w:rPr>
        <w:t xml:space="preserve">2 </w:t>
      </w:r>
      <w:r w:rsidRPr="00F53D72">
        <w:rPr>
          <w:lang w:val="en-GB"/>
        </w:rPr>
        <w:t xml:space="preserve">change of 9115,32 and change in degrees of freedom of 1 – only one parameter was added – the </w:t>
      </w:r>
      <w:r w:rsidR="00EF7055" w:rsidRPr="00F53D72">
        <w:rPr>
          <w:lang w:val="en-GB"/>
        </w:rPr>
        <w:t>p-</w:t>
      </w:r>
      <w:r w:rsidRPr="00F53D72">
        <w:rPr>
          <w:lang w:val="en-GB"/>
        </w:rPr>
        <w:t xml:space="preserve">value approaches 0 so closely that </w:t>
      </w:r>
      <w:r w:rsidR="00AD6E31" w:rsidRPr="00F53D72">
        <w:rPr>
          <w:lang w:val="en-GB"/>
        </w:rPr>
        <w:t xml:space="preserve">there should be no doubt that the random intercept is highly significant. </w:t>
      </w:r>
      <w:r w:rsidR="00632466">
        <w:rPr>
          <w:lang w:val="en-GB"/>
        </w:rPr>
        <w:t>This</w:t>
      </w:r>
      <w:r w:rsidR="00632466" w:rsidRPr="00E47F77">
        <w:rPr>
          <w:lang w:val="en-GB"/>
        </w:rPr>
        <w:t xml:space="preserve"> value</w:t>
      </w:r>
      <w:r w:rsidR="00632466">
        <w:rPr>
          <w:lang w:val="en-GB"/>
        </w:rPr>
        <w:t xml:space="preserve"> is</w:t>
      </w:r>
      <w:r w:rsidR="00632466" w:rsidRPr="00E47F77">
        <w:rPr>
          <w:lang w:val="en-GB"/>
        </w:rPr>
        <w:t xml:space="preserve"> below our α, set at a conventional </w:t>
      </w:r>
      <w:r w:rsidR="00632466">
        <w:rPr>
          <w:lang w:val="en-GB"/>
        </w:rPr>
        <w:t>0,05.</w:t>
      </w:r>
      <w:r w:rsidR="00632466" w:rsidRPr="00E47F77">
        <w:rPr>
          <w:lang w:val="en-GB"/>
        </w:rPr>
        <w:t xml:space="preserve"> This means that country-wave combinations vary from each other in their overall support for democracy. </w:t>
      </w:r>
      <w:r w:rsidR="00632466">
        <w:rPr>
          <w:lang w:val="en-GB"/>
        </w:rPr>
        <w:t>U</w:t>
      </w:r>
      <w:r w:rsidR="00632466" w:rsidRPr="00E47F77">
        <w:rPr>
          <w:lang w:val="en-GB"/>
        </w:rPr>
        <w:t>sing a multilevel model is significantly better than just using a o</w:t>
      </w:r>
      <w:r w:rsidR="00632466">
        <w:rPr>
          <w:lang w:val="en-GB"/>
        </w:rPr>
        <w:t>ne-level model.</w:t>
      </w:r>
      <w:r w:rsidR="00632466" w:rsidRPr="00E47F77">
        <w:rPr>
          <w:lang w:val="en-GB"/>
        </w:rPr>
        <w:t xml:space="preserve"> </w:t>
      </w:r>
      <w:r w:rsidR="00C416E2">
        <w:rPr>
          <w:lang w:val="en-GB"/>
        </w:rPr>
        <w:t>C</w:t>
      </w:r>
      <w:r w:rsidR="00632466" w:rsidRPr="00E47F77">
        <w:rPr>
          <w:lang w:val="en-GB"/>
        </w:rPr>
        <w:t>ountry-wave combinations vary from each other in their overall support for democracy</w:t>
      </w:r>
      <w:r w:rsidR="00C416E2">
        <w:rPr>
          <w:lang w:val="en-GB"/>
        </w:rPr>
        <w:t xml:space="preserve"> and thus a multilevel model shall be used</w:t>
      </w:r>
      <w:r w:rsidR="00632466" w:rsidRPr="00E47F77">
        <w:rPr>
          <w:lang w:val="en-GB"/>
        </w:rPr>
        <w:t xml:space="preserve">. </w:t>
      </w:r>
      <w:r w:rsidR="00632466">
        <w:rPr>
          <w:lang w:val="en-GB"/>
        </w:rPr>
        <w:t>It also shows that</w:t>
      </w:r>
      <w:r w:rsidR="00632466" w:rsidRPr="00E47F77">
        <w:rPr>
          <w:lang w:val="en-GB"/>
        </w:rPr>
        <w:t xml:space="preserve"> </w:t>
      </w:r>
      <w:r w:rsidR="00632466">
        <w:rPr>
          <w:lang w:val="en-GB"/>
        </w:rPr>
        <w:t>the</w:t>
      </w:r>
      <w:r w:rsidR="00632466" w:rsidRPr="00E47F77">
        <w:rPr>
          <w:lang w:val="en-GB"/>
        </w:rPr>
        <w:t xml:space="preserve"> </w:t>
      </w:r>
      <w:r w:rsidR="00632466">
        <w:rPr>
          <w:lang w:val="en-GB"/>
        </w:rPr>
        <w:t>proportion of the variance attributed to</w:t>
      </w:r>
      <w:r w:rsidR="00632466" w:rsidRPr="00E47F77">
        <w:rPr>
          <w:lang w:val="en-GB"/>
        </w:rPr>
        <w:t xml:space="preserve"> group variance</w:t>
      </w:r>
      <w:r w:rsidR="00C416E2">
        <w:rPr>
          <w:lang w:val="en-GB"/>
        </w:rPr>
        <w:t>,</w:t>
      </w:r>
      <w:r w:rsidR="00632466">
        <w:rPr>
          <w:lang w:val="en-GB"/>
        </w:rPr>
        <w:t xml:space="preserve"> of approximately 8,8 percent</w:t>
      </w:r>
      <w:r w:rsidR="00C416E2">
        <w:rPr>
          <w:lang w:val="en-GB"/>
        </w:rPr>
        <w:t>,</w:t>
      </w:r>
      <w:r w:rsidR="00632466">
        <w:rPr>
          <w:lang w:val="en-GB"/>
        </w:rPr>
        <w:t xml:space="preserve"> is significant.</w:t>
      </w:r>
    </w:p>
    <w:p w:rsidR="00D62DC3" w:rsidRDefault="00D62DC3" w:rsidP="009E2025">
      <w:pPr>
        <w:spacing w:line="360" w:lineRule="auto"/>
        <w:jc w:val="both"/>
        <w:rPr>
          <w:lang w:val="en-GB"/>
        </w:rPr>
      </w:pPr>
    </w:p>
    <w:p w:rsidR="00D62DC3" w:rsidRPr="00D62DC3" w:rsidRDefault="00D62DC3" w:rsidP="009E2025">
      <w:pPr>
        <w:spacing w:line="360" w:lineRule="auto"/>
        <w:jc w:val="both"/>
        <w:rPr>
          <w:i/>
          <w:lang w:val="en-GB"/>
        </w:rPr>
      </w:pPr>
      <w:r w:rsidRPr="00D62DC3">
        <w:rPr>
          <w:i/>
          <w:lang w:val="en-GB"/>
        </w:rPr>
        <w:t>Running different models</w:t>
      </w:r>
    </w:p>
    <w:p w:rsidR="00222D2D" w:rsidRPr="00F53D72" w:rsidRDefault="00222D2D" w:rsidP="00D741A9">
      <w:pPr>
        <w:spacing w:line="360" w:lineRule="auto"/>
        <w:jc w:val="both"/>
        <w:rPr>
          <w:lang w:val="en-GB"/>
        </w:rPr>
      </w:pPr>
      <w:r w:rsidRPr="00F53D72">
        <w:rPr>
          <w:lang w:val="en-GB"/>
        </w:rPr>
        <w:t>The multilevel null model has been tested and found significant. The next step is adding independent variables</w:t>
      </w:r>
      <w:r w:rsidR="004237EF" w:rsidRPr="00F53D72">
        <w:rPr>
          <w:lang w:val="en-GB"/>
        </w:rPr>
        <w:t xml:space="preserve"> </w:t>
      </w:r>
      <w:r w:rsidRPr="00F53D72">
        <w:rPr>
          <w:lang w:val="en-GB"/>
        </w:rPr>
        <w:t xml:space="preserve">to the model. I will first add micro-level </w:t>
      </w:r>
      <w:r w:rsidR="004237EF" w:rsidRPr="00F53D72">
        <w:rPr>
          <w:lang w:val="en-GB"/>
        </w:rPr>
        <w:t>predictor</w:t>
      </w:r>
      <w:r w:rsidR="0021283E" w:rsidRPr="00F53D72">
        <w:rPr>
          <w:lang w:val="en-GB"/>
        </w:rPr>
        <w:t>s.</w:t>
      </w:r>
      <w:r w:rsidRPr="00F53D72">
        <w:rPr>
          <w:lang w:val="en-GB"/>
        </w:rPr>
        <w:t xml:space="preserve"> To start with, these will all be included as fixed factors, which means assuming that the strength of the effects of the independent variables on the dependent variable is equal for each country</w:t>
      </w:r>
      <w:r w:rsidR="00C80057" w:rsidRPr="00F53D72">
        <w:rPr>
          <w:lang w:val="en-GB"/>
        </w:rPr>
        <w:t xml:space="preserve"> in each year</w:t>
      </w:r>
      <w:r w:rsidRPr="00F53D72">
        <w:rPr>
          <w:lang w:val="en-GB"/>
        </w:rPr>
        <w:t xml:space="preserve">. </w:t>
      </w:r>
      <w:r w:rsidR="00A75A27" w:rsidRPr="00F53D72">
        <w:rPr>
          <w:lang w:val="en-GB"/>
        </w:rPr>
        <w:t xml:space="preserve">Such a model is called a random intercepts model. </w:t>
      </w:r>
      <w:r w:rsidR="0021283E" w:rsidRPr="00F53D72">
        <w:rPr>
          <w:lang w:val="en-GB"/>
        </w:rPr>
        <w:t>In later models, this</w:t>
      </w:r>
      <w:r w:rsidR="00EF7055" w:rsidRPr="00F53D72">
        <w:rPr>
          <w:lang w:val="en-GB"/>
        </w:rPr>
        <w:t xml:space="preserve"> </w:t>
      </w:r>
      <w:r w:rsidR="004237EF" w:rsidRPr="00F53D72">
        <w:rPr>
          <w:lang w:val="en-GB"/>
        </w:rPr>
        <w:t xml:space="preserve">will be adjusted, but for the sake of gradually creating </w:t>
      </w:r>
      <w:r w:rsidR="004237EF" w:rsidRPr="00F53D72">
        <w:rPr>
          <w:lang w:val="en-GB"/>
        </w:rPr>
        <w:lastRenderedPageBreak/>
        <w:t>complexity in the model it is desirable to start with fixed effects</w:t>
      </w:r>
      <w:r w:rsidR="0021283E" w:rsidRPr="00F53D72">
        <w:rPr>
          <w:lang w:val="en-GB"/>
        </w:rPr>
        <w:t xml:space="preserve"> only</w:t>
      </w:r>
      <w:r w:rsidR="004237EF" w:rsidRPr="00F53D72">
        <w:rPr>
          <w:lang w:val="en-GB"/>
        </w:rPr>
        <w:t xml:space="preserve">. </w:t>
      </w:r>
      <w:r w:rsidR="0021283E" w:rsidRPr="00F53D72">
        <w:rPr>
          <w:lang w:val="en-GB"/>
        </w:rPr>
        <w:t>Also, f</w:t>
      </w:r>
      <w:r w:rsidR="004237EF" w:rsidRPr="00F53D72">
        <w:rPr>
          <w:lang w:val="en-GB"/>
        </w:rPr>
        <w:t>or the</w:t>
      </w:r>
      <w:r w:rsidR="003C160F">
        <w:rPr>
          <w:lang w:val="en-GB"/>
        </w:rPr>
        <w:t xml:space="preserve"> most part, the hypotheses that</w:t>
      </w:r>
      <w:r w:rsidR="004237EF" w:rsidRPr="00F53D72">
        <w:rPr>
          <w:lang w:val="en-GB"/>
        </w:rPr>
        <w:t xml:space="preserve"> are to be tested</w:t>
      </w:r>
      <w:r w:rsidR="00EB52DB" w:rsidRPr="00F53D72">
        <w:rPr>
          <w:lang w:val="en-GB"/>
        </w:rPr>
        <w:t xml:space="preserve"> in this thesis do not call for random effects</w:t>
      </w:r>
      <w:r w:rsidR="004237EF" w:rsidRPr="00F53D72">
        <w:rPr>
          <w:lang w:val="en-GB"/>
        </w:rPr>
        <w:t xml:space="preserve">. </w:t>
      </w:r>
    </w:p>
    <w:p w:rsidR="0021283E" w:rsidRPr="00F53D72" w:rsidRDefault="0021283E" w:rsidP="00D741A9">
      <w:pPr>
        <w:spacing w:line="360" w:lineRule="auto"/>
        <w:jc w:val="both"/>
        <w:rPr>
          <w:lang w:val="en-GB"/>
        </w:rPr>
      </w:pPr>
      <w:r w:rsidRPr="00F53D72">
        <w:rPr>
          <w:lang w:val="en-GB"/>
        </w:rPr>
        <w:t xml:space="preserve"> </w:t>
      </w:r>
      <w:r w:rsidRPr="00F53D72">
        <w:rPr>
          <w:lang w:val="en-GB"/>
        </w:rPr>
        <w:tab/>
        <w:t xml:space="preserve">After running the first model that contains predictors, the model can be expanded. The first expansion is adding control variables. These are all micro-level variables, and every variable will still be included as having a fixed effect only. </w:t>
      </w:r>
      <w:r w:rsidR="00C80057" w:rsidRPr="00F53D72">
        <w:rPr>
          <w:lang w:val="en-GB"/>
        </w:rPr>
        <w:t xml:space="preserve">So this second model is very similar to the first model; the only difference is that it </w:t>
      </w:r>
      <w:r w:rsidR="003C160F">
        <w:rPr>
          <w:lang w:val="en-GB"/>
        </w:rPr>
        <w:t>contains</w:t>
      </w:r>
      <w:r w:rsidR="00C80057" w:rsidRPr="00F53D72">
        <w:rPr>
          <w:lang w:val="en-GB"/>
        </w:rPr>
        <w:t xml:space="preserve"> control variables.</w:t>
      </w:r>
    </w:p>
    <w:p w:rsidR="00D62DC3" w:rsidRDefault="00C80057" w:rsidP="00D741A9">
      <w:pPr>
        <w:spacing w:line="360" w:lineRule="auto"/>
        <w:jc w:val="both"/>
        <w:rPr>
          <w:lang w:val="en-GB"/>
        </w:rPr>
      </w:pPr>
      <w:r w:rsidRPr="00F53D72">
        <w:rPr>
          <w:lang w:val="en-GB"/>
        </w:rPr>
        <w:t xml:space="preserve"> </w:t>
      </w:r>
      <w:r w:rsidRPr="00F53D72">
        <w:rPr>
          <w:lang w:val="en-GB"/>
        </w:rPr>
        <w:tab/>
        <w:t>The third step is adding macro-level variables. This is something one ought to be careful with. The reason for that is that macro-level variables have much fewer cases to build upon. The number of countries in my research is twenty-three, but this is not the identifier o</w:t>
      </w:r>
      <w:r w:rsidR="00C24552">
        <w:rPr>
          <w:lang w:val="en-GB"/>
        </w:rPr>
        <w:t>f the second level. Country-wave</w:t>
      </w:r>
      <w:r w:rsidRPr="00F53D72">
        <w:rPr>
          <w:lang w:val="en-GB"/>
        </w:rPr>
        <w:t xml:space="preserve"> combination is the variable in which the micro-level data is nested, which means there is a maximum of no less than 138 observations on w</w:t>
      </w:r>
      <w:r w:rsidR="004F5DF3" w:rsidRPr="00F53D72">
        <w:rPr>
          <w:lang w:val="en-GB"/>
        </w:rPr>
        <w:t xml:space="preserve">hich these models can be built. The macro-level variable of </w:t>
      </w:r>
      <w:r w:rsidR="004F5DF3" w:rsidRPr="00D62DC3">
        <w:rPr>
          <w:lang w:val="en-GB"/>
        </w:rPr>
        <w:t>time since democratisation</w:t>
      </w:r>
      <w:r w:rsidR="004F5DF3" w:rsidRPr="00F53D72">
        <w:rPr>
          <w:lang w:val="en-GB"/>
        </w:rPr>
        <w:t xml:space="preserve"> is one that has no missing data. GDP growth has 128</w:t>
      </w:r>
      <w:r w:rsidR="00F53D72" w:rsidRPr="00F53D72">
        <w:rPr>
          <w:lang w:val="en-GB"/>
        </w:rPr>
        <w:t xml:space="preserve"> valid observations</w:t>
      </w:r>
      <w:r w:rsidR="004F5DF3" w:rsidRPr="00F53D72">
        <w:rPr>
          <w:lang w:val="en-GB"/>
        </w:rPr>
        <w:t xml:space="preserve"> </w:t>
      </w:r>
      <w:r w:rsidR="00F53D72" w:rsidRPr="00F53D72">
        <w:rPr>
          <w:lang w:val="en-GB"/>
        </w:rPr>
        <w:t>and political rights 132 observations out of the 138 possible observations.</w:t>
      </w:r>
      <w:r w:rsidR="006F4072">
        <w:rPr>
          <w:lang w:val="en-GB"/>
        </w:rPr>
        <w:t xml:space="preserve"> Because of the relatively high number of macro-level observations and good availability of this data, it is not problematic to include all three of these variabl</w:t>
      </w:r>
      <w:r w:rsidR="003C160F">
        <w:rPr>
          <w:lang w:val="en-GB"/>
        </w:rPr>
        <w:t xml:space="preserve">es. I have confirmed this </w:t>
      </w:r>
      <w:r w:rsidR="006F4072">
        <w:rPr>
          <w:lang w:val="en-GB"/>
        </w:rPr>
        <w:t>by checking whether any combination of macro-level variables has a very deviant impact on the micro-level variables</w:t>
      </w:r>
      <w:r w:rsidR="003C160F">
        <w:rPr>
          <w:lang w:val="en-GB"/>
        </w:rPr>
        <w:t>,</w:t>
      </w:r>
      <w:r w:rsidR="006F4072">
        <w:rPr>
          <w:lang w:val="en-GB"/>
        </w:rPr>
        <w:t xml:space="preserve"> or</w:t>
      </w:r>
      <w:r w:rsidR="003C160F">
        <w:rPr>
          <w:lang w:val="en-GB"/>
        </w:rPr>
        <w:t xml:space="preserve"> if they affect</w:t>
      </w:r>
      <w:r w:rsidR="006F4072">
        <w:rPr>
          <w:lang w:val="en-GB"/>
        </w:rPr>
        <w:t xml:space="preserve"> each other, but this is not the case. </w:t>
      </w:r>
    </w:p>
    <w:p w:rsidR="00D62DC3" w:rsidRDefault="00D62DC3" w:rsidP="00D62DC3">
      <w:pPr>
        <w:spacing w:line="360" w:lineRule="auto"/>
        <w:jc w:val="both"/>
        <w:rPr>
          <w:lang w:val="en-GB"/>
        </w:rPr>
      </w:pPr>
      <w:r>
        <w:rPr>
          <w:lang w:val="en-GB"/>
        </w:rPr>
        <w:t xml:space="preserve"> </w:t>
      </w:r>
      <w:r>
        <w:rPr>
          <w:lang w:val="en-GB"/>
        </w:rPr>
        <w:tab/>
        <w:t>Up to the third model, all effects have been included as fixed effects only. Only the intercept has had a random term. This means testing for certain effects, while as</w:t>
      </w:r>
      <w:r w:rsidR="003C160F">
        <w:rPr>
          <w:lang w:val="en-GB"/>
        </w:rPr>
        <w:t>suming that the strength of these</w:t>
      </w:r>
      <w:r>
        <w:rPr>
          <w:lang w:val="en-GB"/>
        </w:rPr>
        <w:t xml:space="preserve"> effect</w:t>
      </w:r>
      <w:r w:rsidR="003C160F">
        <w:rPr>
          <w:lang w:val="en-GB"/>
        </w:rPr>
        <w:t>s are</w:t>
      </w:r>
      <w:r>
        <w:rPr>
          <w:lang w:val="en-GB"/>
        </w:rPr>
        <w:t xml:space="preserve"> equal for each group </w:t>
      </w:r>
      <w:r w:rsidR="00C24552">
        <w:rPr>
          <w:lang w:val="en-GB"/>
        </w:rPr>
        <w:t xml:space="preserve">– in this research, for each </w:t>
      </w:r>
      <w:r>
        <w:rPr>
          <w:lang w:val="en-GB"/>
        </w:rPr>
        <w:t>country</w:t>
      </w:r>
      <w:r w:rsidR="00C24552">
        <w:rPr>
          <w:lang w:val="en-GB"/>
        </w:rPr>
        <w:t>-wave</w:t>
      </w:r>
      <w:r>
        <w:rPr>
          <w:lang w:val="en-GB"/>
        </w:rPr>
        <w:t xml:space="preserve"> combination. The starting point – when the value of the predictor is </w:t>
      </w:r>
      <w:r w:rsidR="003C160F">
        <w:rPr>
          <w:lang w:val="en-GB"/>
        </w:rPr>
        <w:t>zero</w:t>
      </w:r>
      <w:r>
        <w:rPr>
          <w:lang w:val="en-GB"/>
        </w:rPr>
        <w:t xml:space="preserve"> – may vary from country to country, but the slope of every regression line is the same. For most variables this is no problem, as I </w:t>
      </w:r>
      <w:r w:rsidR="00486D84">
        <w:rPr>
          <w:lang w:val="en-GB"/>
        </w:rPr>
        <w:t>do not have a corresponding hypothesis testing whether the effect slope</w:t>
      </w:r>
      <w:r>
        <w:rPr>
          <w:lang w:val="en-GB"/>
        </w:rPr>
        <w:t xml:space="preserve"> varies. </w:t>
      </w:r>
      <w:r w:rsidRPr="00F53D72">
        <w:rPr>
          <w:lang w:val="en-GB"/>
        </w:rPr>
        <w:t xml:space="preserve">However, the </w:t>
      </w:r>
      <w:r w:rsidR="00486D84">
        <w:rPr>
          <w:lang w:val="en-GB"/>
        </w:rPr>
        <w:t xml:space="preserve">effects of the </w:t>
      </w:r>
      <w:r w:rsidRPr="00F53D72">
        <w:rPr>
          <w:lang w:val="en-GB"/>
        </w:rPr>
        <w:t>micro-level predictors involved in the cros</w:t>
      </w:r>
      <w:r>
        <w:rPr>
          <w:lang w:val="en-GB"/>
        </w:rPr>
        <w:t>s-level interaction effect which</w:t>
      </w:r>
      <w:r w:rsidRPr="00F53D72">
        <w:rPr>
          <w:lang w:val="en-GB"/>
        </w:rPr>
        <w:t xml:space="preserve"> is present in the democratic learning theory do need to be tested for random slopes. </w:t>
      </w:r>
      <w:r w:rsidR="00486D84">
        <w:rPr>
          <w:lang w:val="en-GB"/>
        </w:rPr>
        <w:t>Ther</w:t>
      </w:r>
      <w:r>
        <w:rPr>
          <w:lang w:val="en-GB"/>
        </w:rPr>
        <w:t xml:space="preserve">e are three micro-level variables whose effects are hypothesised to be affected by the quality of institutions – here measured by </w:t>
      </w:r>
      <w:r w:rsidR="00486D84">
        <w:rPr>
          <w:lang w:val="en-GB"/>
        </w:rPr>
        <w:t>taking political rights. Those micro-level</w:t>
      </w:r>
      <w:r>
        <w:rPr>
          <w:lang w:val="en-GB"/>
        </w:rPr>
        <w:t xml:space="preserve"> variables are the time lived in a democracy, political activity and years of democratic education. First, it has to be checked whether these three variables have significant random effects on support for democracy. If not, the ef</w:t>
      </w:r>
      <w:r w:rsidR="00C24552">
        <w:rPr>
          <w:lang w:val="en-GB"/>
        </w:rPr>
        <w:t xml:space="preserve">fect does not vary between </w:t>
      </w:r>
      <w:r>
        <w:rPr>
          <w:lang w:val="en-GB"/>
        </w:rPr>
        <w:t>country</w:t>
      </w:r>
      <w:r w:rsidR="00C24552">
        <w:rPr>
          <w:lang w:val="en-GB"/>
        </w:rPr>
        <w:t>-wave</w:t>
      </w:r>
      <w:r>
        <w:rPr>
          <w:lang w:val="en-GB"/>
        </w:rPr>
        <w:t xml:space="preserve"> combinations and there is no variance to be explained by an interaction effect. Using the same test I used to demonstrate the significance of a random intercept, it turns out that political activity and years of democratic education have significant random terms, while time lived in a </w:t>
      </w:r>
      <w:r>
        <w:rPr>
          <w:lang w:val="en-GB"/>
        </w:rPr>
        <w:lastRenderedPageBreak/>
        <w:t>democracy does not. This means that only the two variables will be entered as having random effects.</w:t>
      </w:r>
    </w:p>
    <w:p w:rsidR="00D62DC3" w:rsidRDefault="00D62DC3" w:rsidP="00D62DC3">
      <w:pPr>
        <w:spacing w:line="360" w:lineRule="auto"/>
        <w:jc w:val="both"/>
        <w:rPr>
          <w:lang w:val="en-GB"/>
        </w:rPr>
      </w:pPr>
      <w:r>
        <w:rPr>
          <w:lang w:val="en-GB"/>
        </w:rPr>
        <w:t xml:space="preserve"> </w:t>
      </w:r>
      <w:r>
        <w:rPr>
          <w:lang w:val="en-GB"/>
        </w:rPr>
        <w:tab/>
        <w:t>The fifth and last model is the one in which the two interaction effects of political rights will be included. All the elements that are necessary for these interactions were already present in the previous model, so the only practical difference is entering the interactions themselves.</w:t>
      </w:r>
    </w:p>
    <w:p w:rsidR="007B58B0" w:rsidRDefault="007B58B0" w:rsidP="00D62DC3">
      <w:pPr>
        <w:spacing w:line="360" w:lineRule="auto"/>
        <w:jc w:val="both"/>
        <w:rPr>
          <w:lang w:val="en-GB"/>
        </w:rPr>
      </w:pPr>
      <w:r>
        <w:rPr>
          <w:lang w:val="en-GB"/>
        </w:rPr>
        <w:t xml:space="preserve"> </w:t>
      </w:r>
      <w:r>
        <w:rPr>
          <w:lang w:val="en-GB"/>
        </w:rPr>
        <w:tab/>
        <w:t>After running these models</w:t>
      </w:r>
      <w:r w:rsidR="003278A0">
        <w:rPr>
          <w:lang w:val="en-GB"/>
        </w:rPr>
        <w:t xml:space="preserve">, in order to </w:t>
      </w:r>
      <w:r>
        <w:rPr>
          <w:lang w:val="en-GB"/>
        </w:rPr>
        <w:t xml:space="preserve">find out </w:t>
      </w:r>
      <w:r w:rsidR="003278A0">
        <w:rPr>
          <w:lang w:val="en-GB"/>
        </w:rPr>
        <w:t>whether support for democracy within birth cohorts change over time</w:t>
      </w:r>
      <w:r>
        <w:rPr>
          <w:lang w:val="en-GB"/>
        </w:rPr>
        <w:t>,</w:t>
      </w:r>
      <w:r w:rsidRPr="007B58B0">
        <w:rPr>
          <w:lang w:val="en-GB"/>
        </w:rPr>
        <w:t xml:space="preserve"> </w:t>
      </w:r>
      <w:r>
        <w:rPr>
          <w:lang w:val="en-GB"/>
        </w:rPr>
        <w:t>there is another test that has to be done</w:t>
      </w:r>
      <w:r w:rsidR="00486D84">
        <w:rPr>
          <w:lang w:val="en-GB"/>
        </w:rPr>
        <w:t>. That is the test examining change in support for democracy over time within birth cohorts</w:t>
      </w:r>
      <w:r w:rsidR="003278A0">
        <w:rPr>
          <w:lang w:val="en-GB"/>
        </w:rPr>
        <w:t>. In order to do this</w:t>
      </w:r>
      <w:r>
        <w:rPr>
          <w:lang w:val="en-GB"/>
        </w:rPr>
        <w:t xml:space="preserve"> test</w:t>
      </w:r>
      <w:r w:rsidR="003278A0">
        <w:rPr>
          <w:lang w:val="en-GB"/>
        </w:rPr>
        <w:t>, I first take four birth cohorts, each spanning fifteen years</w:t>
      </w:r>
      <w:r w:rsidR="0013707C">
        <w:rPr>
          <w:lang w:val="en-GB"/>
        </w:rPr>
        <w:t>,</w:t>
      </w:r>
      <w:r w:rsidR="003278A0">
        <w:rPr>
          <w:lang w:val="en-GB"/>
        </w:rPr>
        <w:t xml:space="preserve"> and plot their support for democracy over the six moments of measurement – the survey waves. </w:t>
      </w:r>
      <w:r w:rsidR="00E83925">
        <w:rPr>
          <w:lang w:val="en-GB"/>
        </w:rPr>
        <w:t xml:space="preserve">This is visible in figure </w:t>
      </w:r>
      <w:r w:rsidR="008C7F7A">
        <w:rPr>
          <w:lang w:val="en-GB"/>
        </w:rPr>
        <w:t>3</w:t>
      </w:r>
      <w:r w:rsidR="00E83925">
        <w:rPr>
          <w:lang w:val="en-GB"/>
        </w:rPr>
        <w:t xml:space="preserve"> and table </w:t>
      </w:r>
      <w:r w:rsidR="000C0919">
        <w:rPr>
          <w:lang w:val="en-GB"/>
        </w:rPr>
        <w:t>5</w:t>
      </w:r>
      <w:r w:rsidR="00E83925">
        <w:rPr>
          <w:lang w:val="en-GB"/>
        </w:rPr>
        <w:t xml:space="preserve">. The birth cohorts themselves are divided into groups of people who were born in 1930-1944, 1945-1959, 1960-1974 and 1975-1989. The cohorts before and after these four consist of much fewer respondents, which is why I chose to only use these cohorts. </w:t>
      </w:r>
      <w:r w:rsidR="0013707C">
        <w:rPr>
          <w:lang w:val="en-GB"/>
        </w:rPr>
        <w:t>Then I want to find out if the means of support fo</w:t>
      </w:r>
      <w:r w:rsidR="00486D84">
        <w:rPr>
          <w:lang w:val="en-GB"/>
        </w:rPr>
        <w:t>r democracy in one cohort vary</w:t>
      </w:r>
      <w:r w:rsidR="0013707C">
        <w:rPr>
          <w:lang w:val="en-GB"/>
        </w:rPr>
        <w:t xml:space="preserve"> significantly over different points in time. This is done for all four birth cohorts separately</w:t>
      </w:r>
      <w:r w:rsidR="00EF685D">
        <w:rPr>
          <w:lang w:val="en-GB"/>
        </w:rPr>
        <w:t>, using ANOVA in order to see if any of the means of support for democracy a</w:t>
      </w:r>
      <w:r w:rsidR="00486D84">
        <w:rPr>
          <w:lang w:val="en-GB"/>
        </w:rPr>
        <w:t>t one moment of measurement are</w:t>
      </w:r>
      <w:r w:rsidR="00EF685D">
        <w:rPr>
          <w:lang w:val="en-GB"/>
        </w:rPr>
        <w:t xml:space="preserve"> significantly different from any of the means at another moment of measurement.</w:t>
      </w:r>
      <w:r>
        <w:rPr>
          <w:lang w:val="en-GB"/>
        </w:rPr>
        <w:t xml:space="preserve"> </w:t>
      </w:r>
    </w:p>
    <w:p w:rsidR="00D62DC3" w:rsidRDefault="00D62DC3" w:rsidP="00D62DC3">
      <w:pPr>
        <w:spacing w:line="360" w:lineRule="auto"/>
        <w:jc w:val="both"/>
        <w:rPr>
          <w:lang w:val="en-GB"/>
        </w:rPr>
      </w:pPr>
      <w:r>
        <w:rPr>
          <w:lang w:val="en-GB"/>
        </w:rPr>
        <w:t xml:space="preserve"> </w:t>
      </w:r>
    </w:p>
    <w:p w:rsidR="00AE208F" w:rsidRDefault="00D62DC3" w:rsidP="00D62DC3">
      <w:pPr>
        <w:spacing w:line="360" w:lineRule="auto"/>
        <w:jc w:val="both"/>
        <w:rPr>
          <w:i/>
          <w:lang w:val="en-GB"/>
        </w:rPr>
      </w:pPr>
      <w:r>
        <w:rPr>
          <w:lang w:val="en-GB"/>
        </w:rPr>
        <w:t xml:space="preserve"> </w:t>
      </w:r>
      <w:r w:rsidRPr="00D62DC3">
        <w:rPr>
          <w:i/>
          <w:lang w:val="en-GB"/>
        </w:rPr>
        <w:t>Analys</w:t>
      </w:r>
      <w:r w:rsidR="0013707C">
        <w:rPr>
          <w:i/>
          <w:lang w:val="en-GB"/>
        </w:rPr>
        <w:t>ing the output</w:t>
      </w:r>
    </w:p>
    <w:p w:rsidR="0043422C" w:rsidRDefault="00AE208F" w:rsidP="00D62DC3">
      <w:pPr>
        <w:spacing w:line="360" w:lineRule="auto"/>
        <w:jc w:val="both"/>
        <w:rPr>
          <w:lang w:val="en-GB"/>
        </w:rPr>
      </w:pPr>
      <w:r>
        <w:rPr>
          <w:lang w:val="en-GB"/>
        </w:rPr>
        <w:t xml:space="preserve">The previous section should have made clear how the models are built and what is done in every model. Table </w:t>
      </w:r>
      <w:r w:rsidR="000C0919">
        <w:rPr>
          <w:lang w:val="en-GB"/>
        </w:rPr>
        <w:t>3</w:t>
      </w:r>
      <w:r>
        <w:rPr>
          <w:lang w:val="en-GB"/>
        </w:rPr>
        <w:t>, containing the output gained from these models, is also quite plain about which elements are present in which model, but how and why the models are constructed as has been done would otherwise have been clear</w:t>
      </w:r>
      <w:r w:rsidR="004B4606">
        <w:rPr>
          <w:lang w:val="en-GB"/>
        </w:rPr>
        <w:t xml:space="preserve">. Table </w:t>
      </w:r>
      <w:r w:rsidR="000C0919">
        <w:rPr>
          <w:lang w:val="en-GB"/>
        </w:rPr>
        <w:t>4</w:t>
      </w:r>
      <w:r w:rsidR="004B4606">
        <w:rPr>
          <w:lang w:val="en-GB"/>
        </w:rPr>
        <w:t xml:space="preserve"> holds some accompanying information which further clarifies the contents of table </w:t>
      </w:r>
      <w:r w:rsidR="000C0919">
        <w:rPr>
          <w:lang w:val="en-GB"/>
        </w:rPr>
        <w:t>3</w:t>
      </w:r>
      <w:r w:rsidR="004B4606">
        <w:rPr>
          <w:lang w:val="en-GB"/>
        </w:rPr>
        <w:t>. Now, having run the</w:t>
      </w:r>
      <w:r>
        <w:rPr>
          <w:lang w:val="en-GB"/>
        </w:rPr>
        <w:t xml:space="preserve"> multilevel models, I can interpret their results. I shall do this following the hypotheses: one by one</w:t>
      </w:r>
      <w:r w:rsidR="00486D84">
        <w:rPr>
          <w:lang w:val="en-GB"/>
        </w:rPr>
        <w:t>,</w:t>
      </w:r>
      <w:r>
        <w:rPr>
          <w:lang w:val="en-GB"/>
        </w:rPr>
        <w:t xml:space="preserve"> </w:t>
      </w:r>
      <w:r w:rsidR="00486D84">
        <w:rPr>
          <w:lang w:val="en-GB"/>
        </w:rPr>
        <w:t>all hypotheses</w:t>
      </w:r>
      <w:r>
        <w:rPr>
          <w:lang w:val="en-GB"/>
        </w:rPr>
        <w:t xml:space="preserve"> will be examined and based on the results </w:t>
      </w:r>
      <w:r w:rsidR="0043422C">
        <w:rPr>
          <w:lang w:val="en-GB"/>
        </w:rPr>
        <w:t xml:space="preserve">in table </w:t>
      </w:r>
      <w:r w:rsidR="000C0919">
        <w:rPr>
          <w:lang w:val="en-GB"/>
        </w:rPr>
        <w:t>3</w:t>
      </w:r>
      <w:r w:rsidR="0043422C">
        <w:rPr>
          <w:lang w:val="en-GB"/>
        </w:rPr>
        <w:t xml:space="preserve"> </w:t>
      </w:r>
      <w:r>
        <w:rPr>
          <w:lang w:val="en-GB"/>
        </w:rPr>
        <w:t xml:space="preserve">they </w:t>
      </w:r>
      <w:r w:rsidR="003726E7">
        <w:rPr>
          <w:lang w:val="en-GB"/>
        </w:rPr>
        <w:t>will</w:t>
      </w:r>
      <w:r>
        <w:rPr>
          <w:lang w:val="en-GB"/>
        </w:rPr>
        <w:t xml:space="preserve"> be either kept or discarded.</w:t>
      </w:r>
    </w:p>
    <w:p w:rsidR="0043422C" w:rsidRPr="00BE5170" w:rsidRDefault="007616B0" w:rsidP="00BE5170">
      <w:pPr>
        <w:spacing w:line="360" w:lineRule="auto"/>
        <w:jc w:val="center"/>
        <w:rPr>
          <w:b/>
          <w:lang w:val="en-GB"/>
        </w:rPr>
      </w:pPr>
      <w:r>
        <w:rPr>
          <w:b/>
          <w:lang w:val="en-GB"/>
        </w:rPr>
        <w:t>[Insert t</w:t>
      </w:r>
      <w:r w:rsidR="0043422C" w:rsidRPr="0043422C">
        <w:rPr>
          <w:b/>
          <w:lang w:val="en-GB"/>
        </w:rPr>
        <w:t xml:space="preserve">able </w:t>
      </w:r>
      <w:r w:rsidR="000C0919">
        <w:rPr>
          <w:b/>
          <w:lang w:val="en-GB"/>
        </w:rPr>
        <w:t>3</w:t>
      </w:r>
      <w:r w:rsidR="0043422C" w:rsidRPr="0043422C">
        <w:rPr>
          <w:b/>
          <w:lang w:val="en-GB"/>
        </w:rPr>
        <w:t xml:space="preserve"> </w:t>
      </w:r>
      <w:r w:rsidR="004B4606">
        <w:rPr>
          <w:b/>
          <w:lang w:val="en-GB"/>
        </w:rPr>
        <w:t xml:space="preserve">and table </w:t>
      </w:r>
      <w:r w:rsidR="000C0919">
        <w:rPr>
          <w:b/>
          <w:lang w:val="en-GB"/>
        </w:rPr>
        <w:t>4</w:t>
      </w:r>
      <w:r w:rsidR="004B4606">
        <w:rPr>
          <w:b/>
          <w:lang w:val="en-GB"/>
        </w:rPr>
        <w:t xml:space="preserve"> </w:t>
      </w:r>
      <w:r w:rsidR="0043422C" w:rsidRPr="0043422C">
        <w:rPr>
          <w:b/>
          <w:lang w:val="en-GB"/>
        </w:rPr>
        <w:t>about here]</w:t>
      </w:r>
    </w:p>
    <w:p w:rsidR="003726E7" w:rsidRDefault="003726E7" w:rsidP="00D62DC3">
      <w:pPr>
        <w:spacing w:line="360" w:lineRule="auto"/>
        <w:jc w:val="both"/>
        <w:rPr>
          <w:lang w:val="en-GB"/>
        </w:rPr>
      </w:pPr>
      <w:r>
        <w:rPr>
          <w:lang w:val="en-GB"/>
        </w:rPr>
        <w:t xml:space="preserve"> </w:t>
      </w:r>
      <w:r>
        <w:rPr>
          <w:lang w:val="en-GB"/>
        </w:rPr>
        <w:tab/>
      </w:r>
      <w:r w:rsidR="0043422C">
        <w:rPr>
          <w:lang w:val="en-GB"/>
        </w:rPr>
        <w:t xml:space="preserve">The first hypothesis is: </w:t>
      </w:r>
      <w:r w:rsidR="0043422C">
        <w:rPr>
          <w:i/>
          <w:lang w:val="en-GB"/>
        </w:rPr>
        <w:t>t</w:t>
      </w:r>
      <w:r w:rsidR="0043422C" w:rsidRPr="0043422C">
        <w:rPr>
          <w:i/>
          <w:lang w:val="en-GB"/>
        </w:rPr>
        <w:t>he longer an individual has lived in a democracy, the more support for democracy they will have.</w:t>
      </w:r>
      <w:r w:rsidR="0043422C">
        <w:rPr>
          <w:i/>
          <w:lang w:val="en-GB"/>
        </w:rPr>
        <w:t xml:space="preserve"> </w:t>
      </w:r>
      <w:r w:rsidR="0043422C">
        <w:rPr>
          <w:lang w:val="en-GB"/>
        </w:rPr>
        <w:t xml:space="preserve">In none of the five models does this effect have a p-value lower than an α of 0,05, which means that there is no significant statistical effect between the length of time of time an individual has lived in a democracy and their support for democracy. What is more, in the </w:t>
      </w:r>
      <w:r w:rsidR="0043422C">
        <w:rPr>
          <w:lang w:val="en-GB"/>
        </w:rPr>
        <w:lastRenderedPageBreak/>
        <w:t>previous section I have even checked for any differ</w:t>
      </w:r>
      <w:r w:rsidR="00C24552">
        <w:rPr>
          <w:lang w:val="en-GB"/>
        </w:rPr>
        <w:t xml:space="preserve">ences between </w:t>
      </w:r>
      <w:r w:rsidR="0043422C">
        <w:rPr>
          <w:lang w:val="en-GB"/>
        </w:rPr>
        <w:t>country</w:t>
      </w:r>
      <w:r w:rsidR="00C24552">
        <w:rPr>
          <w:lang w:val="en-GB"/>
        </w:rPr>
        <w:t>-wave</w:t>
      </w:r>
      <w:r w:rsidR="0043422C">
        <w:rPr>
          <w:lang w:val="en-GB"/>
        </w:rPr>
        <w:t xml:space="preserve"> combinations and th</w:t>
      </w:r>
      <w:r w:rsidR="00486D84">
        <w:rPr>
          <w:lang w:val="en-GB"/>
        </w:rPr>
        <w:t>ese were</w:t>
      </w:r>
      <w:r w:rsidR="0043422C">
        <w:rPr>
          <w:lang w:val="en-GB"/>
        </w:rPr>
        <w:t xml:space="preserve"> also not significant. This means that there are no reasons to retain this hypothesis and therefore it must be rejected.</w:t>
      </w:r>
    </w:p>
    <w:p w:rsidR="00D62DC3" w:rsidRDefault="0077562D" w:rsidP="00D62DC3">
      <w:pPr>
        <w:spacing w:line="360" w:lineRule="auto"/>
        <w:jc w:val="both"/>
        <w:rPr>
          <w:lang w:val="en-GB"/>
        </w:rPr>
      </w:pPr>
      <w:r>
        <w:rPr>
          <w:lang w:val="en-GB"/>
        </w:rPr>
        <w:t xml:space="preserve"> </w:t>
      </w:r>
      <w:r>
        <w:rPr>
          <w:lang w:val="en-GB"/>
        </w:rPr>
        <w:tab/>
        <w:t>Hypothesis</w:t>
      </w:r>
      <w:r w:rsidR="0043422C">
        <w:rPr>
          <w:lang w:val="en-GB"/>
        </w:rPr>
        <w:t xml:space="preserve"> 2 was formulated as: </w:t>
      </w:r>
      <w:r w:rsidR="0043422C">
        <w:rPr>
          <w:i/>
          <w:lang w:val="en-GB"/>
        </w:rPr>
        <w:t>t</w:t>
      </w:r>
      <w:r w:rsidR="0043422C" w:rsidRPr="0043422C">
        <w:rPr>
          <w:i/>
          <w:lang w:val="en-GB"/>
        </w:rPr>
        <w:t>he more politically active an individual is, the more support for democracy they will have.</w:t>
      </w:r>
      <w:r w:rsidR="0043422C">
        <w:rPr>
          <w:lang w:val="en-GB"/>
        </w:rPr>
        <w:t xml:space="preserve"> </w:t>
      </w:r>
      <w:r w:rsidR="007616B0">
        <w:rPr>
          <w:lang w:val="en-GB"/>
        </w:rPr>
        <w:t>The first four models are very clear on this effect: it is present and it is a highly significant one.</w:t>
      </w:r>
      <w:r w:rsidR="00D32DA8">
        <w:rPr>
          <w:lang w:val="en-GB"/>
        </w:rPr>
        <w:t xml:space="preserve"> The most elaborate and complex of these models, the fourth, is the one that contains and controls for the most elements, except for interactions. Therefore, this model should be more accurate than the previous three.</w:t>
      </w:r>
      <w:r w:rsidR="007616B0">
        <w:rPr>
          <w:lang w:val="en-GB"/>
        </w:rPr>
        <w:t xml:space="preserve"> </w:t>
      </w:r>
      <w:r w:rsidR="00B30D74">
        <w:rPr>
          <w:lang w:val="en-GB"/>
        </w:rPr>
        <w:t xml:space="preserve">Significance in the fifth model has suddenly disappeared, but this is not a surprising nor a confusing find. This is the model in which an interaction effect has been added, containing this variable. </w:t>
      </w:r>
      <w:r w:rsidR="00D54789">
        <w:rPr>
          <w:lang w:val="en-GB"/>
        </w:rPr>
        <w:t xml:space="preserve">That interaction effect is highly significant, so it was to be expected that this would interfere with the significance of the direct effect in the model. This does not negate the direct effect of political activity. </w:t>
      </w:r>
      <w:r w:rsidR="007616B0">
        <w:rPr>
          <w:lang w:val="en-GB"/>
        </w:rPr>
        <w:t xml:space="preserve">The estimate of the effect </w:t>
      </w:r>
      <w:r w:rsidR="00B30D74">
        <w:rPr>
          <w:lang w:val="en-GB"/>
        </w:rPr>
        <w:t>of political activity is very similar in the other</w:t>
      </w:r>
      <w:r w:rsidR="007616B0">
        <w:rPr>
          <w:lang w:val="en-GB"/>
        </w:rPr>
        <w:t xml:space="preserve"> four models. The most elaborate of these, the fourth model, shows an estimate of 0,120417. This means that the average difference between individuals who have </w:t>
      </w:r>
      <w:r w:rsidR="00486D84">
        <w:rPr>
          <w:lang w:val="en-GB"/>
        </w:rPr>
        <w:t>participated in</w:t>
      </w:r>
      <w:r w:rsidR="007616B0">
        <w:rPr>
          <w:lang w:val="en-GB"/>
        </w:rPr>
        <w:t xml:space="preserve"> all four of the political activities and those who would never do any of them is 0,240834 point</w:t>
      </w:r>
      <w:r w:rsidR="00176D7E" w:rsidRPr="00176D7E">
        <w:rPr>
          <w:lang w:val="en-GB"/>
        </w:rPr>
        <w:t xml:space="preserve"> </w:t>
      </w:r>
      <w:r w:rsidR="00176D7E">
        <w:rPr>
          <w:lang w:val="en-GB"/>
        </w:rPr>
        <w:t>on the scale of support for democracy</w:t>
      </w:r>
      <w:r w:rsidR="007616B0">
        <w:rPr>
          <w:lang w:val="en-GB"/>
        </w:rPr>
        <w:t>.</w:t>
      </w:r>
      <w:r w:rsidR="00176D7E">
        <w:rPr>
          <w:lang w:val="en-GB"/>
        </w:rPr>
        <w:t xml:space="preserve"> This is a lot, given </w:t>
      </w:r>
      <w:r w:rsidR="00176D7E" w:rsidRPr="00B54524">
        <w:rPr>
          <w:lang w:val="en-GB"/>
        </w:rPr>
        <w:t xml:space="preserve">that the </w:t>
      </w:r>
      <w:r w:rsidR="00B54524">
        <w:rPr>
          <w:lang w:val="en-GB"/>
        </w:rPr>
        <w:t>standard deviation of support for democracy is 0,7519</w:t>
      </w:r>
      <w:r w:rsidR="00F52FA2" w:rsidRPr="00B54524">
        <w:rPr>
          <w:lang w:val="en-GB"/>
        </w:rPr>
        <w:t>. The</w:t>
      </w:r>
      <w:r w:rsidR="00F52FA2">
        <w:rPr>
          <w:lang w:val="en-GB"/>
        </w:rPr>
        <w:t xml:space="preserve"> effect between political activity and support for democracy is clearly to be called a strong </w:t>
      </w:r>
      <w:r w:rsidR="00B30D74">
        <w:rPr>
          <w:lang w:val="en-GB"/>
        </w:rPr>
        <w:t xml:space="preserve">positive </w:t>
      </w:r>
      <w:r w:rsidR="00F52FA2">
        <w:rPr>
          <w:lang w:val="en-GB"/>
        </w:rPr>
        <w:t xml:space="preserve">effect. </w:t>
      </w:r>
      <w:r w:rsidR="00B30D74">
        <w:rPr>
          <w:lang w:val="en-GB"/>
        </w:rPr>
        <w:t xml:space="preserve">A positive effect is exactly what the hypothesis predicted, so this is a hypothesis </w:t>
      </w:r>
      <w:r w:rsidR="006B736F">
        <w:rPr>
          <w:lang w:val="en-GB"/>
        </w:rPr>
        <w:t>that can</w:t>
      </w:r>
      <w:r w:rsidR="00B30D74">
        <w:rPr>
          <w:lang w:val="en-GB"/>
        </w:rPr>
        <w:t xml:space="preserve"> be kept.</w:t>
      </w:r>
    </w:p>
    <w:p w:rsidR="00B30D74" w:rsidRPr="00B30D74" w:rsidRDefault="00B30D74" w:rsidP="00D62DC3">
      <w:pPr>
        <w:spacing w:line="360" w:lineRule="auto"/>
        <w:jc w:val="both"/>
        <w:rPr>
          <w:lang w:val="en-GB"/>
        </w:rPr>
      </w:pPr>
      <w:r>
        <w:rPr>
          <w:lang w:val="en-GB"/>
        </w:rPr>
        <w:t xml:space="preserve"> </w:t>
      </w:r>
      <w:r>
        <w:rPr>
          <w:lang w:val="en-GB"/>
        </w:rPr>
        <w:tab/>
        <w:t xml:space="preserve">The last of the direct effects that the democratic learning predicted </w:t>
      </w:r>
      <w:r w:rsidR="00350215">
        <w:rPr>
          <w:lang w:val="en-GB"/>
        </w:rPr>
        <w:t>was</w:t>
      </w:r>
      <w:r>
        <w:rPr>
          <w:lang w:val="en-GB"/>
        </w:rPr>
        <w:t xml:space="preserve"> that of years of democratic education on support for democracy. The corresponding hypothesis looked like this: </w:t>
      </w:r>
      <w:r w:rsidRPr="00B30D74">
        <w:rPr>
          <w:i/>
          <w:lang w:val="en-GB"/>
        </w:rPr>
        <w:t>the more education an individual has had after democratisation, the more support for democracy they will have</w:t>
      </w:r>
      <w:r>
        <w:rPr>
          <w:i/>
          <w:lang w:val="en-GB"/>
        </w:rPr>
        <w:t xml:space="preserve">. </w:t>
      </w:r>
      <w:r>
        <w:rPr>
          <w:lang w:val="en-GB"/>
        </w:rPr>
        <w:t xml:space="preserve">In none of the </w:t>
      </w:r>
      <w:r w:rsidR="00831420">
        <w:rPr>
          <w:lang w:val="en-GB"/>
        </w:rPr>
        <w:t xml:space="preserve">models does the positive fixed effect of democratic education on support for democracy show to be statistically significant. However, the random effect did do so. This means that this predictor does not work in the </w:t>
      </w:r>
      <w:r w:rsidR="00C24552">
        <w:rPr>
          <w:lang w:val="en-GB"/>
        </w:rPr>
        <w:t xml:space="preserve">same way in every </w:t>
      </w:r>
      <w:r w:rsidR="00831420">
        <w:rPr>
          <w:lang w:val="en-GB"/>
        </w:rPr>
        <w:t>country</w:t>
      </w:r>
      <w:r w:rsidR="00C24552">
        <w:rPr>
          <w:lang w:val="en-GB"/>
        </w:rPr>
        <w:t>-wave</w:t>
      </w:r>
      <w:r w:rsidR="00831420">
        <w:rPr>
          <w:lang w:val="en-GB"/>
        </w:rPr>
        <w:t xml:space="preserve"> combination. There are significant variances between groups, but if groups are disregarded this effect is not significant. This makes it difficult to either keep or reject this hypothesis. The</w:t>
      </w:r>
      <w:r w:rsidR="00486D84">
        <w:rPr>
          <w:lang w:val="en-GB"/>
        </w:rPr>
        <w:t xml:space="preserve"> significant random effect shows that the</w:t>
      </w:r>
      <w:r w:rsidR="00831420">
        <w:rPr>
          <w:lang w:val="en-GB"/>
        </w:rPr>
        <w:t xml:space="preserve"> hypothesis </w:t>
      </w:r>
      <w:r w:rsidR="00486D84">
        <w:rPr>
          <w:lang w:val="en-GB"/>
        </w:rPr>
        <w:t>may apply</w:t>
      </w:r>
      <w:r w:rsidR="00831420">
        <w:rPr>
          <w:lang w:val="en-GB"/>
        </w:rPr>
        <w:t xml:space="preserve"> to some groups, and for this reason should not be</w:t>
      </w:r>
      <w:r w:rsidR="003225DB">
        <w:rPr>
          <w:lang w:val="en-GB"/>
        </w:rPr>
        <w:t xml:space="preserve"> hastily</w:t>
      </w:r>
      <w:r w:rsidR="00831420">
        <w:rPr>
          <w:lang w:val="en-GB"/>
        </w:rPr>
        <w:t xml:space="preserve"> rejected.</w:t>
      </w:r>
      <w:r w:rsidR="00486D84">
        <w:rPr>
          <w:lang w:val="en-GB"/>
        </w:rPr>
        <w:t xml:space="preserve"> How the groups vary is not known, however. It may be that</w:t>
      </w:r>
      <w:r w:rsidR="003225DB">
        <w:rPr>
          <w:lang w:val="en-GB"/>
        </w:rPr>
        <w:t xml:space="preserve"> in some countries</w:t>
      </w:r>
      <w:r w:rsidR="00486D84">
        <w:rPr>
          <w:lang w:val="en-GB"/>
        </w:rPr>
        <w:t xml:space="preserve"> the variable has a negative effect instead of the </w:t>
      </w:r>
      <w:r w:rsidR="003225DB">
        <w:rPr>
          <w:lang w:val="en-GB"/>
        </w:rPr>
        <w:t xml:space="preserve">predicted </w:t>
      </w:r>
      <w:r w:rsidR="00486D84">
        <w:rPr>
          <w:lang w:val="en-GB"/>
        </w:rPr>
        <w:t>positive effect.</w:t>
      </w:r>
      <w:r w:rsidR="00831420">
        <w:rPr>
          <w:lang w:val="en-GB"/>
        </w:rPr>
        <w:t xml:space="preserve"> </w:t>
      </w:r>
      <w:r w:rsidR="003225DB">
        <w:rPr>
          <w:lang w:val="en-GB"/>
        </w:rPr>
        <w:t>The hypothesis cannot be refuted for every country, but there is no significant effect</w:t>
      </w:r>
      <w:r w:rsidR="00350215">
        <w:rPr>
          <w:lang w:val="en-GB"/>
        </w:rPr>
        <w:t xml:space="preserve"> </w:t>
      </w:r>
      <w:r w:rsidR="003225DB">
        <w:rPr>
          <w:lang w:val="en-GB"/>
        </w:rPr>
        <w:t>on the entire population of cases, which is why I will not keep the hypothesis.</w:t>
      </w:r>
      <w:r w:rsidR="00831420">
        <w:rPr>
          <w:lang w:val="en-GB"/>
        </w:rPr>
        <w:t xml:space="preserve"> </w:t>
      </w:r>
    </w:p>
    <w:p w:rsidR="00B30D74" w:rsidRPr="00D92D3F" w:rsidRDefault="00B30D74" w:rsidP="00D92D3F">
      <w:pPr>
        <w:spacing w:line="360" w:lineRule="auto"/>
        <w:jc w:val="both"/>
        <w:rPr>
          <w:lang w:val="en-GB"/>
        </w:rPr>
      </w:pPr>
      <w:r>
        <w:rPr>
          <w:lang w:val="en-GB"/>
        </w:rPr>
        <w:lastRenderedPageBreak/>
        <w:t xml:space="preserve"> </w:t>
      </w:r>
      <w:r>
        <w:rPr>
          <w:lang w:val="en-GB"/>
        </w:rPr>
        <w:tab/>
      </w:r>
      <w:r w:rsidR="00F22D71">
        <w:rPr>
          <w:lang w:val="en-GB"/>
        </w:rPr>
        <w:t>The fourth hypothesis concerns the interaction effect of qual</w:t>
      </w:r>
      <w:r w:rsidR="00D92D3F">
        <w:rPr>
          <w:lang w:val="en-GB"/>
        </w:rPr>
        <w:t xml:space="preserve">ity of democratic institutions. It was split up into three sub-hypotheses: </w:t>
      </w:r>
      <w:r w:rsidR="00D92D3F" w:rsidRPr="00D92D3F">
        <w:rPr>
          <w:i/>
          <w:lang w:val="en-GB"/>
        </w:rPr>
        <w:t>the higher the quality of democratic institutions in a country is, the stronger the relationship between the time that an individual has lived in a democracy and support for democracy will be; the higher the quality of democratic institutions in a country is, the stronger the relationship between education after democratisation and support for d</w:t>
      </w:r>
      <w:r w:rsidR="00D92D3F">
        <w:rPr>
          <w:i/>
          <w:lang w:val="en-GB"/>
        </w:rPr>
        <w:t>emocracy will be</w:t>
      </w:r>
      <w:r w:rsidR="00D92D3F" w:rsidRPr="00D92D3F">
        <w:rPr>
          <w:i/>
          <w:lang w:val="en-GB"/>
        </w:rPr>
        <w:t>;</w:t>
      </w:r>
      <w:r w:rsidR="00D92D3F">
        <w:rPr>
          <w:i/>
          <w:lang w:val="en-GB"/>
        </w:rPr>
        <w:t xml:space="preserve"> </w:t>
      </w:r>
      <w:r w:rsidR="00D92D3F" w:rsidRPr="00D92D3F">
        <w:rPr>
          <w:lang w:val="en-GB"/>
        </w:rPr>
        <w:t>and</w:t>
      </w:r>
      <w:r w:rsidR="00D92D3F" w:rsidRPr="00D92D3F">
        <w:rPr>
          <w:i/>
          <w:lang w:val="en-GB"/>
        </w:rPr>
        <w:t xml:space="preserve"> the higher the quality of democratic institutions in a country is, the stronger the relationship between political activity and support for democracy will be.</w:t>
      </w:r>
      <w:r w:rsidR="00F22D71">
        <w:rPr>
          <w:i/>
          <w:lang w:val="en-GB"/>
        </w:rPr>
        <w:t xml:space="preserve"> </w:t>
      </w:r>
      <w:r w:rsidR="00D92D3F">
        <w:rPr>
          <w:lang w:val="en-GB"/>
        </w:rPr>
        <w:t>These</w:t>
      </w:r>
      <w:r w:rsidR="00F22D71">
        <w:rPr>
          <w:lang w:val="en-GB"/>
        </w:rPr>
        <w:t xml:space="preserve"> interaction effect</w:t>
      </w:r>
      <w:r w:rsidR="00D92D3F">
        <w:rPr>
          <w:lang w:val="en-GB"/>
        </w:rPr>
        <w:t>s consist</w:t>
      </w:r>
      <w:r w:rsidR="00F22D71">
        <w:rPr>
          <w:lang w:val="en-GB"/>
        </w:rPr>
        <w:t xml:space="preserve"> of political rights </w:t>
      </w:r>
      <w:r w:rsidR="00667221">
        <w:rPr>
          <w:lang w:val="en-GB"/>
        </w:rPr>
        <w:t>interacting with the three independent variables seen in the first three hypotheses: time lived in democracy, political activity and years of democratic education. The last of these showed no significant random effect, so this interaction did not have to be tested. The other two are included in the fifth model.</w:t>
      </w:r>
      <w:r w:rsidR="00AF79B0">
        <w:rPr>
          <w:lang w:val="en-GB"/>
        </w:rPr>
        <w:t xml:space="preserve"> Of these, only the interaction with political activity is statistically significant. </w:t>
      </w:r>
      <w:r w:rsidR="00D54789">
        <w:rPr>
          <w:lang w:val="en-US"/>
        </w:rPr>
        <w:t>This indicates that the only form of exposure whose effect is affected by the quality of democratic inst</w:t>
      </w:r>
      <w:r w:rsidR="00D92D3F">
        <w:rPr>
          <w:lang w:val="en-US"/>
        </w:rPr>
        <w:t xml:space="preserve">itutions is political activity and that </w:t>
      </w:r>
      <w:r w:rsidR="00D92D3F">
        <w:rPr>
          <w:lang w:val="en-GB"/>
        </w:rPr>
        <w:t>only the third sub-hypothesis can be kept. The other two have to be rejected.</w:t>
      </w:r>
    </w:p>
    <w:p w:rsidR="00D4615E" w:rsidRDefault="00771451" w:rsidP="00D62DC3">
      <w:pPr>
        <w:spacing w:line="360" w:lineRule="auto"/>
        <w:jc w:val="both"/>
        <w:rPr>
          <w:i/>
          <w:lang w:val="en-GB"/>
        </w:rPr>
      </w:pPr>
      <w:r w:rsidRPr="00D32DA8">
        <w:rPr>
          <w:lang w:val="en-US"/>
        </w:rPr>
        <w:t xml:space="preserve"> </w:t>
      </w:r>
      <w:r w:rsidRPr="00D32DA8">
        <w:rPr>
          <w:lang w:val="en-US"/>
        </w:rPr>
        <w:tab/>
      </w:r>
      <w:r>
        <w:rPr>
          <w:lang w:val="en-GB"/>
        </w:rPr>
        <w:t xml:space="preserve">Proceeding to the next hypothesis and with this to the governmental performance theory, hypothesis number five was phrased as follows: </w:t>
      </w:r>
      <w:r w:rsidRPr="00771451">
        <w:rPr>
          <w:i/>
          <w:lang w:val="en-GB"/>
        </w:rPr>
        <w:t>the higher objective governmental performance has been, the more support for democracy individuals in this country will have.</w:t>
      </w:r>
      <w:r>
        <w:rPr>
          <w:lang w:val="en-GB"/>
        </w:rPr>
        <w:t xml:space="preserve"> Objective governmental performance consists of both economic performance and political performance. The former is measured by GDP growth per capita in percentages in the previous five years; the latter </w:t>
      </w:r>
      <w:r w:rsidR="00D4615E">
        <w:rPr>
          <w:lang w:val="en-GB"/>
        </w:rPr>
        <w:t>by political rights, which was in this hypothesis predicted to have a direct effect.</w:t>
      </w:r>
      <w:r>
        <w:rPr>
          <w:lang w:val="en-GB"/>
        </w:rPr>
        <w:t xml:space="preserve"> </w:t>
      </w:r>
      <w:r w:rsidR="00BC6CB2">
        <w:rPr>
          <w:lang w:val="en-GB"/>
        </w:rPr>
        <w:t>The effect of GDP growth, w</w:t>
      </w:r>
      <w:r w:rsidR="00D4615E">
        <w:rPr>
          <w:lang w:val="en-GB"/>
        </w:rPr>
        <w:t>ith estimates between 0,</w:t>
      </w:r>
      <w:r w:rsidR="00BC6CB2">
        <w:rPr>
          <w:lang w:val="en-GB"/>
        </w:rPr>
        <w:t xml:space="preserve">002645 and 0,003315, </w:t>
      </w:r>
      <w:r w:rsidR="00D4615E">
        <w:rPr>
          <w:lang w:val="en-GB"/>
        </w:rPr>
        <w:t>seems small at first</w:t>
      </w:r>
      <w:r w:rsidR="00BC6CB2">
        <w:rPr>
          <w:lang w:val="en-GB"/>
        </w:rPr>
        <w:t>, although it is highly significant</w:t>
      </w:r>
      <w:r w:rsidR="00D4615E">
        <w:rPr>
          <w:lang w:val="en-GB"/>
        </w:rPr>
        <w:t>.</w:t>
      </w:r>
      <w:r w:rsidR="00BC6CB2">
        <w:rPr>
          <w:lang w:val="en-GB"/>
        </w:rPr>
        <w:t xml:space="preserve"> A closer look reveals that t</w:t>
      </w:r>
      <w:r w:rsidR="00D4615E">
        <w:rPr>
          <w:lang w:val="en-GB"/>
        </w:rPr>
        <w:t>he highest recorded</w:t>
      </w:r>
      <w:r w:rsidR="00BC6CB2">
        <w:rPr>
          <w:lang w:val="en-GB"/>
        </w:rPr>
        <w:t xml:space="preserve"> positive</w:t>
      </w:r>
      <w:r w:rsidR="00D4615E">
        <w:rPr>
          <w:lang w:val="en-GB"/>
        </w:rPr>
        <w:t xml:space="preserve"> growth rate in the data is approximately 373,7 percent and the </w:t>
      </w:r>
      <w:r w:rsidR="00BC6CB2">
        <w:rPr>
          <w:lang w:val="en-GB"/>
        </w:rPr>
        <w:t>highest negative growth rate is</w:t>
      </w:r>
      <w:r w:rsidR="00D4615E">
        <w:rPr>
          <w:lang w:val="en-GB"/>
        </w:rPr>
        <w:t xml:space="preserve"> –48,97 percent</w:t>
      </w:r>
      <w:r w:rsidR="00BC6CB2">
        <w:rPr>
          <w:lang w:val="en-GB"/>
        </w:rPr>
        <w:t>. This</w:t>
      </w:r>
      <w:r w:rsidR="00B4369B">
        <w:rPr>
          <w:lang w:val="en-GB"/>
        </w:rPr>
        <w:t xml:space="preserve"> is a</w:t>
      </w:r>
      <w:r w:rsidR="00BC6CB2">
        <w:rPr>
          <w:lang w:val="en-GB"/>
        </w:rPr>
        <w:t xml:space="preserve"> difference of 422</w:t>
      </w:r>
      <w:r w:rsidR="00B4369B">
        <w:rPr>
          <w:lang w:val="en-GB"/>
        </w:rPr>
        <w:t xml:space="preserve">,67 percent at its outer values. More importantly, GDP growth per capita of over 100 percent is not uncommon in the data. That </w:t>
      </w:r>
      <w:r w:rsidR="00BC6CB2">
        <w:rPr>
          <w:lang w:val="en-GB"/>
        </w:rPr>
        <w:t xml:space="preserve">means that this variable has a strong positive effect on support for democracy. </w:t>
      </w:r>
      <w:r w:rsidR="00C2256C">
        <w:rPr>
          <w:lang w:val="en-GB"/>
        </w:rPr>
        <w:t xml:space="preserve">In contrast, political rights by themselves do not have a significant direct effect on the dependent variable </w:t>
      </w:r>
      <w:r w:rsidR="000936CA">
        <w:rPr>
          <w:lang w:val="en-GB"/>
        </w:rPr>
        <w:t>in every model. In the model containing all the independent variables and control variables, political rights show no significance. Only when the interaction effects are added does this predictor become statistically significant</w:t>
      </w:r>
      <w:r w:rsidR="00C2256C">
        <w:rPr>
          <w:lang w:val="en-GB"/>
        </w:rPr>
        <w:t xml:space="preserve">. </w:t>
      </w:r>
      <w:r w:rsidR="00506A59">
        <w:rPr>
          <w:lang w:val="en-GB"/>
        </w:rPr>
        <w:t>What follows is the situation that</w:t>
      </w:r>
      <w:r w:rsidR="00C2256C">
        <w:rPr>
          <w:lang w:val="en-GB"/>
        </w:rPr>
        <w:t xml:space="preserve"> the economic part of the variable is in favour of keeping the hypothesis </w:t>
      </w:r>
      <w:r w:rsidR="008A3F4C">
        <w:rPr>
          <w:lang w:val="en-GB"/>
        </w:rPr>
        <w:t>and</w:t>
      </w:r>
      <w:r w:rsidR="00C2256C">
        <w:rPr>
          <w:lang w:val="en-GB"/>
        </w:rPr>
        <w:t xml:space="preserve"> the </w:t>
      </w:r>
      <w:r w:rsidR="000936CA">
        <w:rPr>
          <w:lang w:val="en-GB"/>
        </w:rPr>
        <w:t>direct effect of political rights</w:t>
      </w:r>
      <w:r w:rsidR="00C2256C">
        <w:rPr>
          <w:lang w:val="en-GB"/>
        </w:rPr>
        <w:t xml:space="preserve"> </w:t>
      </w:r>
      <w:r w:rsidR="000936CA">
        <w:rPr>
          <w:lang w:val="en-GB"/>
        </w:rPr>
        <w:t>is not significant</w:t>
      </w:r>
      <w:r w:rsidR="00506A59">
        <w:rPr>
          <w:lang w:val="en-GB"/>
        </w:rPr>
        <w:t xml:space="preserve">. </w:t>
      </w:r>
      <w:r w:rsidR="008A3F4C">
        <w:rPr>
          <w:lang w:val="en-GB"/>
        </w:rPr>
        <w:t xml:space="preserve">Because a certain part of governmental performance – economic performance that is – does affect support for democracy, the hypothesis can be retained. </w:t>
      </w:r>
    </w:p>
    <w:p w:rsidR="00506A59" w:rsidRDefault="00506A59" w:rsidP="00133F86">
      <w:pPr>
        <w:spacing w:line="360" w:lineRule="auto"/>
        <w:jc w:val="both"/>
        <w:rPr>
          <w:lang w:val="en-GB"/>
        </w:rPr>
      </w:pPr>
      <w:r>
        <w:rPr>
          <w:i/>
          <w:lang w:val="en-GB"/>
        </w:rPr>
        <w:t xml:space="preserve"> </w:t>
      </w:r>
      <w:r>
        <w:rPr>
          <w:i/>
          <w:lang w:val="en-GB"/>
        </w:rPr>
        <w:tab/>
      </w:r>
      <w:r w:rsidR="00D32DA8">
        <w:rPr>
          <w:lang w:val="en-GB"/>
        </w:rPr>
        <w:t xml:space="preserve">Hypothesis six is that of perceived governmental performance: </w:t>
      </w:r>
      <w:r w:rsidR="00D32DA8" w:rsidRPr="00D32DA8">
        <w:rPr>
          <w:i/>
          <w:lang w:val="en-GB"/>
        </w:rPr>
        <w:t>the better an individual perceives governmental performance to be, the more support for democracy they will have.</w:t>
      </w:r>
      <w:r w:rsidR="00D32DA8">
        <w:rPr>
          <w:lang w:val="en-GB"/>
        </w:rPr>
        <w:t xml:space="preserve"> This is </w:t>
      </w:r>
      <w:r w:rsidR="00D32DA8">
        <w:rPr>
          <w:lang w:val="en-GB"/>
        </w:rPr>
        <w:lastRenderedPageBreak/>
        <w:t>the first categorical variable to be analysed</w:t>
      </w:r>
      <w:r w:rsidR="00133F86">
        <w:rPr>
          <w:lang w:val="en-GB"/>
        </w:rPr>
        <w:t>, measured by confidence in government in four categories</w:t>
      </w:r>
      <w:r w:rsidR="00D32DA8">
        <w:rPr>
          <w:lang w:val="en-GB"/>
        </w:rPr>
        <w:t>. The results of all models are once again very similar, which is good</w:t>
      </w:r>
      <w:r w:rsidR="00EA2263">
        <w:rPr>
          <w:lang w:val="en-GB"/>
        </w:rPr>
        <w:t xml:space="preserve"> in terms of robustness. Besides being similar</w:t>
      </w:r>
      <w:r w:rsidR="00133F86">
        <w:rPr>
          <w:lang w:val="en-GB"/>
        </w:rPr>
        <w:t xml:space="preserve"> to each other</w:t>
      </w:r>
      <w:r w:rsidR="00EA2263">
        <w:rPr>
          <w:lang w:val="en-GB"/>
        </w:rPr>
        <w:t xml:space="preserve">, the estimates are also high and highly significant. </w:t>
      </w:r>
      <w:r w:rsidR="00133F86">
        <w:rPr>
          <w:lang w:val="en-GB"/>
        </w:rPr>
        <w:t xml:space="preserve">One thing that stands out is the clear increasing support for democracy as one proceeds to categories of higher confidence in the government. This means that support for democracy increases as support in government increases. The effect is also strong; the difference in support for democracy between individuals who </w:t>
      </w:r>
      <w:r w:rsidR="00133F86" w:rsidRPr="00B54524">
        <w:rPr>
          <w:lang w:val="en-GB"/>
        </w:rPr>
        <w:t>have no confidence in the government and those who have a great d</w:t>
      </w:r>
      <w:r w:rsidR="00B54524">
        <w:rPr>
          <w:lang w:val="en-GB"/>
        </w:rPr>
        <w:t>eal of confidence is about 0,236</w:t>
      </w:r>
      <w:r w:rsidR="00133F86" w:rsidRPr="00B54524">
        <w:rPr>
          <w:lang w:val="en-GB"/>
        </w:rPr>
        <w:t>.</w:t>
      </w:r>
      <w:r w:rsidR="00133F86">
        <w:rPr>
          <w:lang w:val="en-GB"/>
        </w:rPr>
        <w:t xml:space="preserve"> This sort of correlation is exactly what the hypot</w:t>
      </w:r>
      <w:r w:rsidR="008A3F4C">
        <w:rPr>
          <w:lang w:val="en-GB"/>
        </w:rPr>
        <w:t>hesis predicted and therefore hypothesis six</w:t>
      </w:r>
      <w:r w:rsidR="00133F86">
        <w:rPr>
          <w:lang w:val="en-GB"/>
        </w:rPr>
        <w:t xml:space="preserve"> will be kept.</w:t>
      </w:r>
    </w:p>
    <w:p w:rsidR="00133F86" w:rsidRDefault="00133F86" w:rsidP="00133F86">
      <w:pPr>
        <w:spacing w:line="360" w:lineRule="auto"/>
        <w:jc w:val="both"/>
        <w:rPr>
          <w:lang w:val="en-GB"/>
        </w:rPr>
      </w:pPr>
      <w:r>
        <w:rPr>
          <w:lang w:val="en-GB"/>
        </w:rPr>
        <w:t xml:space="preserve"> </w:t>
      </w:r>
      <w:r>
        <w:rPr>
          <w:lang w:val="en-GB"/>
        </w:rPr>
        <w:tab/>
        <w:t xml:space="preserve">Moving on from collective governmental performance to the impact on people’s own positions, the seventh hypothesis made a prediction about household income: </w:t>
      </w:r>
      <w:r w:rsidRPr="00133F86">
        <w:rPr>
          <w:i/>
          <w:lang w:val="en-GB"/>
        </w:rPr>
        <w:t xml:space="preserve">the higher the income of an individual’s household is, the more support for democracy they will have. </w:t>
      </w:r>
      <w:r w:rsidR="00B56D06">
        <w:rPr>
          <w:lang w:val="en-GB"/>
        </w:rPr>
        <w:t xml:space="preserve">Looking at the models’ output, there appears to be a connection between the two variables. The relationship is significant in all models except for model number five, the interaction model. It is a </w:t>
      </w:r>
      <w:r w:rsidR="008A3F4C">
        <w:rPr>
          <w:lang w:val="en-GB"/>
        </w:rPr>
        <w:t>somewhat</w:t>
      </w:r>
      <w:r w:rsidR="00B56D06">
        <w:rPr>
          <w:lang w:val="en-GB"/>
        </w:rPr>
        <w:t xml:space="preserve"> weak connection, as household income had </w:t>
      </w:r>
      <w:r w:rsidR="008A3F4C">
        <w:rPr>
          <w:lang w:val="en-GB"/>
        </w:rPr>
        <w:t>a scale of ten categories and the estimate of the effect is</w:t>
      </w:r>
      <w:r w:rsidR="00B56D06">
        <w:rPr>
          <w:lang w:val="en-GB"/>
        </w:rPr>
        <w:t xml:space="preserve"> roughly 0,0048. An estimated difference in support for democracy of 0,048 between the lowest and highest category is not a strong effect. </w:t>
      </w:r>
      <w:r w:rsidR="00F10B47">
        <w:rPr>
          <w:lang w:val="en-GB"/>
        </w:rPr>
        <w:t xml:space="preserve">Also, the effect is only significant with an α of 0,05. </w:t>
      </w:r>
      <w:r w:rsidR="00B56D06">
        <w:rPr>
          <w:lang w:val="en-GB"/>
        </w:rPr>
        <w:t xml:space="preserve">However, the effect is </w:t>
      </w:r>
      <w:r w:rsidR="00F10B47">
        <w:rPr>
          <w:lang w:val="en-GB"/>
        </w:rPr>
        <w:t xml:space="preserve">indeed </w:t>
      </w:r>
      <w:r w:rsidR="00B56D06">
        <w:rPr>
          <w:lang w:val="en-GB"/>
        </w:rPr>
        <w:t xml:space="preserve">significant, which means </w:t>
      </w:r>
      <w:r w:rsidR="00F10B47">
        <w:rPr>
          <w:lang w:val="en-GB"/>
        </w:rPr>
        <w:t xml:space="preserve">that </w:t>
      </w:r>
      <w:r w:rsidR="00B56D06">
        <w:rPr>
          <w:lang w:val="en-GB"/>
        </w:rPr>
        <w:t>this hypothesis</w:t>
      </w:r>
      <w:r w:rsidR="00F10B47">
        <w:rPr>
          <w:lang w:val="en-GB"/>
        </w:rPr>
        <w:t xml:space="preserve"> is maintained</w:t>
      </w:r>
      <w:r w:rsidR="00B56D06">
        <w:rPr>
          <w:lang w:val="en-GB"/>
        </w:rPr>
        <w:t>.</w:t>
      </w:r>
    </w:p>
    <w:p w:rsidR="00B56D06" w:rsidRDefault="00B56D06" w:rsidP="00133F86">
      <w:pPr>
        <w:spacing w:line="360" w:lineRule="auto"/>
        <w:jc w:val="both"/>
        <w:rPr>
          <w:lang w:val="en-GB"/>
        </w:rPr>
      </w:pPr>
      <w:r>
        <w:rPr>
          <w:lang w:val="en-GB"/>
        </w:rPr>
        <w:t xml:space="preserve"> </w:t>
      </w:r>
      <w:r>
        <w:rPr>
          <w:lang w:val="en-GB"/>
        </w:rPr>
        <w:tab/>
        <w:t xml:space="preserve">Hypothesis number eight is somewhat related to the previous one, as social class </w:t>
      </w:r>
      <w:r w:rsidR="00276C7F">
        <w:rPr>
          <w:lang w:val="en-GB"/>
        </w:rPr>
        <w:t>contains some</w:t>
      </w:r>
      <w:r w:rsidR="008A3F4C">
        <w:rPr>
          <w:lang w:val="en-GB"/>
        </w:rPr>
        <w:t xml:space="preserve"> element of income</w:t>
      </w:r>
      <w:r>
        <w:rPr>
          <w:lang w:val="en-GB"/>
        </w:rPr>
        <w:t>. The h</w:t>
      </w:r>
      <w:r w:rsidR="009030F6">
        <w:rPr>
          <w:lang w:val="en-GB"/>
        </w:rPr>
        <w:t xml:space="preserve">ypothesis itself looks like this: </w:t>
      </w:r>
      <w:r w:rsidR="009030F6" w:rsidRPr="009030F6">
        <w:rPr>
          <w:i/>
          <w:lang w:val="en-GB"/>
        </w:rPr>
        <w:t>the better an individual’s social position is, the more support for democracy they will have.</w:t>
      </w:r>
      <w:r w:rsidR="009030F6">
        <w:rPr>
          <w:i/>
          <w:lang w:val="en-GB"/>
        </w:rPr>
        <w:t xml:space="preserve"> </w:t>
      </w:r>
      <w:r w:rsidR="009030F6">
        <w:rPr>
          <w:lang w:val="en-GB"/>
        </w:rPr>
        <w:t>The results are indeed largely significant and positive</w:t>
      </w:r>
      <w:r w:rsidR="00276C7F">
        <w:rPr>
          <w:lang w:val="en-GB"/>
        </w:rPr>
        <w:t xml:space="preserve">, as this hypothesis predicted. </w:t>
      </w:r>
      <w:r w:rsidR="009030F6">
        <w:rPr>
          <w:lang w:val="en-GB"/>
        </w:rPr>
        <w:t>Moreover, they ar</w:t>
      </w:r>
      <w:r w:rsidR="00276C7F">
        <w:rPr>
          <w:lang w:val="en-GB"/>
        </w:rPr>
        <w:t xml:space="preserve">e very robust: they do not </w:t>
      </w:r>
      <w:r w:rsidR="009030F6">
        <w:rPr>
          <w:lang w:val="en-GB"/>
        </w:rPr>
        <w:t>change</w:t>
      </w:r>
      <w:r w:rsidR="00276C7F">
        <w:rPr>
          <w:lang w:val="en-GB"/>
        </w:rPr>
        <w:t xml:space="preserve"> much</w:t>
      </w:r>
      <w:r w:rsidR="009030F6">
        <w:rPr>
          <w:lang w:val="en-GB"/>
        </w:rPr>
        <w:t xml:space="preserve"> in any new model. The upper middle class, lower middle class and working class all have significantly more support for democracy than the lower class</w:t>
      </w:r>
      <w:r w:rsidR="00276C7F">
        <w:rPr>
          <w:lang w:val="en-GB"/>
        </w:rPr>
        <w:t>. The estimates for these four classes are also ascending like predicted: the higher the class, the more support for democracy</w:t>
      </w:r>
      <w:r w:rsidR="009030F6">
        <w:rPr>
          <w:lang w:val="en-GB"/>
        </w:rPr>
        <w:t xml:space="preserve">. </w:t>
      </w:r>
      <w:r w:rsidR="00276C7F">
        <w:rPr>
          <w:lang w:val="en-GB"/>
        </w:rPr>
        <w:t>However</w:t>
      </w:r>
      <w:r w:rsidR="009030F6">
        <w:rPr>
          <w:lang w:val="en-GB"/>
        </w:rPr>
        <w:t>, the one notable exception is the upper class, which does not significantly deviate from the lower class in their support for democracy</w:t>
      </w:r>
      <w:r w:rsidR="006A4799">
        <w:rPr>
          <w:lang w:val="en-GB"/>
        </w:rPr>
        <w:t xml:space="preserve">, as is visible in figure </w:t>
      </w:r>
      <w:r w:rsidR="000C0919">
        <w:rPr>
          <w:lang w:val="en-GB"/>
        </w:rPr>
        <w:t>2</w:t>
      </w:r>
      <w:r w:rsidR="006A4799">
        <w:rPr>
          <w:lang w:val="en-GB"/>
        </w:rPr>
        <w:t xml:space="preserve">. </w:t>
      </w:r>
      <w:r w:rsidR="00276C7F">
        <w:rPr>
          <w:lang w:val="en-GB"/>
        </w:rPr>
        <w:t xml:space="preserve">Because of the fact that the upper class is not behaving </w:t>
      </w:r>
      <w:r w:rsidR="002A6123">
        <w:rPr>
          <w:lang w:val="en-GB"/>
        </w:rPr>
        <w:t>as</w:t>
      </w:r>
      <w:r w:rsidR="00276C7F">
        <w:rPr>
          <w:lang w:val="en-GB"/>
        </w:rPr>
        <w:t xml:space="preserve"> predicted, the original hypothesis must be rejected.</w:t>
      </w:r>
      <w:r w:rsidR="002A6123">
        <w:rPr>
          <w:lang w:val="en-GB"/>
        </w:rPr>
        <w:t xml:space="preserve"> An important remark that has to accompany this rejection is that the other classes do in fact all behave in accordance with the theory and the hypothesis. The effect is present for all but the upper class.</w:t>
      </w:r>
    </w:p>
    <w:p w:rsidR="006A4799" w:rsidRPr="006A4799" w:rsidRDefault="006A4799" w:rsidP="006A4799">
      <w:pPr>
        <w:spacing w:line="360" w:lineRule="auto"/>
        <w:jc w:val="center"/>
        <w:rPr>
          <w:b/>
          <w:lang w:val="en-GB"/>
        </w:rPr>
      </w:pPr>
      <w:r w:rsidRPr="006A4799">
        <w:rPr>
          <w:b/>
          <w:lang w:val="en-GB"/>
        </w:rPr>
        <w:t>[</w:t>
      </w:r>
      <w:r>
        <w:rPr>
          <w:b/>
          <w:lang w:val="en-GB"/>
        </w:rPr>
        <w:t>Insert f</w:t>
      </w:r>
      <w:r w:rsidRPr="006A4799">
        <w:rPr>
          <w:b/>
          <w:lang w:val="en-GB"/>
        </w:rPr>
        <w:t xml:space="preserve">igure </w:t>
      </w:r>
      <w:r w:rsidR="000C0919">
        <w:rPr>
          <w:b/>
          <w:lang w:val="en-GB"/>
        </w:rPr>
        <w:t>2</w:t>
      </w:r>
      <w:r w:rsidRPr="006A4799">
        <w:rPr>
          <w:b/>
          <w:lang w:val="en-GB"/>
        </w:rPr>
        <w:t xml:space="preserve"> about here]</w:t>
      </w:r>
    </w:p>
    <w:p w:rsidR="008C43D2" w:rsidRDefault="008C43D2" w:rsidP="00133F86">
      <w:pPr>
        <w:spacing w:line="360" w:lineRule="auto"/>
        <w:jc w:val="both"/>
        <w:rPr>
          <w:lang w:val="en-GB"/>
        </w:rPr>
      </w:pPr>
      <w:r>
        <w:rPr>
          <w:lang w:val="en-GB"/>
        </w:rPr>
        <w:t xml:space="preserve"> </w:t>
      </w:r>
      <w:r>
        <w:rPr>
          <w:lang w:val="en-GB"/>
        </w:rPr>
        <w:tab/>
        <w:t xml:space="preserve">Now </w:t>
      </w:r>
      <w:r w:rsidR="006A4799">
        <w:rPr>
          <w:lang w:val="en-GB"/>
        </w:rPr>
        <w:t>only</w:t>
      </w:r>
      <w:r>
        <w:rPr>
          <w:lang w:val="en-GB"/>
        </w:rPr>
        <w:t xml:space="preserve"> the third and final theory</w:t>
      </w:r>
      <w:r w:rsidR="006A4799">
        <w:rPr>
          <w:lang w:val="en-GB"/>
        </w:rPr>
        <w:t xml:space="preserve"> is left</w:t>
      </w:r>
      <w:r>
        <w:rPr>
          <w:lang w:val="en-GB"/>
        </w:rPr>
        <w:t xml:space="preserve">: the socialisation theory. Its first hypothesis, and the ninth of this thesis, was: </w:t>
      </w:r>
      <w:r w:rsidRPr="008C43D2">
        <w:rPr>
          <w:i/>
          <w:lang w:val="en-GB"/>
        </w:rPr>
        <w:t xml:space="preserve">the longer a country has been democratic, the more support for </w:t>
      </w:r>
      <w:r w:rsidRPr="008C43D2">
        <w:rPr>
          <w:i/>
          <w:lang w:val="en-GB"/>
        </w:rPr>
        <w:lastRenderedPageBreak/>
        <w:t>democracy individuals in this country will have.</w:t>
      </w:r>
      <w:r w:rsidR="006A4799">
        <w:rPr>
          <w:lang w:val="en-GB"/>
        </w:rPr>
        <w:t xml:space="preserve"> Time since democratisation is the name of this variable in the output of table </w:t>
      </w:r>
      <w:r w:rsidR="000C0919">
        <w:rPr>
          <w:lang w:val="en-GB"/>
        </w:rPr>
        <w:t>3</w:t>
      </w:r>
      <w:r w:rsidR="006A4799">
        <w:rPr>
          <w:lang w:val="en-GB"/>
        </w:rPr>
        <w:t xml:space="preserve">, and in none of the three models in which it was included is there statistical significance. </w:t>
      </w:r>
      <w:r w:rsidR="002D3D0A">
        <w:rPr>
          <w:lang w:val="en-GB"/>
        </w:rPr>
        <w:t>What follows is</w:t>
      </w:r>
      <w:r w:rsidR="003132B5">
        <w:rPr>
          <w:lang w:val="en-GB"/>
        </w:rPr>
        <w:t xml:space="preserve"> that citizens do not become more and more democratic as their country has had a democratic system for a longer period of time</w:t>
      </w:r>
      <w:r w:rsidR="002D3D0A">
        <w:rPr>
          <w:lang w:val="en-GB"/>
        </w:rPr>
        <w:t xml:space="preserve"> and that the </w:t>
      </w:r>
      <w:r w:rsidR="003132B5">
        <w:rPr>
          <w:lang w:val="en-GB"/>
        </w:rPr>
        <w:t>hypothesis can be rejected</w:t>
      </w:r>
      <w:r w:rsidR="002D3D0A">
        <w:rPr>
          <w:lang w:val="en-GB"/>
        </w:rPr>
        <w:t>.</w:t>
      </w:r>
    </w:p>
    <w:p w:rsidR="002D3D0A" w:rsidRDefault="002D3D0A" w:rsidP="00133F86">
      <w:pPr>
        <w:spacing w:line="360" w:lineRule="auto"/>
        <w:jc w:val="both"/>
        <w:rPr>
          <w:lang w:val="en-GB"/>
        </w:rPr>
      </w:pPr>
      <w:r>
        <w:rPr>
          <w:lang w:val="en-GB"/>
        </w:rPr>
        <w:t xml:space="preserve"> </w:t>
      </w:r>
      <w:r>
        <w:rPr>
          <w:lang w:val="en-GB"/>
        </w:rPr>
        <w:tab/>
        <w:t xml:space="preserve">Hypothesis ten is the last hypothesis that was tested with the multilevel model. It was phrased as: </w:t>
      </w:r>
      <w:r w:rsidRPr="002D3D0A">
        <w:rPr>
          <w:i/>
          <w:lang w:val="en-GB"/>
        </w:rPr>
        <w:t>individuals who have had at least one of their formative years in a democracy will have more support for democracy than those who have not.</w:t>
      </w:r>
      <w:r>
        <w:rPr>
          <w:i/>
          <w:lang w:val="en-GB"/>
        </w:rPr>
        <w:t xml:space="preserve"> </w:t>
      </w:r>
      <w:r>
        <w:rPr>
          <w:lang w:val="en-GB"/>
        </w:rPr>
        <w:t>The effect of the variable is not statistically significant when only micro-level predictors are used in the model, but after including control variables in the second model, it is well significant – and it remain</w:t>
      </w:r>
      <w:r w:rsidR="009B367B">
        <w:rPr>
          <w:lang w:val="en-GB"/>
        </w:rPr>
        <w:t>s</w:t>
      </w:r>
      <w:r>
        <w:rPr>
          <w:lang w:val="en-GB"/>
        </w:rPr>
        <w:t xml:space="preserve"> this way in every subsequent model. </w:t>
      </w:r>
      <w:r w:rsidR="009B367B">
        <w:rPr>
          <w:lang w:val="en-GB"/>
        </w:rPr>
        <w:t>Accompanying this significance is something quite strange. T</w:t>
      </w:r>
      <w:r w:rsidR="002A6123">
        <w:rPr>
          <w:lang w:val="en-GB"/>
        </w:rPr>
        <w:t>he effect, which was  hypothesis</w:t>
      </w:r>
      <w:r w:rsidR="009B367B">
        <w:rPr>
          <w:lang w:val="en-GB"/>
        </w:rPr>
        <w:t xml:space="preserve">ed to be positive, is instead a negative one. The practical meaning of this is that individuals who have spent part of their formative years in a democracy are actually less supportive of democracy than those whose formative years had already passed by the time of democratisation. The hypothesis has to be discarded as it even seems that the opposite of it is true. </w:t>
      </w:r>
    </w:p>
    <w:p w:rsidR="00D62DC3" w:rsidRDefault="009B367B" w:rsidP="00D741A9">
      <w:pPr>
        <w:spacing w:line="360" w:lineRule="auto"/>
        <w:jc w:val="both"/>
        <w:rPr>
          <w:lang w:val="en-GB"/>
        </w:rPr>
      </w:pPr>
      <w:r>
        <w:rPr>
          <w:lang w:val="en-GB"/>
        </w:rPr>
        <w:t xml:space="preserve"> </w:t>
      </w:r>
      <w:r>
        <w:rPr>
          <w:lang w:val="en-GB"/>
        </w:rPr>
        <w:tab/>
        <w:t xml:space="preserve">The eleventh hypothesis is a bit different from the other ten: </w:t>
      </w:r>
      <w:r w:rsidRPr="009B367B">
        <w:rPr>
          <w:i/>
          <w:lang w:val="en-GB"/>
        </w:rPr>
        <w:t>democratic support within birth cohorts does not significantly change over time.</w:t>
      </w:r>
      <w:r>
        <w:rPr>
          <w:i/>
          <w:lang w:val="en-GB"/>
        </w:rPr>
        <w:t xml:space="preserve"> </w:t>
      </w:r>
      <w:r>
        <w:rPr>
          <w:lang w:val="en-GB"/>
        </w:rPr>
        <w:t>The previous hypotheses predicted a positive effect on the dependent variable and in one case a positive effect on another effect. This hypothesis, however, predicts t</w:t>
      </w:r>
      <w:r w:rsidR="006E1D05">
        <w:rPr>
          <w:lang w:val="en-GB"/>
        </w:rPr>
        <w:t>hat there is no effect at all. Time should not have a significant influence on support for democracy within birth cohorts, according t</w:t>
      </w:r>
      <w:r w:rsidR="005D421F">
        <w:rPr>
          <w:lang w:val="en-GB"/>
        </w:rPr>
        <w:t>o t</w:t>
      </w:r>
      <w:r w:rsidR="006E1D05">
        <w:rPr>
          <w:lang w:val="en-GB"/>
        </w:rPr>
        <w:t>his hypothesis.</w:t>
      </w:r>
      <w:r w:rsidR="005D421F">
        <w:rPr>
          <w:lang w:val="en-GB"/>
        </w:rPr>
        <w:t xml:space="preserve"> </w:t>
      </w:r>
      <w:r w:rsidR="00F10B47">
        <w:rPr>
          <w:lang w:val="en-GB"/>
        </w:rPr>
        <w:t xml:space="preserve">Birth cohorts means over different waves are visualised in figure 3 and also displayed in table 5. </w:t>
      </w:r>
      <w:r w:rsidR="005D421F">
        <w:rPr>
          <w:lang w:val="en-GB"/>
        </w:rPr>
        <w:t>With an ANOVA this can be tested, testing all four cohorts</w:t>
      </w:r>
      <w:r w:rsidR="002A6123">
        <w:rPr>
          <w:lang w:val="en-GB"/>
        </w:rPr>
        <w:t>,</w:t>
      </w:r>
      <w:r w:rsidR="005D421F">
        <w:rPr>
          <w:lang w:val="en-GB"/>
        </w:rPr>
        <w:t xml:space="preserve"> one at a time. The outcome of these four separate tests I have not put in a table, as the resu</w:t>
      </w:r>
      <w:r w:rsidR="002A6123">
        <w:rPr>
          <w:lang w:val="en-GB"/>
        </w:rPr>
        <w:t>lts are the same for every test</w:t>
      </w:r>
      <w:r w:rsidR="005D421F">
        <w:rPr>
          <w:lang w:val="en-GB"/>
        </w:rPr>
        <w:t xml:space="preserve">: </w:t>
      </w:r>
      <w:proofErr w:type="spellStart"/>
      <w:r w:rsidR="005D421F">
        <w:rPr>
          <w:lang w:val="en-GB"/>
        </w:rPr>
        <w:t>Levene’s</w:t>
      </w:r>
      <w:proofErr w:type="spellEnd"/>
      <w:r w:rsidR="005D421F">
        <w:rPr>
          <w:lang w:val="en-GB"/>
        </w:rPr>
        <w:t xml:space="preserve"> statistic and Welch’s test both have values approaching 0,000 in every case. The significance of </w:t>
      </w:r>
      <w:proofErr w:type="spellStart"/>
      <w:r w:rsidR="005D421F">
        <w:rPr>
          <w:lang w:val="en-GB"/>
        </w:rPr>
        <w:t>Levene’s</w:t>
      </w:r>
      <w:proofErr w:type="spellEnd"/>
      <w:r w:rsidR="005D421F">
        <w:rPr>
          <w:lang w:val="en-GB"/>
        </w:rPr>
        <w:t xml:space="preserve"> statistic means that the assumption of homogeneity of variances was violated and calls for the use of Welch’s test. The significance of Welch’s test in turn signifies that at least one of the tested means significantly deviates from at least one other mean. In other words, support for democracy over time wi</w:t>
      </w:r>
      <w:r w:rsidR="00E83925">
        <w:rPr>
          <w:lang w:val="en-GB"/>
        </w:rPr>
        <w:t>thin a birth cohort does va</w:t>
      </w:r>
      <w:r w:rsidR="002F3353">
        <w:rPr>
          <w:lang w:val="en-GB"/>
        </w:rPr>
        <w:t>ry. Because the same results were found for every tested birth cohort</w:t>
      </w:r>
      <w:r w:rsidR="00E83925">
        <w:rPr>
          <w:lang w:val="en-GB"/>
        </w:rPr>
        <w:t>, t</w:t>
      </w:r>
      <w:r w:rsidR="005D421F">
        <w:rPr>
          <w:lang w:val="en-GB"/>
        </w:rPr>
        <w:t>his is true for all</w:t>
      </w:r>
      <w:r w:rsidR="00E83925">
        <w:rPr>
          <w:lang w:val="en-GB"/>
        </w:rPr>
        <w:t xml:space="preserve"> </w:t>
      </w:r>
      <w:r w:rsidR="005D421F">
        <w:rPr>
          <w:lang w:val="en-GB"/>
        </w:rPr>
        <w:t xml:space="preserve">cohorts. </w:t>
      </w:r>
      <w:r w:rsidR="002F3353">
        <w:rPr>
          <w:lang w:val="en-GB"/>
        </w:rPr>
        <w:t>Consequently,</w:t>
      </w:r>
      <w:r w:rsidR="005D421F">
        <w:rPr>
          <w:lang w:val="en-GB"/>
        </w:rPr>
        <w:t xml:space="preserve"> the hypothesis is to be rejected. </w:t>
      </w:r>
    </w:p>
    <w:p w:rsidR="000C0919" w:rsidRPr="000C0919" w:rsidRDefault="000C0919" w:rsidP="000C0919">
      <w:pPr>
        <w:spacing w:line="360" w:lineRule="auto"/>
        <w:jc w:val="center"/>
        <w:rPr>
          <w:b/>
          <w:lang w:val="en-GB"/>
        </w:rPr>
      </w:pPr>
      <w:r w:rsidRPr="000C0919">
        <w:rPr>
          <w:b/>
          <w:lang w:val="en-GB"/>
        </w:rPr>
        <w:t>[Insert figure 3 and table 5 about here]</w:t>
      </w:r>
    </w:p>
    <w:p w:rsidR="00D61B36" w:rsidRPr="00F53D72" w:rsidRDefault="00D61B36" w:rsidP="00245D07">
      <w:pPr>
        <w:spacing w:line="360" w:lineRule="auto"/>
        <w:jc w:val="both"/>
        <w:rPr>
          <w:lang w:val="en-GB"/>
        </w:rPr>
      </w:pPr>
    </w:p>
    <w:p w:rsidR="00BE5170" w:rsidRDefault="00BE5170">
      <w:pPr>
        <w:rPr>
          <w:i/>
          <w:lang w:val="en-GB"/>
        </w:rPr>
      </w:pPr>
      <w:r>
        <w:rPr>
          <w:i/>
          <w:lang w:val="en-GB"/>
        </w:rPr>
        <w:br w:type="page"/>
      </w:r>
    </w:p>
    <w:p w:rsidR="0081580B" w:rsidRPr="00F53D72" w:rsidRDefault="0081580B" w:rsidP="0081580B">
      <w:pPr>
        <w:spacing w:line="360" w:lineRule="auto"/>
        <w:jc w:val="both"/>
        <w:rPr>
          <w:i/>
          <w:lang w:val="en-GB"/>
        </w:rPr>
      </w:pPr>
      <w:proofErr w:type="spellStart"/>
      <w:r w:rsidRPr="00F53D72">
        <w:rPr>
          <w:i/>
          <w:lang w:val="en-GB"/>
        </w:rPr>
        <w:lastRenderedPageBreak/>
        <w:t>Multicollinearity</w:t>
      </w:r>
      <w:proofErr w:type="spellEnd"/>
      <w:r w:rsidRPr="00F53D72">
        <w:rPr>
          <w:i/>
          <w:lang w:val="en-GB"/>
        </w:rPr>
        <w:t xml:space="preserve"> and robustness</w:t>
      </w:r>
    </w:p>
    <w:p w:rsidR="0081580B" w:rsidRPr="00F53D72" w:rsidRDefault="0081580B" w:rsidP="0081580B">
      <w:pPr>
        <w:spacing w:line="360" w:lineRule="auto"/>
        <w:jc w:val="both"/>
        <w:rPr>
          <w:lang w:val="en-GB"/>
        </w:rPr>
      </w:pPr>
      <w:proofErr w:type="spellStart"/>
      <w:r w:rsidRPr="00F53D72">
        <w:rPr>
          <w:lang w:val="en-GB"/>
        </w:rPr>
        <w:t>Multicollinearity</w:t>
      </w:r>
      <w:proofErr w:type="spellEnd"/>
      <w:r w:rsidRPr="00F53D72">
        <w:rPr>
          <w:lang w:val="en-GB"/>
        </w:rPr>
        <w:t xml:space="preserve"> can be a problem for mixed models, so this is an aspect that I have examined before proceeding with other tests and analysis. What I found is perhaps not surprising. The variables that measured the years since democratisation, years of democratic education and years lived in a democracy all have high </w:t>
      </w:r>
      <w:proofErr w:type="spellStart"/>
      <w:r w:rsidRPr="00F53D72">
        <w:rPr>
          <w:lang w:val="en-GB"/>
        </w:rPr>
        <w:t>multicollinearity</w:t>
      </w:r>
      <w:proofErr w:type="spellEnd"/>
      <w:r w:rsidRPr="00F53D72">
        <w:rPr>
          <w:lang w:val="en-GB"/>
        </w:rPr>
        <w:t xml:space="preserve"> scores, </w:t>
      </w:r>
      <w:r w:rsidR="002F3353">
        <w:rPr>
          <w:lang w:val="en-GB"/>
        </w:rPr>
        <w:t xml:space="preserve">which are the </w:t>
      </w:r>
      <w:r w:rsidRPr="00F53D72">
        <w:rPr>
          <w:lang w:val="en-GB"/>
        </w:rPr>
        <w:t>tolerance and VIF. Because these three variables are all calculated using largely the same elements, this was to be expected. The variable of formative years in democracy does not display potentially problematic tolerance and VIF scores, even if a continuous scale for number of formative years would be taken.</w:t>
      </w:r>
    </w:p>
    <w:p w:rsidR="0081580B" w:rsidRPr="00F53D72" w:rsidRDefault="0081580B" w:rsidP="0081580B">
      <w:pPr>
        <w:spacing w:line="360" w:lineRule="auto"/>
        <w:jc w:val="both"/>
        <w:rPr>
          <w:lang w:val="en-GB"/>
        </w:rPr>
      </w:pPr>
      <w:r w:rsidRPr="00F53D72">
        <w:rPr>
          <w:lang w:val="en-GB"/>
        </w:rPr>
        <w:t xml:space="preserve"> </w:t>
      </w:r>
      <w:r w:rsidRPr="00F53D72">
        <w:rPr>
          <w:lang w:val="en-GB"/>
        </w:rPr>
        <w:tab/>
        <w:t xml:space="preserve">Now, the other three variables do show </w:t>
      </w:r>
      <w:proofErr w:type="spellStart"/>
      <w:r w:rsidRPr="00F53D72">
        <w:rPr>
          <w:lang w:val="en-GB"/>
        </w:rPr>
        <w:t>multicollinearity</w:t>
      </w:r>
      <w:proofErr w:type="spellEnd"/>
      <w:r w:rsidRPr="00F53D72">
        <w:rPr>
          <w:lang w:val="en-GB"/>
        </w:rPr>
        <w:t xml:space="preserve">, but this does not necessarily mean they are not usable. </w:t>
      </w:r>
      <w:proofErr w:type="spellStart"/>
      <w:r w:rsidRPr="00F53D72">
        <w:rPr>
          <w:lang w:val="en-GB"/>
        </w:rPr>
        <w:t>Multicollinearity</w:t>
      </w:r>
      <w:proofErr w:type="spellEnd"/>
      <w:r w:rsidRPr="00F53D72">
        <w:rPr>
          <w:lang w:val="en-GB"/>
        </w:rPr>
        <w:t xml:space="preserve"> can be problematic because it can affect the outcome of the models. Small changes may then alter the outcomes quite strongly, which is not good for the robustness of the model. Therefore, this is something I had to check before proceeding with the analysis. It turned out that the </w:t>
      </w:r>
      <w:proofErr w:type="spellStart"/>
      <w:r w:rsidRPr="00F53D72">
        <w:rPr>
          <w:lang w:val="en-GB"/>
        </w:rPr>
        <w:t>multicollinearity</w:t>
      </w:r>
      <w:proofErr w:type="spellEnd"/>
      <w:r w:rsidRPr="00F53D72">
        <w:rPr>
          <w:lang w:val="en-GB"/>
        </w:rPr>
        <w:t xml:space="preserve"> did not make the model unstable. Different combinations of systematically including and excluding the </w:t>
      </w:r>
      <w:proofErr w:type="spellStart"/>
      <w:r w:rsidRPr="00F53D72">
        <w:rPr>
          <w:lang w:val="en-GB"/>
        </w:rPr>
        <w:t>multicollinear</w:t>
      </w:r>
      <w:proofErr w:type="spellEnd"/>
      <w:r w:rsidRPr="00F53D72">
        <w:rPr>
          <w:lang w:val="en-GB"/>
        </w:rPr>
        <w:t xml:space="preserve"> variables did not much change the estimates or standard errors of any of the variables, and did not have an impact on which variables came out significant. This means that the variables can be kept in the model. </w:t>
      </w:r>
    </w:p>
    <w:p w:rsidR="00C87F96" w:rsidRDefault="0081580B" w:rsidP="0081580B">
      <w:pPr>
        <w:spacing w:line="360" w:lineRule="auto"/>
        <w:jc w:val="both"/>
        <w:rPr>
          <w:lang w:val="en-GB"/>
        </w:rPr>
      </w:pPr>
      <w:r w:rsidRPr="00F53D72">
        <w:rPr>
          <w:lang w:val="en-GB"/>
        </w:rPr>
        <w:t xml:space="preserve"> </w:t>
      </w:r>
      <w:r w:rsidRPr="00F53D72">
        <w:rPr>
          <w:lang w:val="en-GB"/>
        </w:rPr>
        <w:tab/>
        <w:t xml:space="preserve">For the variable of age I have performed the same test. Not because of high </w:t>
      </w:r>
      <w:proofErr w:type="spellStart"/>
      <w:r w:rsidRPr="00F53D72">
        <w:rPr>
          <w:lang w:val="en-GB"/>
        </w:rPr>
        <w:t>multicollinearity</w:t>
      </w:r>
      <w:proofErr w:type="spellEnd"/>
      <w:r w:rsidRPr="00F53D72">
        <w:rPr>
          <w:lang w:val="en-GB"/>
        </w:rPr>
        <w:t xml:space="preserve"> scores – which were not present – but because of a theoretical overlap with other variables. Years of democratic education, years lived in a democracy and formative years in democracy all contain an element of age. This did not lead to </w:t>
      </w:r>
      <w:proofErr w:type="spellStart"/>
      <w:r w:rsidRPr="00F53D72">
        <w:rPr>
          <w:lang w:val="en-GB"/>
        </w:rPr>
        <w:t>multicollinearity</w:t>
      </w:r>
      <w:proofErr w:type="spellEnd"/>
      <w:r w:rsidRPr="00F53D72">
        <w:rPr>
          <w:lang w:val="en-GB"/>
        </w:rPr>
        <w:t xml:space="preserve"> and omitting or including the variable age does not have much impact on the estimates, standard errors or s</w:t>
      </w:r>
      <w:r w:rsidR="00C87F96">
        <w:rPr>
          <w:lang w:val="en-GB"/>
        </w:rPr>
        <w:t>ignificance of other variables. After performing these checks, it is safe to assume that the variable of age is not a problematic one to include in the models.</w:t>
      </w:r>
    </w:p>
    <w:p w:rsidR="00A90BBE" w:rsidRPr="00F53D72" w:rsidRDefault="00C87F96" w:rsidP="00A90BBE">
      <w:pPr>
        <w:spacing w:line="360" w:lineRule="auto"/>
        <w:jc w:val="both"/>
        <w:rPr>
          <w:lang w:val="en-GB"/>
        </w:rPr>
      </w:pPr>
      <w:r>
        <w:rPr>
          <w:lang w:val="en-GB"/>
        </w:rPr>
        <w:t xml:space="preserve"> </w:t>
      </w:r>
      <w:r>
        <w:rPr>
          <w:lang w:val="en-GB"/>
        </w:rPr>
        <w:tab/>
        <w:t xml:space="preserve">One robustness check is </w:t>
      </w:r>
      <w:r w:rsidR="004E5B68">
        <w:rPr>
          <w:lang w:val="en-GB"/>
        </w:rPr>
        <w:t>focused on dealing with</w:t>
      </w:r>
      <w:r>
        <w:rPr>
          <w:lang w:val="en-GB"/>
        </w:rPr>
        <w:t xml:space="preserve"> a theoretical diff</w:t>
      </w:r>
      <w:r w:rsidR="004E5B68">
        <w:rPr>
          <w:lang w:val="en-GB"/>
        </w:rPr>
        <w:t xml:space="preserve">iculty in the design of the research. The micro-level variables of years lived in a democracy, years of democratic education and formative years in democracy are all in some way derived from the macro-level variable of time since democratisation. This variable takes note of the moment of democratisation of a country, but does </w:t>
      </w:r>
      <w:r w:rsidR="002F3353">
        <w:rPr>
          <w:lang w:val="en-GB"/>
        </w:rPr>
        <w:t xml:space="preserve">not </w:t>
      </w:r>
      <w:r w:rsidR="004E5B68">
        <w:rPr>
          <w:lang w:val="en-GB"/>
        </w:rPr>
        <w:t>factor in the quality of the country’s democracy, nor does it account for a possible relapse to authoritarianism.</w:t>
      </w:r>
      <w:r w:rsidR="001721AB">
        <w:rPr>
          <w:lang w:val="en-GB"/>
        </w:rPr>
        <w:t xml:space="preserve"> Maintaining a very inclusive view of democracy was a deliberate choice. However, not accounting for the quality of democracy at all would create a weak spot in the entire research. For this reason, I have done two separate and quite different robustness checks, which can be found in appendix </w:t>
      </w:r>
      <w:r w:rsidR="00DF0C02">
        <w:rPr>
          <w:lang w:val="en-GB"/>
        </w:rPr>
        <w:t>7</w:t>
      </w:r>
      <w:r w:rsidR="00A90BBE">
        <w:rPr>
          <w:lang w:val="en-GB"/>
        </w:rPr>
        <w:t>.</w:t>
      </w:r>
      <w:r w:rsidR="00A90BBE" w:rsidRPr="00A90BBE">
        <w:rPr>
          <w:lang w:val="en-GB"/>
        </w:rPr>
        <w:t xml:space="preserve"> The manner of measuring democracy has been explained the operationalisation of the variable of time since democratisation. I use the same Freedom House score (Freedom House, 2014) </w:t>
      </w:r>
      <w:r w:rsidR="00A90BBE" w:rsidRPr="00A90BBE">
        <w:rPr>
          <w:lang w:val="en-GB"/>
        </w:rPr>
        <w:lastRenderedPageBreak/>
        <w:t>averages, and do not have to alter them. The scale goes from the most free countries (1) to countries which are definitely not free (7).</w:t>
      </w:r>
      <w:r w:rsidR="00A90BBE" w:rsidRPr="00F53D72">
        <w:rPr>
          <w:lang w:val="en-GB"/>
        </w:rPr>
        <w:t xml:space="preserve"> </w:t>
      </w:r>
    </w:p>
    <w:p w:rsidR="00C87F96" w:rsidRDefault="002F3353" w:rsidP="0081580B">
      <w:pPr>
        <w:spacing w:line="360" w:lineRule="auto"/>
        <w:jc w:val="both"/>
        <w:rPr>
          <w:lang w:val="en-GB"/>
        </w:rPr>
      </w:pPr>
      <w:r>
        <w:rPr>
          <w:lang w:val="en-GB"/>
        </w:rPr>
        <w:t xml:space="preserve"> </w:t>
      </w:r>
      <w:r>
        <w:rPr>
          <w:lang w:val="en-GB"/>
        </w:rPr>
        <w:tab/>
      </w:r>
      <w:r w:rsidR="00A90BBE">
        <w:rPr>
          <w:lang w:val="en-GB"/>
        </w:rPr>
        <w:t>The first robustness test, m</w:t>
      </w:r>
      <w:r w:rsidR="001721AB">
        <w:rPr>
          <w:lang w:val="en-GB"/>
        </w:rPr>
        <w:t>odel 6</w:t>
      </w:r>
      <w:r w:rsidR="00A90BBE">
        <w:rPr>
          <w:lang w:val="en-GB"/>
        </w:rPr>
        <w:t>,</w:t>
      </w:r>
      <w:r w:rsidR="00440D48">
        <w:rPr>
          <w:lang w:val="en-GB"/>
        </w:rPr>
        <w:t xml:space="preserve"> is very similar to model </w:t>
      </w:r>
      <w:r w:rsidR="00A90BBE">
        <w:rPr>
          <w:lang w:val="en-GB"/>
        </w:rPr>
        <w:t>4, which included all variables</w:t>
      </w:r>
      <w:r w:rsidR="00440D48">
        <w:rPr>
          <w:lang w:val="en-GB"/>
        </w:rPr>
        <w:t xml:space="preserve"> but no interaction effects. The difference is that the new model</w:t>
      </w:r>
      <w:r w:rsidR="001721AB">
        <w:rPr>
          <w:lang w:val="en-GB"/>
        </w:rPr>
        <w:t xml:space="preserve"> only includes countries which are </w:t>
      </w:r>
      <w:r w:rsidR="00440D48">
        <w:rPr>
          <w:lang w:val="en-GB"/>
        </w:rPr>
        <w:t xml:space="preserve">coded as </w:t>
      </w:r>
      <w:r w:rsidR="001721AB">
        <w:rPr>
          <w:lang w:val="en-GB"/>
        </w:rPr>
        <w:t xml:space="preserve">democratic </w:t>
      </w:r>
      <w:r w:rsidR="00440D48">
        <w:rPr>
          <w:lang w:val="en-GB"/>
        </w:rPr>
        <w:t>at the moment of measurement. This means that countries that have relapsed to a</w:t>
      </w:r>
      <w:r>
        <w:rPr>
          <w:lang w:val="en-GB"/>
        </w:rPr>
        <w:t xml:space="preserve">uthoritarianism are no longer </w:t>
      </w:r>
      <w:r w:rsidR="00440D48">
        <w:rPr>
          <w:lang w:val="en-GB"/>
        </w:rPr>
        <w:t>counted among democracies. The only noteworthy change in the outcome is that the effect of household income then loses its significance. In reality the p-value of this effect shifts from 0,048 to 0,054, so this is in fact not a radical change at all.</w:t>
      </w:r>
    </w:p>
    <w:p w:rsidR="007B58B0" w:rsidRDefault="00440D48" w:rsidP="007B58B0">
      <w:pPr>
        <w:spacing w:line="360" w:lineRule="auto"/>
        <w:jc w:val="both"/>
        <w:rPr>
          <w:lang w:val="en-GB"/>
        </w:rPr>
      </w:pPr>
      <w:r>
        <w:rPr>
          <w:lang w:val="en-GB"/>
        </w:rPr>
        <w:t xml:space="preserve"> </w:t>
      </w:r>
      <w:r>
        <w:rPr>
          <w:lang w:val="en-GB"/>
        </w:rPr>
        <w:tab/>
        <w:t>The second manner in which I checked the robustness of the model was using model 4 again, but now adding the variable of democracy as a direct predictor and in an interaction with time since</w:t>
      </w:r>
      <w:r w:rsidR="00A745DC">
        <w:rPr>
          <w:lang w:val="en-GB"/>
        </w:rPr>
        <w:t xml:space="preserve"> democratisation. This model does not differ from the model that was used in the analysis section in </w:t>
      </w:r>
      <w:r w:rsidR="00A745DC" w:rsidRPr="009C335D">
        <w:rPr>
          <w:lang w:val="en-GB"/>
        </w:rPr>
        <w:t xml:space="preserve">any noteworthy way. There is no variable that is made statistically significant or whose significance is removed by the </w:t>
      </w:r>
      <w:r w:rsidR="00F10B47" w:rsidRPr="009C335D">
        <w:rPr>
          <w:lang w:val="en-GB"/>
        </w:rPr>
        <w:t>additions</w:t>
      </w:r>
      <w:r w:rsidR="00A745DC" w:rsidRPr="009C335D">
        <w:rPr>
          <w:lang w:val="en-GB"/>
        </w:rPr>
        <w:t xml:space="preserve"> and both the direct effect of democracy and the interaction effect are not significant themselves. Only including the democracy variable without the interaction does not produce any different results. Doing these robustness checks in two ways made clear that it is not problematic to include even countries that may not have been democratic for the entire period of time and that </w:t>
      </w:r>
      <w:r w:rsidR="002F3353">
        <w:rPr>
          <w:lang w:val="en-GB"/>
        </w:rPr>
        <w:t xml:space="preserve">the </w:t>
      </w:r>
      <w:r w:rsidR="00A745DC" w:rsidRPr="009C335D">
        <w:rPr>
          <w:lang w:val="en-GB"/>
        </w:rPr>
        <w:t>quality of that democracy was not a factor that should have been accounted for. The models are no</w:t>
      </w:r>
      <w:r w:rsidR="00417246" w:rsidRPr="009C335D">
        <w:rPr>
          <w:lang w:val="en-GB"/>
        </w:rPr>
        <w:t>t changed in any meaningful way, so using a model that uses a</w:t>
      </w:r>
      <w:r w:rsidR="007B58B0">
        <w:rPr>
          <w:lang w:val="en-GB"/>
        </w:rPr>
        <w:t>n inclusive method is justified.</w:t>
      </w:r>
    </w:p>
    <w:p w:rsidR="008435F5" w:rsidRDefault="007B58B0" w:rsidP="008435F5">
      <w:pPr>
        <w:spacing w:line="360" w:lineRule="auto"/>
        <w:jc w:val="both"/>
        <w:rPr>
          <w:lang w:val="en-GB"/>
        </w:rPr>
      </w:pPr>
      <w:r>
        <w:rPr>
          <w:lang w:val="en-GB"/>
        </w:rPr>
        <w:t xml:space="preserve"> </w:t>
      </w:r>
      <w:r>
        <w:rPr>
          <w:lang w:val="en-GB"/>
        </w:rPr>
        <w:tab/>
        <w:t xml:space="preserve">Because the democratic learning theory and the governmental performance theory have some colliding expectations regarding time frames, this is one more thing I ought to give some </w:t>
      </w:r>
      <w:r w:rsidR="007A2917">
        <w:rPr>
          <w:lang w:val="en-GB"/>
        </w:rPr>
        <w:t>attention</w:t>
      </w:r>
      <w:r>
        <w:rPr>
          <w:lang w:val="en-GB"/>
        </w:rPr>
        <w:t>. The dem</w:t>
      </w:r>
      <w:r w:rsidR="007A2917">
        <w:rPr>
          <w:lang w:val="en-GB"/>
        </w:rPr>
        <w:t>ocratic learning theory expects</w:t>
      </w:r>
      <w:r>
        <w:rPr>
          <w:lang w:val="en-GB"/>
        </w:rPr>
        <w:t xml:space="preserve"> delayed effects, whereas the governmental performance theory has no reason to expect such delays.</w:t>
      </w:r>
      <w:r w:rsidR="007A2917">
        <w:rPr>
          <w:lang w:val="en-GB"/>
        </w:rPr>
        <w:t xml:space="preserve"> In order to contemplate these effects, I have plotted the means of the independent variables </w:t>
      </w:r>
      <w:r w:rsidR="002F3353">
        <w:rPr>
          <w:lang w:val="en-GB"/>
        </w:rPr>
        <w:t xml:space="preserve">that </w:t>
      </w:r>
      <w:r w:rsidR="007A2917">
        <w:rPr>
          <w:lang w:val="en-GB"/>
        </w:rPr>
        <w:t xml:space="preserve">show significant effects to assess whether there may be delayed or rapidly acting effects. If </w:t>
      </w:r>
      <w:r w:rsidR="008435F5">
        <w:rPr>
          <w:lang w:val="en-GB"/>
        </w:rPr>
        <w:t>a</w:t>
      </w:r>
      <w:r w:rsidR="007A2917">
        <w:rPr>
          <w:lang w:val="en-GB"/>
        </w:rPr>
        <w:t xml:space="preserve"> mean plot looks like the mean plot of support for democracy, </w:t>
      </w:r>
      <w:r w:rsidR="008435F5">
        <w:rPr>
          <w:lang w:val="en-GB"/>
        </w:rPr>
        <w:t>it</w:t>
      </w:r>
      <w:r w:rsidR="007A2917">
        <w:rPr>
          <w:lang w:val="en-GB"/>
        </w:rPr>
        <w:t xml:space="preserve"> suggests a rapid effect. If it resembles the mean plot of support for democracy if the latter plot were moved to the left</w:t>
      </w:r>
      <w:r w:rsidR="008435F5">
        <w:rPr>
          <w:lang w:val="en-GB"/>
        </w:rPr>
        <w:t xml:space="preserve">, it suggests a delayed effect. </w:t>
      </w:r>
      <w:r w:rsidR="007A2917">
        <w:rPr>
          <w:lang w:val="en-GB"/>
        </w:rPr>
        <w:t xml:space="preserve">The effects of social class and confidence in the government do not remotely resemble the </w:t>
      </w:r>
      <w:r w:rsidR="008435F5">
        <w:rPr>
          <w:lang w:val="en-GB"/>
        </w:rPr>
        <w:t xml:space="preserve">support for democracy mean plot, so for clarity I have omitted them from figure </w:t>
      </w:r>
      <w:r w:rsidR="0077562D">
        <w:rPr>
          <w:lang w:val="en-GB"/>
        </w:rPr>
        <w:t>4</w:t>
      </w:r>
      <w:r w:rsidR="008435F5">
        <w:rPr>
          <w:lang w:val="en-GB"/>
        </w:rPr>
        <w:t>. This figure does include lines representing the means of the variables political activity, GDP growth, income and of course the dependent variable support for democracy.</w:t>
      </w:r>
      <w:r w:rsidR="000C0919">
        <w:rPr>
          <w:lang w:val="en-GB"/>
        </w:rPr>
        <w:t xml:space="preserve"> There are no values indicated on the vertical axis, because the scales between variables differ. This figure is solely concerned with the shapes of the lines.</w:t>
      </w:r>
    </w:p>
    <w:p w:rsidR="008435F5" w:rsidRPr="008435F5" w:rsidRDefault="008435F5" w:rsidP="008435F5">
      <w:pPr>
        <w:spacing w:line="360" w:lineRule="auto"/>
        <w:jc w:val="center"/>
        <w:rPr>
          <w:b/>
          <w:lang w:val="en-GB"/>
        </w:rPr>
      </w:pPr>
      <w:r w:rsidRPr="008435F5">
        <w:rPr>
          <w:b/>
          <w:lang w:val="en-GB"/>
        </w:rPr>
        <w:t xml:space="preserve">[Insert figure </w:t>
      </w:r>
      <w:r w:rsidR="0077562D">
        <w:rPr>
          <w:b/>
          <w:lang w:val="en-GB"/>
        </w:rPr>
        <w:t>4</w:t>
      </w:r>
      <w:r w:rsidRPr="008435F5">
        <w:rPr>
          <w:b/>
          <w:lang w:val="en-GB"/>
        </w:rPr>
        <w:t xml:space="preserve"> about here]</w:t>
      </w:r>
    </w:p>
    <w:p w:rsidR="007B58B0" w:rsidRDefault="008435F5" w:rsidP="007B58B0">
      <w:pPr>
        <w:spacing w:line="360" w:lineRule="auto"/>
        <w:jc w:val="both"/>
        <w:rPr>
          <w:lang w:val="en-GB"/>
        </w:rPr>
      </w:pPr>
      <w:r>
        <w:rPr>
          <w:lang w:val="en-GB"/>
        </w:rPr>
        <w:lastRenderedPageBreak/>
        <w:t xml:space="preserve"> </w:t>
      </w:r>
      <w:r>
        <w:rPr>
          <w:lang w:val="en-GB"/>
        </w:rPr>
        <w:tab/>
        <w:t xml:space="preserve"> The scales of the variables do not matter here, the shape of the line is the only thing examined. One should be careful when looking at these shapes, however, because the six survey waves are not equally spaced and there is even some overlap between the waves of 1999-2001 and 1999-2004 and between the waves of 2005-2009 and 2008-2010. This having been said, none of these </w:t>
      </w:r>
      <w:r w:rsidR="002F3DCE">
        <w:rPr>
          <w:lang w:val="en-GB"/>
        </w:rPr>
        <w:t>predictors</w:t>
      </w:r>
      <w:r>
        <w:rPr>
          <w:lang w:val="en-GB"/>
        </w:rPr>
        <w:t xml:space="preserve"> </w:t>
      </w:r>
      <w:r w:rsidR="002F3DCE">
        <w:rPr>
          <w:lang w:val="en-GB"/>
        </w:rPr>
        <w:t>has a clear delayed effect. Political activity, the variable which was expected to show such an effect, is already rising between 1995-1998 and 1999-2001 – before support for democracy – but this is enough to support the claim that there is a delayed effect. Therefore, this matter cannot be definitively concluded, but there is no real evidence for the existence of delayed effects, which w</w:t>
      </w:r>
      <w:r w:rsidR="002F3353">
        <w:rPr>
          <w:lang w:val="en-GB"/>
        </w:rPr>
        <w:t>as</w:t>
      </w:r>
      <w:r w:rsidR="002F3DCE">
        <w:rPr>
          <w:lang w:val="en-GB"/>
        </w:rPr>
        <w:t xml:space="preserve"> predicted by the democratic learning theory.</w:t>
      </w:r>
    </w:p>
    <w:p w:rsidR="00382300" w:rsidRDefault="00382300" w:rsidP="007B58B0">
      <w:pPr>
        <w:spacing w:line="360" w:lineRule="auto"/>
        <w:jc w:val="both"/>
        <w:rPr>
          <w:lang w:val="en-GB"/>
        </w:rPr>
      </w:pPr>
      <w:r>
        <w:rPr>
          <w:lang w:val="en-GB"/>
        </w:rPr>
        <w:t xml:space="preserve"> </w:t>
      </w:r>
      <w:r>
        <w:rPr>
          <w:lang w:val="en-GB"/>
        </w:rPr>
        <w:tab/>
        <w:t>In all the previous tests, it was assumed that the samples were random samples and that they were representative of the population. In the third chapter, when I discussed survey response rates and missing data, it was revealed that there are some points that may cause worry. Most importantly, response rates have not been uniformly high – most obviously in Russia in 2005-2009, with a response rate of 10,2 percent. Convenient enough, the World Values Survey and European Values Study data provides a weight variable that can be used in trying to make the samples more representative of th</w:t>
      </w:r>
      <w:r w:rsidR="005177B5">
        <w:rPr>
          <w:lang w:val="en-GB"/>
        </w:rPr>
        <w:t>e actual populations. I ran the model containing all direct effects and the model with all effects including interaction effects after weighting the data. The significance and strength of the effects in these models are very similar to their unweighted counterparts. The only element that noticeably changed was the significance of formative years in democracy: this effect was already significant with an α of 0,01, but after adding weight it was also significant with an α of 0,005. These results indicate that not adding weight to the data does not make the output any more vulnerable.</w:t>
      </w:r>
    </w:p>
    <w:p w:rsidR="00A871A5" w:rsidRDefault="00A871A5" w:rsidP="007B58B0">
      <w:pPr>
        <w:spacing w:line="360" w:lineRule="auto"/>
        <w:jc w:val="both"/>
        <w:rPr>
          <w:lang w:val="en-GB"/>
        </w:rPr>
      </w:pPr>
      <w:r>
        <w:rPr>
          <w:lang w:val="en-GB"/>
        </w:rPr>
        <w:t xml:space="preserve"> </w:t>
      </w:r>
      <w:r>
        <w:rPr>
          <w:lang w:val="en-GB"/>
        </w:rPr>
        <w:tab/>
        <w:t>The last robustness test relates to the relatively small N of the pred</w:t>
      </w:r>
      <w:r w:rsidR="00C63738">
        <w:rPr>
          <w:lang w:val="en-GB"/>
        </w:rPr>
        <w:t>ictors income and social class</w:t>
      </w:r>
      <w:r>
        <w:rPr>
          <w:lang w:val="en-GB"/>
        </w:rPr>
        <w:t>.</w:t>
      </w:r>
      <w:r w:rsidR="00933F70">
        <w:rPr>
          <w:lang w:val="en-GB"/>
        </w:rPr>
        <w:t xml:space="preserve"> The variable of income was not present in the 2008-2010 survey wave and social class was not present in the survey waves of 1999-2001 and 2008-2010. </w:t>
      </w:r>
      <w:r w:rsidR="00282BFF">
        <w:rPr>
          <w:lang w:val="en-GB"/>
        </w:rPr>
        <w:t xml:space="preserve">Fortunately, </w:t>
      </w:r>
      <w:r w:rsidR="00933F70">
        <w:rPr>
          <w:lang w:val="en-GB"/>
        </w:rPr>
        <w:t>multilevel model</w:t>
      </w:r>
      <w:r w:rsidR="00282BFF">
        <w:rPr>
          <w:lang w:val="en-GB"/>
        </w:rPr>
        <w:t>s can handle missing data, so they</w:t>
      </w:r>
      <w:r w:rsidR="00933F70">
        <w:rPr>
          <w:lang w:val="en-GB"/>
        </w:rPr>
        <w:t xml:space="preserve"> did not have to </w:t>
      </w:r>
      <w:r w:rsidR="00C63738">
        <w:rPr>
          <w:lang w:val="en-GB"/>
        </w:rPr>
        <w:t>discard</w:t>
      </w:r>
      <w:r w:rsidR="00933F70">
        <w:rPr>
          <w:lang w:val="en-GB"/>
        </w:rPr>
        <w:t xml:space="preserve"> two entire survey waves. </w:t>
      </w:r>
      <w:r w:rsidR="00C63738">
        <w:rPr>
          <w:lang w:val="en-GB"/>
        </w:rPr>
        <w:t>Still, the variables income and social class</w:t>
      </w:r>
      <w:r w:rsidR="00933F70">
        <w:rPr>
          <w:lang w:val="en-GB"/>
        </w:rPr>
        <w:t xml:space="preserve"> </w:t>
      </w:r>
      <w:r w:rsidR="00C63738">
        <w:rPr>
          <w:lang w:val="en-GB"/>
        </w:rPr>
        <w:t xml:space="preserve">have a much smaller N than the other micro-level variables, which is why I have done a robustness test to see if that produces any problems for the model. The results of this test are visible in appendix </w:t>
      </w:r>
      <w:r w:rsidR="00DF0C02">
        <w:rPr>
          <w:lang w:val="en-GB"/>
        </w:rPr>
        <w:t>7</w:t>
      </w:r>
      <w:r w:rsidR="00C63738">
        <w:rPr>
          <w:lang w:val="en-GB"/>
        </w:rPr>
        <w:t>, in model 8, which is the model with all variables – except for income and social class – without interaction effects. These results show outcomes that do not differ much from model 4. The only notable differences are that having spent formative years in democracy is even more significant and that the control variable age now has a significant negative effect. These results completely match the results and inferences in the</w:t>
      </w:r>
      <w:r w:rsidR="005F6064">
        <w:rPr>
          <w:lang w:val="en-GB"/>
        </w:rPr>
        <w:t xml:space="preserve"> previous</w:t>
      </w:r>
      <w:r w:rsidR="00C63738">
        <w:rPr>
          <w:lang w:val="en-GB"/>
        </w:rPr>
        <w:t xml:space="preserve"> analysis.</w:t>
      </w:r>
    </w:p>
    <w:p w:rsidR="00C416E2" w:rsidRPr="00C63738" w:rsidRDefault="008435F5" w:rsidP="00C63738">
      <w:pPr>
        <w:spacing w:line="360" w:lineRule="auto"/>
        <w:jc w:val="both"/>
        <w:rPr>
          <w:lang w:val="en-GB"/>
        </w:rPr>
      </w:pPr>
      <w:r>
        <w:rPr>
          <w:lang w:val="en-GB"/>
        </w:rPr>
        <w:t xml:space="preserve"> </w:t>
      </w:r>
    </w:p>
    <w:p w:rsidR="007B58B0" w:rsidRDefault="00417246" w:rsidP="00C416E2">
      <w:pPr>
        <w:rPr>
          <w:b/>
          <w:lang w:val="en-GB"/>
        </w:rPr>
      </w:pPr>
      <w:r w:rsidRPr="009C335D">
        <w:rPr>
          <w:b/>
          <w:lang w:val="en-GB"/>
        </w:rPr>
        <w:lastRenderedPageBreak/>
        <w:t>Conclusion and discussion</w:t>
      </w:r>
    </w:p>
    <w:p w:rsidR="00AA10E1" w:rsidRPr="009C335D" w:rsidRDefault="0077367E" w:rsidP="00A745DC">
      <w:pPr>
        <w:spacing w:line="360" w:lineRule="auto"/>
        <w:jc w:val="both"/>
        <w:rPr>
          <w:lang w:val="en-GB"/>
        </w:rPr>
      </w:pPr>
      <w:r w:rsidRPr="009C335D">
        <w:rPr>
          <w:lang w:val="en-GB"/>
        </w:rPr>
        <w:t>The outcome</w:t>
      </w:r>
      <w:r w:rsidR="00287784">
        <w:rPr>
          <w:lang w:val="en-GB"/>
        </w:rPr>
        <w:t>s</w:t>
      </w:r>
      <w:r w:rsidRPr="009C335D">
        <w:rPr>
          <w:lang w:val="en-GB"/>
        </w:rPr>
        <w:t xml:space="preserve"> of the models are all relatively straightforward and it has been possible to retain, reject or alter all of the hypotheses.</w:t>
      </w:r>
      <w:r w:rsidR="00B94257" w:rsidRPr="009C335D">
        <w:rPr>
          <w:lang w:val="en-GB"/>
        </w:rPr>
        <w:t xml:space="preserve"> I now have to draw conclusions about these results.</w:t>
      </w:r>
      <w:r w:rsidRPr="009C335D">
        <w:rPr>
          <w:lang w:val="en-GB"/>
        </w:rPr>
        <w:t xml:space="preserve"> In the first chapter, I formulated th</w:t>
      </w:r>
      <w:r w:rsidR="00B94257" w:rsidRPr="009C335D">
        <w:rPr>
          <w:lang w:val="en-GB"/>
        </w:rPr>
        <w:t>is</w:t>
      </w:r>
      <w:r w:rsidRPr="009C335D">
        <w:rPr>
          <w:lang w:val="en-GB"/>
        </w:rPr>
        <w:t xml:space="preserve"> research question</w:t>
      </w:r>
      <w:r w:rsidR="00B94257" w:rsidRPr="009C335D">
        <w:rPr>
          <w:lang w:val="en-GB"/>
        </w:rPr>
        <w:t>:</w:t>
      </w:r>
    </w:p>
    <w:p w:rsidR="0077367E" w:rsidRPr="009C335D" w:rsidRDefault="0077367E" w:rsidP="00B94257">
      <w:pPr>
        <w:spacing w:line="360" w:lineRule="auto"/>
        <w:ind w:left="1416"/>
        <w:jc w:val="both"/>
        <w:rPr>
          <w:lang w:val="en-GB"/>
        </w:rPr>
      </w:pPr>
      <w:r w:rsidRPr="009C335D">
        <w:rPr>
          <w:i/>
          <w:lang w:val="en-GB"/>
        </w:rPr>
        <w:t>Which factors to which extent have influenced support for democracy on an individual level amongst populations in Eastern European former communist countries between 1995 and 2014?</w:t>
      </w:r>
      <w:r w:rsidRPr="009C335D">
        <w:rPr>
          <w:lang w:val="en-GB"/>
        </w:rPr>
        <w:t xml:space="preserve"> </w:t>
      </w:r>
    </w:p>
    <w:p w:rsidR="00B94257" w:rsidRDefault="00B94257" w:rsidP="00B94257">
      <w:pPr>
        <w:spacing w:line="360" w:lineRule="auto"/>
        <w:ind w:firstLine="708"/>
        <w:jc w:val="both"/>
        <w:rPr>
          <w:lang w:val="en-GB"/>
        </w:rPr>
      </w:pPr>
      <w:r w:rsidRPr="009C335D">
        <w:rPr>
          <w:lang w:val="en-GB"/>
        </w:rPr>
        <w:t xml:space="preserve">Knowing which phenomenon I sought to study, I found three theories that all provided different mechanisms </w:t>
      </w:r>
      <w:r w:rsidR="00287784">
        <w:rPr>
          <w:lang w:val="en-GB"/>
        </w:rPr>
        <w:t>for explaining</w:t>
      </w:r>
      <w:r w:rsidRPr="009C335D">
        <w:rPr>
          <w:lang w:val="en-GB"/>
        </w:rPr>
        <w:t xml:space="preserve"> variance in support for democracy. The first of these was the democratic learning theory, a theory which focuses on exposure to democracy as a</w:t>
      </w:r>
      <w:r w:rsidR="009C335D" w:rsidRPr="009C335D">
        <w:rPr>
          <w:lang w:val="en-GB"/>
        </w:rPr>
        <w:t>n</w:t>
      </w:r>
      <w:r w:rsidRPr="009C335D">
        <w:rPr>
          <w:lang w:val="en-GB"/>
        </w:rPr>
        <w:t xml:space="preserve"> explaining </w:t>
      </w:r>
      <w:r w:rsidR="009C335D" w:rsidRPr="009C335D">
        <w:rPr>
          <w:lang w:val="en-GB"/>
        </w:rPr>
        <w:t xml:space="preserve">factor for support for democracy. This theory proposes that being in contact with democratic institutions, through ways such as political activity, education in a democratic system and simply living in a democracy, increases a person´s support for democracy. This is a gradual process: </w:t>
      </w:r>
      <w:r w:rsidR="009C335D">
        <w:rPr>
          <w:lang w:val="en-GB"/>
        </w:rPr>
        <w:t>some time needs to pass in order for these effects to become noticeable. Also, the quality of these institutions needs to be good in order for these effects to occur (</w:t>
      </w:r>
      <w:proofErr w:type="spellStart"/>
      <w:r w:rsidR="009C335D">
        <w:rPr>
          <w:lang w:val="en-GB"/>
        </w:rPr>
        <w:t>Przeworski</w:t>
      </w:r>
      <w:proofErr w:type="spellEnd"/>
      <w:r w:rsidR="009C335D">
        <w:rPr>
          <w:lang w:val="en-GB"/>
        </w:rPr>
        <w:t>, 1991).</w:t>
      </w:r>
    </w:p>
    <w:p w:rsidR="009C335D" w:rsidRDefault="00D2371A" w:rsidP="00B94257">
      <w:pPr>
        <w:spacing w:line="360" w:lineRule="auto"/>
        <w:ind w:firstLine="708"/>
        <w:jc w:val="both"/>
        <w:rPr>
          <w:lang w:val="en-GB"/>
        </w:rPr>
      </w:pPr>
      <w:r>
        <w:rPr>
          <w:lang w:val="en-GB"/>
        </w:rPr>
        <w:t xml:space="preserve"> </w:t>
      </w:r>
      <w:r w:rsidR="009C335D">
        <w:rPr>
          <w:lang w:val="en-GB"/>
        </w:rPr>
        <w:t>The second theory, the gov</w:t>
      </w:r>
      <w:r w:rsidR="00213B98">
        <w:rPr>
          <w:lang w:val="en-GB"/>
        </w:rPr>
        <w:t>ernmental performance theory, takes</w:t>
      </w:r>
      <w:r w:rsidR="009C335D">
        <w:rPr>
          <w:lang w:val="en-GB"/>
        </w:rPr>
        <w:t xml:space="preserve"> a </w:t>
      </w:r>
      <w:r w:rsidR="00213B98">
        <w:rPr>
          <w:lang w:val="en-GB"/>
        </w:rPr>
        <w:t xml:space="preserve">more immediate and direct approach. </w:t>
      </w:r>
      <w:r>
        <w:rPr>
          <w:lang w:val="en-GB"/>
        </w:rPr>
        <w:t xml:space="preserve">It claims that rather than learning to support democracy, people have support for democracy if their government produces good output. This should work both on a country level and on </w:t>
      </w:r>
      <w:r w:rsidR="00500AEB">
        <w:rPr>
          <w:lang w:val="en-GB"/>
        </w:rPr>
        <w:t>an</w:t>
      </w:r>
      <w:r>
        <w:rPr>
          <w:lang w:val="en-GB"/>
        </w:rPr>
        <w:t xml:space="preserve"> individual level, focused on not only material but</w:t>
      </w:r>
      <w:r w:rsidR="00500AEB">
        <w:rPr>
          <w:lang w:val="en-GB"/>
        </w:rPr>
        <w:t xml:space="preserve"> also immaterial gain, and </w:t>
      </w:r>
      <w:r>
        <w:rPr>
          <w:lang w:val="en-GB"/>
        </w:rPr>
        <w:t xml:space="preserve">because of </w:t>
      </w:r>
      <w:r w:rsidR="00500AEB">
        <w:rPr>
          <w:lang w:val="en-GB"/>
        </w:rPr>
        <w:t xml:space="preserve">both </w:t>
      </w:r>
      <w:r>
        <w:rPr>
          <w:lang w:val="en-GB"/>
        </w:rPr>
        <w:t>objective results and what citizens perceive these results to be. There is no lengthy process connected to this effect; changes in support for democracy can happen almost instantaneously.</w:t>
      </w:r>
    </w:p>
    <w:p w:rsidR="007376E5" w:rsidRDefault="007376E5" w:rsidP="00B94257">
      <w:pPr>
        <w:spacing w:line="360" w:lineRule="auto"/>
        <w:ind w:firstLine="708"/>
        <w:jc w:val="both"/>
        <w:rPr>
          <w:lang w:val="en-GB"/>
        </w:rPr>
      </w:pPr>
      <w:r>
        <w:rPr>
          <w:lang w:val="en-GB"/>
        </w:rPr>
        <w:t xml:space="preserve">The third theory that was tested was the socialisation theory, as used by </w:t>
      </w:r>
      <w:proofErr w:type="spellStart"/>
      <w:r>
        <w:rPr>
          <w:lang w:val="en-GB"/>
        </w:rPr>
        <w:t>Inglehart</w:t>
      </w:r>
      <w:proofErr w:type="spellEnd"/>
      <w:r>
        <w:rPr>
          <w:lang w:val="en-GB"/>
        </w:rPr>
        <w:t xml:space="preserve"> (1977; 2000; 2008). While the other two theories predicted that change in support for democracy is brought about because individuals during their life course change their views, the socialisation theory claims that individuals do not change their views much and that </w:t>
      </w:r>
      <w:r w:rsidR="00287784">
        <w:rPr>
          <w:lang w:val="en-GB"/>
        </w:rPr>
        <w:t xml:space="preserve">change in democratic support </w:t>
      </w:r>
      <w:r>
        <w:rPr>
          <w:lang w:val="en-GB"/>
        </w:rPr>
        <w:t xml:space="preserve">occurs because of cohort replacement. Older, less democratic generations die and are replaced by younger people who have more support for democracy. Those younger generations are more democratic because they grew up in a democratic system, which instils </w:t>
      </w:r>
      <w:r w:rsidR="00287784">
        <w:rPr>
          <w:lang w:val="en-GB"/>
        </w:rPr>
        <w:t xml:space="preserve">democratic </w:t>
      </w:r>
      <w:r>
        <w:rPr>
          <w:lang w:val="en-GB"/>
        </w:rPr>
        <w:t>values in people.</w:t>
      </w:r>
    </w:p>
    <w:p w:rsidR="00E252C9" w:rsidRDefault="00E252C9" w:rsidP="00E252C9">
      <w:pPr>
        <w:spacing w:line="360" w:lineRule="auto"/>
        <w:jc w:val="both"/>
        <w:rPr>
          <w:lang w:val="en-GB"/>
        </w:rPr>
      </w:pPr>
      <w:r>
        <w:rPr>
          <w:lang w:val="en-GB"/>
        </w:rPr>
        <w:tab/>
        <w:t>The first and very notable conclusion that can be drawn based on the tested hypotheses is that the socialisation theory does not seem to hold</w:t>
      </w:r>
      <w:r w:rsidR="00514265">
        <w:rPr>
          <w:lang w:val="en-GB"/>
        </w:rPr>
        <w:t xml:space="preserve"> within the boundaries of this study. </w:t>
      </w:r>
      <w:r>
        <w:rPr>
          <w:lang w:val="en-GB"/>
        </w:rPr>
        <w:t xml:space="preserve"> None of the aspec</w:t>
      </w:r>
      <w:r w:rsidR="00514265">
        <w:rPr>
          <w:lang w:val="en-GB"/>
        </w:rPr>
        <w:t xml:space="preserve">ts that were examined agreed with the predictions in the theoretical chapter. The most striking discovery is that the </w:t>
      </w:r>
      <w:r w:rsidR="0041172C">
        <w:rPr>
          <w:lang w:val="en-GB"/>
        </w:rPr>
        <w:t xml:space="preserve">amount </w:t>
      </w:r>
      <w:r w:rsidR="00514265">
        <w:rPr>
          <w:lang w:val="en-GB"/>
        </w:rPr>
        <w:t>of</w:t>
      </w:r>
      <w:r w:rsidR="00A82D1B">
        <w:rPr>
          <w:lang w:val="en-GB"/>
        </w:rPr>
        <w:t xml:space="preserve"> time since democratisation is</w:t>
      </w:r>
      <w:r w:rsidR="00514265">
        <w:rPr>
          <w:lang w:val="en-GB"/>
        </w:rPr>
        <w:t xml:space="preserve"> not</w:t>
      </w:r>
      <w:r w:rsidR="00A82D1B">
        <w:rPr>
          <w:lang w:val="en-GB"/>
        </w:rPr>
        <w:t xml:space="preserve"> of</w:t>
      </w:r>
      <w:r w:rsidR="00514265">
        <w:rPr>
          <w:lang w:val="en-GB"/>
        </w:rPr>
        <w:t xml:space="preserve"> s</w:t>
      </w:r>
      <w:r w:rsidR="00A82D1B">
        <w:rPr>
          <w:lang w:val="en-GB"/>
        </w:rPr>
        <w:t xml:space="preserve">ignificant importance to support </w:t>
      </w:r>
      <w:r w:rsidR="00A82D1B">
        <w:rPr>
          <w:lang w:val="en-GB"/>
        </w:rPr>
        <w:lastRenderedPageBreak/>
        <w:t xml:space="preserve">for democracy, which means that support for democracy is not gradually increasing through a mechanism of cohort replacement. In </w:t>
      </w:r>
      <w:r w:rsidR="0077548A">
        <w:rPr>
          <w:lang w:val="en-GB"/>
        </w:rPr>
        <w:t>E</w:t>
      </w:r>
      <w:r w:rsidR="00A82D1B">
        <w:rPr>
          <w:lang w:val="en-GB"/>
        </w:rPr>
        <w:t>astern European former communist countries, support for democracy is not st</w:t>
      </w:r>
      <w:r w:rsidR="00F10B47">
        <w:rPr>
          <w:lang w:val="en-GB"/>
        </w:rPr>
        <w:t>ructurally</w:t>
      </w:r>
      <w:r w:rsidR="00A82D1B">
        <w:rPr>
          <w:lang w:val="en-GB"/>
        </w:rPr>
        <w:t xml:space="preserve"> increasing at all.</w:t>
      </w:r>
    </w:p>
    <w:p w:rsidR="00A82D1B" w:rsidRDefault="00A82D1B" w:rsidP="00E252C9">
      <w:pPr>
        <w:spacing w:line="360" w:lineRule="auto"/>
        <w:jc w:val="both"/>
        <w:rPr>
          <w:lang w:val="en-GB"/>
        </w:rPr>
      </w:pPr>
      <w:r>
        <w:rPr>
          <w:lang w:val="en-GB"/>
        </w:rPr>
        <w:t xml:space="preserve"> </w:t>
      </w:r>
      <w:r>
        <w:rPr>
          <w:lang w:val="en-GB"/>
        </w:rPr>
        <w:tab/>
        <w:t xml:space="preserve">Support for democracy does vary, however. </w:t>
      </w:r>
      <w:r w:rsidR="00287784">
        <w:rPr>
          <w:lang w:val="en-GB"/>
        </w:rPr>
        <w:t>This happens o</w:t>
      </w:r>
      <w:r w:rsidR="00B0753C">
        <w:rPr>
          <w:lang w:val="en-GB"/>
        </w:rPr>
        <w:t>ver time, between different countries and of course between i</w:t>
      </w:r>
      <w:r w:rsidR="00287784">
        <w:rPr>
          <w:lang w:val="en-GB"/>
        </w:rPr>
        <w:t>ndividuals. Democratic learning and</w:t>
      </w:r>
      <w:r w:rsidR="00B0753C">
        <w:rPr>
          <w:lang w:val="en-GB"/>
        </w:rPr>
        <w:t xml:space="preserve"> governmental performance </w:t>
      </w:r>
      <w:r w:rsidR="0041172C">
        <w:rPr>
          <w:lang w:val="en-GB"/>
        </w:rPr>
        <w:t xml:space="preserve">appear to </w:t>
      </w:r>
      <w:r w:rsidR="00B0753C">
        <w:rPr>
          <w:lang w:val="en-GB"/>
        </w:rPr>
        <w:t xml:space="preserve">do a better job of explaining and predicting a person’s support for democracy. As mentioned above, </w:t>
      </w:r>
      <w:r w:rsidR="0041172C">
        <w:rPr>
          <w:lang w:val="en-GB"/>
        </w:rPr>
        <w:t xml:space="preserve">the amount of time passed since democratisation does not significantly affect support for democracy, and so unsurprisingly, neither does the amount of time that an individual has lived in a democracy. In contrast, exposure to democratic institutions by active participation is a factor in explaining support for democracy. The </w:t>
      </w:r>
      <w:r w:rsidR="0041172C" w:rsidRPr="0041172C">
        <w:rPr>
          <w:i/>
          <w:lang w:val="en-GB"/>
        </w:rPr>
        <w:t>active</w:t>
      </w:r>
      <w:r w:rsidR="0041172C">
        <w:rPr>
          <w:lang w:val="en-GB"/>
        </w:rPr>
        <w:t xml:space="preserve"> part is crucial in this relationship. Pe</w:t>
      </w:r>
      <w:r w:rsidR="00500AEB">
        <w:rPr>
          <w:lang w:val="en-GB"/>
        </w:rPr>
        <w:t>ople</w:t>
      </w:r>
      <w:r w:rsidR="0041172C">
        <w:rPr>
          <w:lang w:val="en-GB"/>
        </w:rPr>
        <w:t xml:space="preserve"> who are actively engaged in education in a democracy or political activity are more favourable towards democracy.</w:t>
      </w:r>
      <w:r w:rsidR="00AF5B66">
        <w:rPr>
          <w:lang w:val="en-GB"/>
        </w:rPr>
        <w:t xml:space="preserve"> Support for democracy is not something that automatically develops over time, but takes a more direct form of interaction between individual and democratic institutions.</w:t>
      </w:r>
    </w:p>
    <w:p w:rsidR="0041172C" w:rsidRDefault="0041172C" w:rsidP="00E252C9">
      <w:pPr>
        <w:spacing w:line="360" w:lineRule="auto"/>
        <w:jc w:val="both"/>
        <w:rPr>
          <w:lang w:val="en-GB"/>
        </w:rPr>
      </w:pPr>
      <w:r>
        <w:rPr>
          <w:lang w:val="en-GB"/>
        </w:rPr>
        <w:t xml:space="preserve"> </w:t>
      </w:r>
      <w:r>
        <w:rPr>
          <w:lang w:val="en-GB"/>
        </w:rPr>
        <w:tab/>
        <w:t xml:space="preserve">The claims made in the governmental performance theory </w:t>
      </w:r>
      <w:r w:rsidR="00C832B7">
        <w:rPr>
          <w:lang w:val="en-GB"/>
        </w:rPr>
        <w:t>are most universally supported by the results produced by this research. Welfare, both personal and collective, predicts support for democracy quite well. Perceiving the government to perform adequately is also connected to high support f</w:t>
      </w:r>
      <w:r w:rsidR="00AF5B66">
        <w:rPr>
          <w:lang w:val="en-GB"/>
        </w:rPr>
        <w:t>or democracy. If</w:t>
      </w:r>
      <w:r w:rsidR="00C832B7">
        <w:rPr>
          <w:lang w:val="en-GB"/>
        </w:rPr>
        <w:t xml:space="preserve"> people are satisf</w:t>
      </w:r>
      <w:r w:rsidR="00AF5B66">
        <w:rPr>
          <w:lang w:val="en-GB"/>
        </w:rPr>
        <w:t>ied with their own lives or if</w:t>
      </w:r>
      <w:r w:rsidR="00C832B7">
        <w:rPr>
          <w:lang w:val="en-GB"/>
        </w:rPr>
        <w:t xml:space="preserve"> they are satisfied with the economic situation of their country, they see this as a sign that democracy works</w:t>
      </w:r>
      <w:r w:rsidR="00AF5B66">
        <w:rPr>
          <w:lang w:val="en-GB"/>
        </w:rPr>
        <w:t xml:space="preserve"> and their support for democracy increases. Similarly, if people see their country’s leaders as doing a good job, they will also see this as a sign that democracy works and increase their support for democracy.</w:t>
      </w:r>
    </w:p>
    <w:p w:rsidR="00006FEA" w:rsidRDefault="00AF5B66" w:rsidP="00E252C9">
      <w:pPr>
        <w:spacing w:line="360" w:lineRule="auto"/>
        <w:jc w:val="both"/>
        <w:rPr>
          <w:lang w:val="en-GB"/>
        </w:rPr>
      </w:pPr>
      <w:r>
        <w:rPr>
          <w:lang w:val="en-GB"/>
        </w:rPr>
        <w:t xml:space="preserve"> </w:t>
      </w:r>
      <w:r>
        <w:rPr>
          <w:lang w:val="en-GB"/>
        </w:rPr>
        <w:tab/>
      </w:r>
      <w:r w:rsidR="00A43728">
        <w:rPr>
          <w:lang w:val="en-GB"/>
        </w:rPr>
        <w:t>Concluding</w:t>
      </w:r>
      <w:r w:rsidR="00A90BBE">
        <w:rPr>
          <w:lang w:val="en-GB"/>
        </w:rPr>
        <w:t xml:space="preserve"> in brief</w:t>
      </w:r>
      <w:r>
        <w:rPr>
          <w:lang w:val="en-GB"/>
        </w:rPr>
        <w:t xml:space="preserve">, it is not so that support for democracy in </w:t>
      </w:r>
      <w:r w:rsidR="0077548A">
        <w:rPr>
          <w:lang w:val="en-GB"/>
        </w:rPr>
        <w:t>E</w:t>
      </w:r>
      <w:r>
        <w:rPr>
          <w:lang w:val="en-GB"/>
        </w:rPr>
        <w:t>astern European post-communist countries has been increasing over the period of 1995 to 2014. Citizen</w:t>
      </w:r>
      <w:r w:rsidR="00373436">
        <w:rPr>
          <w:lang w:val="en-GB"/>
        </w:rPr>
        <w:t>s in these countries partly base their support for a democratic system on how they perceive their government to perform and on how this government actually p</w:t>
      </w:r>
      <w:r w:rsidR="00A90BBE">
        <w:rPr>
          <w:lang w:val="en-GB"/>
        </w:rPr>
        <w:t xml:space="preserve">erforms. </w:t>
      </w:r>
      <w:r w:rsidR="007B58B0">
        <w:rPr>
          <w:lang w:val="en-GB"/>
        </w:rPr>
        <w:t xml:space="preserve">Besides this, </w:t>
      </w:r>
      <w:r w:rsidR="00373436">
        <w:rPr>
          <w:lang w:val="en-GB"/>
        </w:rPr>
        <w:t xml:space="preserve">active interaction with democratic institutions </w:t>
      </w:r>
      <w:r w:rsidR="007B58B0">
        <w:rPr>
          <w:lang w:val="en-GB"/>
        </w:rPr>
        <w:t xml:space="preserve">also </w:t>
      </w:r>
      <w:r w:rsidR="00373436">
        <w:rPr>
          <w:lang w:val="en-GB"/>
        </w:rPr>
        <w:t>increases support for democracy.</w:t>
      </w:r>
    </w:p>
    <w:p w:rsidR="00A43728" w:rsidRDefault="00A43728" w:rsidP="00A43728">
      <w:pPr>
        <w:spacing w:line="360" w:lineRule="auto"/>
        <w:jc w:val="both"/>
        <w:rPr>
          <w:lang w:val="en-GB"/>
        </w:rPr>
      </w:pPr>
      <w:r>
        <w:rPr>
          <w:lang w:val="en-GB"/>
        </w:rPr>
        <w:tab/>
        <w:t>What this says about people in a more gener</w:t>
      </w:r>
      <w:r w:rsidR="00006FEA">
        <w:rPr>
          <w:lang w:val="en-GB"/>
        </w:rPr>
        <w:t>al sense is that they</w:t>
      </w:r>
      <w:r w:rsidR="00763A1B">
        <w:rPr>
          <w:lang w:val="en-GB"/>
        </w:rPr>
        <w:t xml:space="preserve"> are</w:t>
      </w:r>
      <w:r>
        <w:rPr>
          <w:lang w:val="en-GB"/>
        </w:rPr>
        <w:t xml:space="preserve"> </w:t>
      </w:r>
      <w:r w:rsidR="00763A1B">
        <w:rPr>
          <w:lang w:val="en-GB"/>
        </w:rPr>
        <w:t>largely</w:t>
      </w:r>
      <w:r>
        <w:rPr>
          <w:lang w:val="en-GB"/>
        </w:rPr>
        <w:t xml:space="preserve"> gain-seeking beings. </w:t>
      </w:r>
      <w:r w:rsidR="00763A1B">
        <w:rPr>
          <w:lang w:val="en-GB"/>
        </w:rPr>
        <w:t>Nonetheless, i</w:t>
      </w:r>
      <w:r w:rsidR="00006FEA">
        <w:rPr>
          <w:lang w:val="en-GB"/>
        </w:rPr>
        <w:t>f one</w:t>
      </w:r>
      <w:r>
        <w:rPr>
          <w:lang w:val="en-GB"/>
        </w:rPr>
        <w:t xml:space="preserve"> become</w:t>
      </w:r>
      <w:r w:rsidR="00006FEA">
        <w:rPr>
          <w:lang w:val="en-GB"/>
        </w:rPr>
        <w:t>s</w:t>
      </w:r>
      <w:r>
        <w:rPr>
          <w:lang w:val="en-GB"/>
        </w:rPr>
        <w:t xml:space="preserve"> more engaged with democra</w:t>
      </w:r>
      <w:r w:rsidR="00006FEA">
        <w:rPr>
          <w:lang w:val="en-GB"/>
        </w:rPr>
        <w:t>tic society,</w:t>
      </w:r>
      <w:r w:rsidR="00A23793">
        <w:rPr>
          <w:lang w:val="en-GB"/>
        </w:rPr>
        <w:t xml:space="preserve"> appreciation for</w:t>
      </w:r>
      <w:r>
        <w:rPr>
          <w:lang w:val="en-GB"/>
        </w:rPr>
        <w:t xml:space="preserve"> democracy increases. This is an explanation based on in</w:t>
      </w:r>
      <w:r w:rsidR="00287784">
        <w:rPr>
          <w:lang w:val="en-GB"/>
        </w:rPr>
        <w:t>trinsic merit of democracy.  However</w:t>
      </w:r>
      <w:r>
        <w:rPr>
          <w:lang w:val="en-GB"/>
        </w:rPr>
        <w:t xml:space="preserve">, support for democracy does not appear to rely just on the intrinsic value of democracy, but is much influenced by consequentialism. </w:t>
      </w:r>
      <w:r w:rsidR="00763A1B">
        <w:rPr>
          <w:lang w:val="en-GB"/>
        </w:rPr>
        <w:t xml:space="preserve">People do assess the democratic system on the basis of its output; the benefit it brings in terms of wealth and status. </w:t>
      </w:r>
      <w:r>
        <w:rPr>
          <w:lang w:val="en-GB"/>
        </w:rPr>
        <w:t>Democracy is meant to give the citizens the power to get rid of unwanted leaders. That is a quality of democracy that is used to illustrate the merit of democr</w:t>
      </w:r>
      <w:r w:rsidR="00763A1B">
        <w:rPr>
          <w:lang w:val="en-GB"/>
        </w:rPr>
        <w:t xml:space="preserve">acy. However, what is also happening </w:t>
      </w:r>
      <w:r>
        <w:rPr>
          <w:lang w:val="en-GB"/>
        </w:rPr>
        <w:t>is quite th</w:t>
      </w:r>
      <w:r w:rsidR="00287784">
        <w:rPr>
          <w:lang w:val="en-GB"/>
        </w:rPr>
        <w:t xml:space="preserve">e reverse: the performance of governments </w:t>
      </w:r>
      <w:r>
        <w:rPr>
          <w:lang w:val="en-GB"/>
        </w:rPr>
        <w:lastRenderedPageBreak/>
        <w:t xml:space="preserve">is used to judge democracy. </w:t>
      </w:r>
      <w:r w:rsidR="00500AEB">
        <w:rPr>
          <w:lang w:val="en-GB"/>
        </w:rPr>
        <w:t>Citi</w:t>
      </w:r>
      <w:r w:rsidR="00006FEA">
        <w:rPr>
          <w:lang w:val="en-GB"/>
        </w:rPr>
        <w:t>zens in Eastern European countries</w:t>
      </w:r>
      <w:r w:rsidR="00500AEB">
        <w:rPr>
          <w:lang w:val="en-GB"/>
        </w:rPr>
        <w:t xml:space="preserve"> to a significant extent judge support for democracy on the basis of what material gain it yields.</w:t>
      </w:r>
      <w:r w:rsidR="00006FEA">
        <w:rPr>
          <w:lang w:val="en-GB"/>
        </w:rPr>
        <w:t xml:space="preserve"> This research only included Eastern European countries, and so it may not be possible to extrapolate the findings of the thesis to other regions. In order to find out whether Eastern Europeans really differ in their support for democracy – and the factors explaining it – from citizens in the rest of Europe and the world, </w:t>
      </w:r>
      <w:r w:rsidR="00D91001">
        <w:rPr>
          <w:lang w:val="en-GB"/>
        </w:rPr>
        <w:t xml:space="preserve">studies </w:t>
      </w:r>
      <w:r w:rsidR="00006FEA">
        <w:rPr>
          <w:lang w:val="en-GB"/>
        </w:rPr>
        <w:t>similar</w:t>
      </w:r>
      <w:r w:rsidR="00D91001">
        <w:rPr>
          <w:lang w:val="en-GB"/>
        </w:rPr>
        <w:t xml:space="preserve"> to this one but</w:t>
      </w:r>
      <w:r w:rsidR="00006FEA">
        <w:rPr>
          <w:lang w:val="en-GB"/>
        </w:rPr>
        <w:t xml:space="preserve"> including and comparing countries from multiple regions may be </w:t>
      </w:r>
      <w:r w:rsidR="00D91001">
        <w:rPr>
          <w:lang w:val="en-GB"/>
        </w:rPr>
        <w:t>carried out.</w:t>
      </w:r>
    </w:p>
    <w:p w:rsidR="00D2371A" w:rsidRDefault="00D2371A" w:rsidP="00A43728">
      <w:pPr>
        <w:spacing w:line="360" w:lineRule="auto"/>
        <w:jc w:val="both"/>
        <w:rPr>
          <w:lang w:val="en-GB"/>
        </w:rPr>
      </w:pPr>
    </w:p>
    <w:p w:rsidR="007B58B0" w:rsidRDefault="007B58B0" w:rsidP="007B58B0">
      <w:pPr>
        <w:spacing w:line="360" w:lineRule="auto"/>
        <w:jc w:val="both"/>
        <w:rPr>
          <w:i/>
          <w:lang w:val="en-GB"/>
        </w:rPr>
      </w:pPr>
      <w:r w:rsidRPr="007B58B0">
        <w:rPr>
          <w:i/>
          <w:lang w:val="en-GB"/>
        </w:rPr>
        <w:t>Discussion</w:t>
      </w:r>
    </w:p>
    <w:p w:rsidR="004774F2" w:rsidRDefault="004774F2" w:rsidP="004774F2">
      <w:pPr>
        <w:spacing w:line="360" w:lineRule="auto"/>
        <w:jc w:val="both"/>
        <w:rPr>
          <w:lang w:val="en-GB"/>
        </w:rPr>
      </w:pPr>
      <w:r>
        <w:rPr>
          <w:lang w:val="en-GB"/>
        </w:rPr>
        <w:t>The analysis chapter revealed that support for democracy within birth cohorts do significantly change over time. That lead</w:t>
      </w:r>
      <w:r w:rsidR="00287784">
        <w:rPr>
          <w:lang w:val="en-GB"/>
        </w:rPr>
        <w:t>s</w:t>
      </w:r>
      <w:r>
        <w:rPr>
          <w:lang w:val="en-GB"/>
        </w:rPr>
        <w:t xml:space="preserve"> to hypothesis number eleven being rejected, which explicitly stated that support for democracy within birth cohorts should remain the same. Yet, there is some criticism that can be expressed over this hypothesis. </w:t>
      </w:r>
      <w:proofErr w:type="spellStart"/>
      <w:r>
        <w:rPr>
          <w:lang w:val="en-GB"/>
        </w:rPr>
        <w:t>Inglehart</w:t>
      </w:r>
      <w:proofErr w:type="spellEnd"/>
      <w:r>
        <w:rPr>
          <w:lang w:val="en-GB"/>
        </w:rPr>
        <w:t xml:space="preserve"> (1971; 1977; 2000; 2008) did not claim that there would be no change at all within birth cohorts; his hypothesis was that</w:t>
      </w:r>
      <w:r w:rsidR="00287784">
        <w:rPr>
          <w:lang w:val="en-GB"/>
        </w:rPr>
        <w:t xml:space="preserve"> change within birth cohorts</w:t>
      </w:r>
      <w:r>
        <w:rPr>
          <w:lang w:val="en-GB"/>
        </w:rPr>
        <w:t xml:space="preserve"> would not be the main mechanism through which value change occurs. So while there would be some fluctuations within birth cohorts over time, the main increase in support for democracy would be caused by cohort replacement. The results indeed show fluctuations, which may or may not be structural, but this does not impair the socialisation theory. The lack of significant evidence for a relationship between time since democratisation and support for democracy and between having spent formative years in democracy and support for democracy is much more crucial in doing so. </w:t>
      </w:r>
    </w:p>
    <w:p w:rsidR="004774F2" w:rsidRPr="004774F2" w:rsidRDefault="004774F2" w:rsidP="007B58B0">
      <w:pPr>
        <w:spacing w:line="360" w:lineRule="auto"/>
        <w:jc w:val="both"/>
        <w:rPr>
          <w:lang w:val="en-GB"/>
        </w:rPr>
      </w:pPr>
      <w:r>
        <w:rPr>
          <w:lang w:val="en-GB"/>
        </w:rPr>
        <w:t xml:space="preserve"> </w:t>
      </w:r>
      <w:r>
        <w:rPr>
          <w:lang w:val="en-GB"/>
        </w:rPr>
        <w:tab/>
        <w:t xml:space="preserve">One other point worth noting is the decision to treat the dependent </w:t>
      </w:r>
      <w:r w:rsidR="00287784">
        <w:rPr>
          <w:lang w:val="en-GB"/>
        </w:rPr>
        <w:t xml:space="preserve">variable as a continuous one. Treating an ordinal variable as continuous is more commonly done </w:t>
      </w:r>
      <w:r>
        <w:rPr>
          <w:lang w:val="en-GB"/>
        </w:rPr>
        <w:t>with a scale</w:t>
      </w:r>
      <w:r w:rsidR="00287784">
        <w:rPr>
          <w:lang w:val="en-GB"/>
        </w:rPr>
        <w:t xml:space="preserve"> of measurement</w:t>
      </w:r>
      <w:r>
        <w:rPr>
          <w:lang w:val="en-GB"/>
        </w:rPr>
        <w:t xml:space="preserve"> consisting of five points, but</w:t>
      </w:r>
      <w:r w:rsidR="00287784">
        <w:rPr>
          <w:lang w:val="en-GB"/>
        </w:rPr>
        <w:t xml:space="preserve"> the</w:t>
      </w:r>
      <w:r>
        <w:rPr>
          <w:lang w:val="en-GB"/>
        </w:rPr>
        <w:t xml:space="preserve"> support for democracy </w:t>
      </w:r>
      <w:r w:rsidR="00287784">
        <w:rPr>
          <w:lang w:val="en-GB"/>
        </w:rPr>
        <w:t xml:space="preserve">scale </w:t>
      </w:r>
      <w:r>
        <w:rPr>
          <w:lang w:val="en-GB"/>
        </w:rPr>
        <w:t xml:space="preserve">has four. Because the four possible answers have no real distance to one another, making this variable a continuous one also means simulating distances and assuming that these distances are equal. Conceding that having to do this is indeed not ideal and that it would be better to use a variable with a larger scale, I argue that in this situation it is a good option. First, the answers “very bad”, “fairly bad”, “fairly good” and “good” are intuitively not spaced in an obviously uneven manner. There may be unequal distances, but universal agreement on which distance is greater than another is unlikely. Second, </w:t>
      </w:r>
      <w:r w:rsidR="00287784">
        <w:rPr>
          <w:lang w:val="en-GB"/>
        </w:rPr>
        <w:t xml:space="preserve">treating the variable as continuous </w:t>
      </w:r>
      <w:r>
        <w:rPr>
          <w:lang w:val="en-GB"/>
        </w:rPr>
        <w:t xml:space="preserve">makes it possible to run a linear mixed model, but more importantly: the significance of most of the output is relatively clear. Except for the effect of household income, all of the significant effects have a p-value smaller than 0,01 and none of the insignificant effects in the model have a p-value close to the threshold of </w:t>
      </w:r>
      <w:r w:rsidR="00287784">
        <w:rPr>
          <w:lang w:val="en-GB"/>
        </w:rPr>
        <w:t xml:space="preserve">an α of 0,05. This means that these </w:t>
      </w:r>
      <w:r w:rsidR="00A23793">
        <w:rPr>
          <w:lang w:val="en-GB"/>
        </w:rPr>
        <w:t xml:space="preserve">effects are not </w:t>
      </w:r>
      <w:r w:rsidR="00287784">
        <w:rPr>
          <w:lang w:val="en-GB"/>
        </w:rPr>
        <w:t xml:space="preserve">barely statistically </w:t>
      </w:r>
      <w:r w:rsidR="00A23793">
        <w:rPr>
          <w:lang w:val="en-GB"/>
        </w:rPr>
        <w:lastRenderedPageBreak/>
        <w:t>significant, but rather clearly, and that the probability of errors due to model design choices are relatively small.</w:t>
      </w:r>
    </w:p>
    <w:p w:rsidR="004774F2" w:rsidRDefault="00287784" w:rsidP="007B58B0">
      <w:pPr>
        <w:spacing w:line="360" w:lineRule="auto"/>
        <w:jc w:val="both"/>
        <w:rPr>
          <w:lang w:val="en-GB"/>
        </w:rPr>
      </w:pPr>
      <w:r>
        <w:rPr>
          <w:lang w:val="en-GB"/>
        </w:rPr>
        <w:tab/>
        <w:t>Making statements about</w:t>
      </w:r>
      <w:r w:rsidR="004774F2">
        <w:rPr>
          <w:lang w:val="en-GB"/>
        </w:rPr>
        <w:t xml:space="preserve"> causality is a hazardous practice, which is why I refrained from doing so up to the discussion. There were a few significant effects, those of political activity, income, social class,</w:t>
      </w:r>
      <w:r w:rsidR="004774F2" w:rsidRPr="00A737D7">
        <w:rPr>
          <w:lang w:val="en-GB"/>
        </w:rPr>
        <w:t xml:space="preserve"> </w:t>
      </w:r>
      <w:r w:rsidR="004774F2">
        <w:rPr>
          <w:lang w:val="en-GB"/>
        </w:rPr>
        <w:t xml:space="preserve">formative years in democracy and relative GDP growth per capita. In the theory these variables all had a causal effect on support for democracy, but providing cogent evidence for causality is not easily obtained. Causal effects of income and social class on support for democracy are plausible, as there are probably not that many people whose personal income and social class increase because of their high support for democracy. Political activity could go both ways: a learning effect of political activity is plausible, but it might also be that people participate in political activities because they already supported the principles and practices of democracy. It is not plausible that a country’s GDP growth is caused by its support for democracy, but it may still be that there is a third factor influencing both GDP growth and support for democracy. A causal effect of relative GDP growth per capita on support for democracy is, especially in congruence with the other positive results of the governmental performance theory, also a plausible relationship. Finally, spending formative years in democracy has an odd effect on support for democracy, seeing as the discovered significant effect is the opposite of the predicted effect. Of course, a person’s support for democracy will not have any influence </w:t>
      </w:r>
      <w:r w:rsidR="00A23793">
        <w:rPr>
          <w:lang w:val="en-GB"/>
        </w:rPr>
        <w:t xml:space="preserve">on </w:t>
      </w:r>
      <w:r w:rsidR="004774F2">
        <w:rPr>
          <w:lang w:val="en-GB"/>
        </w:rPr>
        <w:t>their year of birth. It is plausible that there is a negative causal effect of formative years in democracy on support for democracy. Having experienced hardship under the old communist regime would be a good reason to support democracy, but backing up such a statement would require more research.</w:t>
      </w:r>
    </w:p>
    <w:p w:rsidR="00A43728" w:rsidRDefault="004774F2" w:rsidP="007B58B0">
      <w:pPr>
        <w:spacing w:line="360" w:lineRule="auto"/>
        <w:jc w:val="both"/>
        <w:rPr>
          <w:lang w:val="en-GB"/>
        </w:rPr>
      </w:pPr>
      <w:r>
        <w:rPr>
          <w:lang w:val="en-GB"/>
        </w:rPr>
        <w:tab/>
      </w:r>
      <w:r w:rsidR="002F3353">
        <w:rPr>
          <w:lang w:val="en-GB"/>
        </w:rPr>
        <w:t>The</w:t>
      </w:r>
      <w:r w:rsidR="00A43728">
        <w:rPr>
          <w:lang w:val="en-GB"/>
        </w:rPr>
        <w:t xml:space="preserve"> </w:t>
      </w:r>
      <w:r>
        <w:rPr>
          <w:lang w:val="en-GB"/>
        </w:rPr>
        <w:t>conclusion that government performance positively affects support for democracy</w:t>
      </w:r>
      <w:r w:rsidR="00A43728">
        <w:rPr>
          <w:lang w:val="en-GB"/>
        </w:rPr>
        <w:t xml:space="preserve"> is </w:t>
      </w:r>
      <w:r w:rsidR="002F3353">
        <w:rPr>
          <w:lang w:val="en-GB"/>
        </w:rPr>
        <w:t>a</w:t>
      </w:r>
      <w:r w:rsidR="00A43728">
        <w:rPr>
          <w:lang w:val="en-GB"/>
        </w:rPr>
        <w:t xml:space="preserve"> peculiar </w:t>
      </w:r>
      <w:r w:rsidR="002F3353">
        <w:rPr>
          <w:lang w:val="en-GB"/>
        </w:rPr>
        <w:t xml:space="preserve">one, </w:t>
      </w:r>
      <w:r w:rsidR="00A43728">
        <w:rPr>
          <w:lang w:val="en-GB"/>
        </w:rPr>
        <w:t>from a</w:t>
      </w:r>
      <w:r w:rsidR="002B49E6">
        <w:rPr>
          <w:lang w:val="en-GB"/>
        </w:rPr>
        <w:t xml:space="preserve"> </w:t>
      </w:r>
      <w:r w:rsidR="00763A1B">
        <w:rPr>
          <w:lang w:val="en-GB"/>
        </w:rPr>
        <w:t>rational</w:t>
      </w:r>
      <w:r w:rsidR="002B49E6">
        <w:rPr>
          <w:lang w:val="en-GB"/>
        </w:rPr>
        <w:t xml:space="preserve"> perspective. While it is understandable that economic performance is partly accredited to the political system, perceived governmental performance was also correla</w:t>
      </w:r>
      <w:r w:rsidR="005F6470">
        <w:rPr>
          <w:lang w:val="en-GB"/>
        </w:rPr>
        <w:t xml:space="preserve">ted with support for democracy. </w:t>
      </w:r>
      <w:r w:rsidR="002B49E6">
        <w:rPr>
          <w:lang w:val="en-GB"/>
        </w:rPr>
        <w:t xml:space="preserve">This relationship, despite the fact that it was predicted by the governmental performance theory, seems </w:t>
      </w:r>
      <w:r w:rsidR="005F6470">
        <w:rPr>
          <w:lang w:val="en-GB"/>
        </w:rPr>
        <w:t xml:space="preserve">partly </w:t>
      </w:r>
      <w:r w:rsidR="002B49E6">
        <w:rPr>
          <w:lang w:val="en-GB"/>
        </w:rPr>
        <w:t>counter-intuitive.</w:t>
      </w:r>
      <w:r w:rsidR="005F6470">
        <w:rPr>
          <w:lang w:val="en-GB"/>
        </w:rPr>
        <w:t xml:space="preserve"> If a person likes their government – or perceives it to function well, it is possible that they will therefore have more confidence in the merits of democracy and thus more support for it. But a</w:t>
      </w:r>
      <w:r w:rsidR="002B49E6">
        <w:rPr>
          <w:lang w:val="en-GB"/>
        </w:rPr>
        <w:t xml:space="preserve"> person who dislikes their current government should rationally prefer a democratic system above a non-democracy, for the simple reason that leaders can be replaced relatively easily in a democracy. </w:t>
      </w:r>
      <w:r w:rsidR="005F6470">
        <w:rPr>
          <w:lang w:val="en-GB"/>
        </w:rPr>
        <w:t>Rationally, both perceiving the government to perform well and perceiving it to perform poorly should increase to support for democracy. The results, in contra</w:t>
      </w:r>
      <w:r w:rsidR="006A553F">
        <w:rPr>
          <w:lang w:val="en-GB"/>
        </w:rPr>
        <w:t>st, show an almost linear relationship between the two variables</w:t>
      </w:r>
      <w:r w:rsidR="005F6470">
        <w:rPr>
          <w:lang w:val="en-GB"/>
        </w:rPr>
        <w:t xml:space="preserve">. </w:t>
      </w:r>
      <w:r w:rsidR="002B49E6">
        <w:rPr>
          <w:lang w:val="en-GB"/>
        </w:rPr>
        <w:t>It should be interesting to le</w:t>
      </w:r>
      <w:r w:rsidR="005F6470">
        <w:rPr>
          <w:lang w:val="en-GB"/>
        </w:rPr>
        <w:t>arn what the reason</w:t>
      </w:r>
      <w:r w:rsidR="00884F5A">
        <w:rPr>
          <w:lang w:val="en-GB"/>
        </w:rPr>
        <w:t>s</w:t>
      </w:r>
      <w:r w:rsidR="005F6470">
        <w:rPr>
          <w:lang w:val="en-GB"/>
        </w:rPr>
        <w:t xml:space="preserve"> behind these findings are</w:t>
      </w:r>
      <w:r w:rsidR="006A553F">
        <w:rPr>
          <w:lang w:val="en-GB"/>
        </w:rPr>
        <w:t xml:space="preserve"> and if they are the</w:t>
      </w:r>
      <w:r w:rsidR="00763A1B">
        <w:rPr>
          <w:lang w:val="en-GB"/>
        </w:rPr>
        <w:t xml:space="preserve"> same across different countries.</w:t>
      </w:r>
    </w:p>
    <w:p w:rsidR="008C6493" w:rsidRPr="008C6493" w:rsidRDefault="008C6493" w:rsidP="00E16497">
      <w:pPr>
        <w:spacing w:line="360" w:lineRule="auto"/>
        <w:jc w:val="both"/>
        <w:rPr>
          <w:b/>
          <w:lang w:val="en-GB"/>
        </w:rPr>
      </w:pPr>
      <w:r w:rsidRPr="008C6493">
        <w:rPr>
          <w:b/>
          <w:lang w:val="en-GB"/>
        </w:rPr>
        <w:lastRenderedPageBreak/>
        <w:t>Tables and figures</w:t>
      </w:r>
    </w:p>
    <w:p w:rsidR="007532FB" w:rsidRPr="007532FB" w:rsidRDefault="007532FB" w:rsidP="007532FB">
      <w:pPr>
        <w:rPr>
          <w:i/>
          <w:lang w:val="en-US"/>
        </w:rPr>
      </w:pPr>
      <w:r>
        <w:rPr>
          <w:i/>
          <w:lang w:val="en-US"/>
        </w:rPr>
        <w:t>Table 1</w:t>
      </w:r>
      <w:r w:rsidRPr="007532FB">
        <w:rPr>
          <w:i/>
          <w:lang w:val="en-US"/>
        </w:rPr>
        <w:t xml:space="preserve">: </w:t>
      </w:r>
      <w:r w:rsidR="000300FE">
        <w:rPr>
          <w:i/>
          <w:lang w:val="en-US"/>
        </w:rPr>
        <w:t xml:space="preserve">availability of survey data and </w:t>
      </w:r>
      <w:r w:rsidRPr="007532FB">
        <w:rPr>
          <w:i/>
          <w:lang w:val="en-US"/>
        </w:rPr>
        <w:t>survey response rates</w:t>
      </w:r>
      <w:r w:rsidR="00BE54CB">
        <w:rPr>
          <w:i/>
          <w:lang w:val="en-US"/>
        </w:rPr>
        <w:t xml:space="preserve"> in percentages</w:t>
      </w:r>
    </w:p>
    <w:tbl>
      <w:tblPr>
        <w:tblW w:w="9371" w:type="dxa"/>
        <w:tblInd w:w="55" w:type="dxa"/>
        <w:tblCellMar>
          <w:left w:w="70" w:type="dxa"/>
          <w:right w:w="70" w:type="dxa"/>
        </w:tblCellMar>
        <w:tblLook w:val="04A0"/>
      </w:tblPr>
      <w:tblGrid>
        <w:gridCol w:w="2425"/>
        <w:gridCol w:w="1134"/>
        <w:gridCol w:w="1134"/>
        <w:gridCol w:w="1134"/>
        <w:gridCol w:w="1134"/>
        <w:gridCol w:w="1134"/>
        <w:gridCol w:w="1276"/>
      </w:tblGrid>
      <w:tr w:rsidR="007532FB" w:rsidRPr="008532ED" w:rsidTr="007532FB">
        <w:trPr>
          <w:trHeight w:val="300"/>
        </w:trPr>
        <w:tc>
          <w:tcPr>
            <w:tcW w:w="2425" w:type="dxa"/>
            <w:tcBorders>
              <w:top w:val="single" w:sz="4" w:space="0" w:color="auto"/>
              <w:left w:val="nil"/>
              <w:bottom w:val="single" w:sz="4" w:space="0" w:color="auto"/>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b/>
                <w:bCs/>
                <w:color w:val="000000"/>
              </w:rPr>
            </w:pPr>
            <w:r w:rsidRPr="008532ED">
              <w:rPr>
                <w:rFonts w:ascii="Calibri" w:eastAsia="Times New Roman" w:hAnsi="Calibri" w:cs="Times New Roman"/>
                <w:b/>
                <w:bCs/>
                <w:color w:val="000000"/>
              </w:rPr>
              <w:t>Country</w:t>
            </w:r>
          </w:p>
        </w:tc>
        <w:tc>
          <w:tcPr>
            <w:tcW w:w="1134" w:type="dxa"/>
            <w:tcBorders>
              <w:top w:val="single" w:sz="4" w:space="0" w:color="auto"/>
              <w:left w:val="nil"/>
              <w:bottom w:val="single" w:sz="4" w:space="0" w:color="auto"/>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1995-1998</w:t>
            </w:r>
          </w:p>
        </w:tc>
        <w:tc>
          <w:tcPr>
            <w:tcW w:w="1134" w:type="dxa"/>
            <w:tcBorders>
              <w:top w:val="single" w:sz="4" w:space="0" w:color="auto"/>
              <w:left w:val="nil"/>
              <w:bottom w:val="single" w:sz="4" w:space="0" w:color="auto"/>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1999-2001</w:t>
            </w:r>
          </w:p>
        </w:tc>
        <w:tc>
          <w:tcPr>
            <w:tcW w:w="1134" w:type="dxa"/>
            <w:tcBorders>
              <w:top w:val="single" w:sz="4" w:space="0" w:color="auto"/>
              <w:left w:val="nil"/>
              <w:bottom w:val="single" w:sz="4" w:space="0" w:color="auto"/>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1999-2004</w:t>
            </w:r>
          </w:p>
        </w:tc>
        <w:tc>
          <w:tcPr>
            <w:tcW w:w="1134" w:type="dxa"/>
            <w:tcBorders>
              <w:top w:val="single" w:sz="4" w:space="0" w:color="auto"/>
              <w:left w:val="nil"/>
              <w:bottom w:val="single" w:sz="4" w:space="0" w:color="auto"/>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2005-2009</w:t>
            </w:r>
          </w:p>
        </w:tc>
        <w:tc>
          <w:tcPr>
            <w:tcW w:w="1134" w:type="dxa"/>
            <w:tcBorders>
              <w:top w:val="single" w:sz="4" w:space="0" w:color="auto"/>
              <w:left w:val="nil"/>
              <w:bottom w:val="single" w:sz="4" w:space="0" w:color="auto"/>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2008-2010</w:t>
            </w:r>
            <w:r w:rsidRPr="008532ED">
              <w:rPr>
                <w:rFonts w:ascii="Calibri" w:eastAsia="Times New Roman" w:hAnsi="Calibri" w:cs="Times New Roman"/>
                <w:b/>
                <w:bCs/>
                <w:color w:val="000000"/>
              </w:rPr>
              <w:t xml:space="preserve"> </w:t>
            </w:r>
          </w:p>
        </w:tc>
        <w:tc>
          <w:tcPr>
            <w:tcW w:w="1276" w:type="dxa"/>
            <w:tcBorders>
              <w:top w:val="single" w:sz="4" w:space="0" w:color="auto"/>
              <w:left w:val="nil"/>
              <w:bottom w:val="single" w:sz="4" w:space="0" w:color="auto"/>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2010-2014</w:t>
            </w:r>
          </w:p>
        </w:tc>
      </w:tr>
      <w:tr w:rsidR="007532FB" w:rsidRPr="008532ED" w:rsidTr="007532FB">
        <w:trPr>
          <w:trHeight w:val="300"/>
        </w:trPr>
        <w:tc>
          <w:tcPr>
            <w:tcW w:w="2425" w:type="dxa"/>
            <w:tcBorders>
              <w:top w:val="single" w:sz="4" w:space="0" w:color="auto"/>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Albania</w:t>
            </w:r>
          </w:p>
        </w:tc>
        <w:tc>
          <w:tcPr>
            <w:tcW w:w="1134" w:type="dxa"/>
            <w:tcBorders>
              <w:top w:val="single" w:sz="4" w:space="0" w:color="auto"/>
              <w:left w:val="nil"/>
              <w:bottom w:val="nil"/>
              <w:right w:val="nil"/>
            </w:tcBorders>
            <w:shd w:val="clear" w:color="auto" w:fill="auto"/>
            <w:noWrap/>
            <w:vAlign w:val="bottom"/>
            <w:hideMark/>
          </w:tcPr>
          <w:p w:rsidR="007532FB"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single" w:sz="4" w:space="0" w:color="auto"/>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p>
        </w:tc>
        <w:tc>
          <w:tcPr>
            <w:tcW w:w="1134" w:type="dxa"/>
            <w:tcBorders>
              <w:top w:val="single" w:sz="4" w:space="0" w:color="auto"/>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51,7</w:t>
            </w:r>
          </w:p>
        </w:tc>
        <w:tc>
          <w:tcPr>
            <w:tcW w:w="1134" w:type="dxa"/>
            <w:tcBorders>
              <w:top w:val="single" w:sz="4" w:space="0" w:color="auto"/>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p>
        </w:tc>
        <w:tc>
          <w:tcPr>
            <w:tcW w:w="1134" w:type="dxa"/>
            <w:tcBorders>
              <w:top w:val="single" w:sz="4" w:space="0" w:color="auto"/>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88</w:t>
            </w:r>
          </w:p>
        </w:tc>
        <w:tc>
          <w:tcPr>
            <w:tcW w:w="1276" w:type="dxa"/>
            <w:tcBorders>
              <w:top w:val="single" w:sz="4" w:space="0" w:color="auto"/>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p>
        </w:tc>
      </w:tr>
      <w:tr w:rsidR="007532FB" w:rsidRPr="008532ED" w:rsidTr="007532FB">
        <w:trPr>
          <w:trHeight w:val="300"/>
        </w:trPr>
        <w:tc>
          <w:tcPr>
            <w:tcW w:w="2425"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Armenia</w:t>
            </w: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90,4</w:t>
            </w: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66</w:t>
            </w:r>
          </w:p>
        </w:tc>
        <w:tc>
          <w:tcPr>
            <w:tcW w:w="1276" w:type="dxa"/>
            <w:tcBorders>
              <w:top w:val="nil"/>
              <w:left w:val="nil"/>
              <w:bottom w:val="nil"/>
              <w:right w:val="nil"/>
            </w:tcBorders>
            <w:shd w:val="clear" w:color="auto" w:fill="auto"/>
            <w:noWrap/>
            <w:vAlign w:val="bottom"/>
            <w:hideMark/>
          </w:tcPr>
          <w:p w:rsidR="007532FB"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7532FB" w:rsidRPr="008532ED" w:rsidTr="007532FB">
        <w:trPr>
          <w:trHeight w:val="300"/>
        </w:trPr>
        <w:tc>
          <w:tcPr>
            <w:tcW w:w="2425"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Azerbaijan</w:t>
            </w:r>
          </w:p>
        </w:tc>
        <w:tc>
          <w:tcPr>
            <w:tcW w:w="1134" w:type="dxa"/>
            <w:tcBorders>
              <w:top w:val="nil"/>
              <w:left w:val="nil"/>
              <w:bottom w:val="nil"/>
              <w:right w:val="nil"/>
            </w:tcBorders>
            <w:shd w:val="clear" w:color="auto" w:fill="auto"/>
            <w:noWrap/>
            <w:vAlign w:val="bottom"/>
            <w:hideMark/>
          </w:tcPr>
          <w:p w:rsidR="007532FB"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94,4</w:t>
            </w:r>
          </w:p>
        </w:tc>
        <w:tc>
          <w:tcPr>
            <w:tcW w:w="1276" w:type="dxa"/>
            <w:tcBorders>
              <w:top w:val="nil"/>
              <w:left w:val="nil"/>
              <w:bottom w:val="nil"/>
              <w:right w:val="nil"/>
            </w:tcBorders>
            <w:shd w:val="clear" w:color="auto" w:fill="auto"/>
            <w:noWrap/>
            <w:vAlign w:val="bottom"/>
            <w:hideMark/>
          </w:tcPr>
          <w:p w:rsidR="007532FB"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7532FB" w:rsidRPr="008532ED" w:rsidTr="007532FB">
        <w:trPr>
          <w:trHeight w:val="300"/>
        </w:trPr>
        <w:tc>
          <w:tcPr>
            <w:tcW w:w="2425"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Belarus</w:t>
            </w: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48,8</w:t>
            </w:r>
          </w:p>
        </w:tc>
        <w:tc>
          <w:tcPr>
            <w:tcW w:w="1134" w:type="dxa"/>
            <w:tcBorders>
              <w:top w:val="nil"/>
              <w:left w:val="nil"/>
              <w:bottom w:val="nil"/>
              <w:right w:val="nil"/>
            </w:tcBorders>
            <w:shd w:val="clear" w:color="auto" w:fill="auto"/>
            <w:noWrap/>
            <w:vAlign w:val="bottom"/>
            <w:hideMark/>
          </w:tcPr>
          <w:p w:rsidR="007532FB"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76</w:t>
            </w:r>
          </w:p>
        </w:tc>
        <w:tc>
          <w:tcPr>
            <w:tcW w:w="1276" w:type="dxa"/>
            <w:tcBorders>
              <w:top w:val="nil"/>
              <w:left w:val="nil"/>
              <w:bottom w:val="nil"/>
              <w:right w:val="nil"/>
            </w:tcBorders>
            <w:shd w:val="clear" w:color="auto" w:fill="auto"/>
            <w:noWrap/>
            <w:vAlign w:val="bottom"/>
            <w:hideMark/>
          </w:tcPr>
          <w:p w:rsidR="007532FB"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7532FB" w:rsidRPr="008532ED" w:rsidTr="007532FB">
        <w:trPr>
          <w:trHeight w:val="300"/>
        </w:trPr>
        <w:tc>
          <w:tcPr>
            <w:tcW w:w="2425"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Bosnia and Herzegovina</w:t>
            </w: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70,1</w:t>
            </w: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82,7</w:t>
            </w:r>
          </w:p>
        </w:tc>
        <w:tc>
          <w:tcPr>
            <w:tcW w:w="1276"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p>
        </w:tc>
      </w:tr>
      <w:tr w:rsidR="007532FB" w:rsidRPr="008532ED" w:rsidTr="007532FB">
        <w:trPr>
          <w:trHeight w:val="300"/>
        </w:trPr>
        <w:tc>
          <w:tcPr>
            <w:tcW w:w="2425"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Bulgaria</w:t>
            </w: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85,1</w:t>
            </w:r>
          </w:p>
        </w:tc>
        <w:tc>
          <w:tcPr>
            <w:tcW w:w="1134" w:type="dxa"/>
            <w:tcBorders>
              <w:top w:val="nil"/>
              <w:left w:val="nil"/>
              <w:bottom w:val="nil"/>
              <w:right w:val="nil"/>
            </w:tcBorders>
            <w:shd w:val="clear" w:color="auto" w:fill="auto"/>
            <w:noWrap/>
            <w:vAlign w:val="bottom"/>
            <w:hideMark/>
          </w:tcPr>
          <w:p w:rsidR="007532FB"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7532FB"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7532FB"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75,6</w:t>
            </w:r>
          </w:p>
        </w:tc>
        <w:tc>
          <w:tcPr>
            <w:tcW w:w="1276" w:type="dxa"/>
            <w:tcBorders>
              <w:top w:val="nil"/>
              <w:left w:val="nil"/>
              <w:bottom w:val="nil"/>
              <w:right w:val="nil"/>
            </w:tcBorders>
            <w:shd w:val="clear" w:color="auto" w:fill="auto"/>
            <w:noWrap/>
            <w:vAlign w:val="bottom"/>
            <w:hideMark/>
          </w:tcPr>
          <w:p w:rsidR="007532FB" w:rsidRPr="008532ED" w:rsidRDefault="007532FB" w:rsidP="007532FB">
            <w:pPr>
              <w:spacing w:after="0" w:line="240" w:lineRule="auto"/>
              <w:rPr>
                <w:rFonts w:ascii="Calibri" w:eastAsia="Times New Roman" w:hAnsi="Calibri" w:cs="Times New Roman"/>
                <w:color w:val="000000"/>
              </w:rPr>
            </w:pPr>
          </w:p>
        </w:tc>
      </w:tr>
      <w:tr w:rsidR="000300FE" w:rsidRPr="008532ED" w:rsidTr="007532FB">
        <w:trPr>
          <w:trHeight w:val="300"/>
        </w:trPr>
        <w:tc>
          <w:tcPr>
            <w:tcW w:w="2425"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Croatia</w:t>
            </w: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79,6</w:t>
            </w: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70</w:t>
            </w:r>
          </w:p>
        </w:tc>
        <w:tc>
          <w:tcPr>
            <w:tcW w:w="1276"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r>
      <w:tr w:rsidR="000300FE" w:rsidRPr="008532ED" w:rsidTr="007532FB">
        <w:trPr>
          <w:trHeight w:val="300"/>
        </w:trPr>
        <w:tc>
          <w:tcPr>
            <w:tcW w:w="2425"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Czech Republic</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61,6</w:t>
            </w:r>
          </w:p>
        </w:tc>
        <w:tc>
          <w:tcPr>
            <w:tcW w:w="1276"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r>
      <w:tr w:rsidR="000300FE" w:rsidRPr="008532ED" w:rsidTr="007532FB">
        <w:trPr>
          <w:trHeight w:val="300"/>
        </w:trPr>
        <w:tc>
          <w:tcPr>
            <w:tcW w:w="2425"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Estonia</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78,5</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67</w:t>
            </w:r>
          </w:p>
        </w:tc>
        <w:tc>
          <w:tcPr>
            <w:tcW w:w="1276"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300FE" w:rsidRPr="008532ED" w:rsidTr="007532FB">
        <w:trPr>
          <w:trHeight w:val="300"/>
        </w:trPr>
        <w:tc>
          <w:tcPr>
            <w:tcW w:w="2425"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Georgia</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60,6</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60,2</w:t>
            </w:r>
          </w:p>
        </w:tc>
        <w:tc>
          <w:tcPr>
            <w:tcW w:w="1276"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r>
      <w:tr w:rsidR="000300FE" w:rsidRPr="008532ED" w:rsidTr="007532FB">
        <w:trPr>
          <w:trHeight w:val="300"/>
        </w:trPr>
        <w:tc>
          <w:tcPr>
            <w:tcW w:w="2425"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Hungary</w:t>
            </w: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41,1</w:t>
            </w: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51,3</w:t>
            </w:r>
          </w:p>
        </w:tc>
        <w:tc>
          <w:tcPr>
            <w:tcW w:w="1276"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r>
      <w:tr w:rsidR="000300FE" w:rsidRPr="008532ED" w:rsidTr="007532FB">
        <w:trPr>
          <w:trHeight w:val="300"/>
        </w:trPr>
        <w:tc>
          <w:tcPr>
            <w:tcW w:w="2425"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Latvia</w:t>
            </w: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64,7</w:t>
            </w: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79,2</w:t>
            </w:r>
          </w:p>
        </w:tc>
        <w:tc>
          <w:tcPr>
            <w:tcW w:w="1276"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r>
      <w:tr w:rsidR="000300FE" w:rsidRPr="008532ED" w:rsidTr="007532FB">
        <w:trPr>
          <w:trHeight w:val="300"/>
        </w:trPr>
        <w:tc>
          <w:tcPr>
            <w:tcW w:w="2425"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Lithuania</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40,1</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65,9</w:t>
            </w:r>
          </w:p>
        </w:tc>
        <w:tc>
          <w:tcPr>
            <w:tcW w:w="1276"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r>
      <w:tr w:rsidR="000300FE" w:rsidRPr="008532ED" w:rsidTr="007532FB">
        <w:trPr>
          <w:trHeight w:val="300"/>
        </w:trPr>
        <w:tc>
          <w:tcPr>
            <w:tcW w:w="2425"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r>
              <w:rPr>
                <w:rFonts w:ascii="Calibri" w:eastAsia="Times New Roman" w:hAnsi="Calibri" w:cs="Times New Roman"/>
                <w:color w:val="000000"/>
              </w:rPr>
              <w:t>Macedonia</w:t>
            </w: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89,9</w:t>
            </w: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81,4</w:t>
            </w: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DF4954">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73,7</w:t>
            </w:r>
          </w:p>
        </w:tc>
        <w:tc>
          <w:tcPr>
            <w:tcW w:w="1276"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r>
      <w:tr w:rsidR="000300FE" w:rsidRPr="008532ED" w:rsidTr="007532FB">
        <w:trPr>
          <w:trHeight w:val="300"/>
        </w:trPr>
        <w:tc>
          <w:tcPr>
            <w:tcW w:w="2425"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Moldova</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85,6</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71,2</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47</w:t>
            </w:r>
          </w:p>
        </w:tc>
        <w:tc>
          <w:tcPr>
            <w:tcW w:w="1276"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r>
      <w:tr w:rsidR="000300FE" w:rsidRPr="008532ED" w:rsidTr="007532FB">
        <w:trPr>
          <w:trHeight w:val="300"/>
        </w:trPr>
        <w:tc>
          <w:tcPr>
            <w:tcW w:w="2425"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Montenegro</w:t>
            </w:r>
          </w:p>
        </w:tc>
        <w:tc>
          <w:tcPr>
            <w:tcW w:w="1134" w:type="dxa"/>
            <w:tcBorders>
              <w:top w:val="nil"/>
              <w:left w:val="nil"/>
              <w:bottom w:val="nil"/>
              <w:right w:val="nil"/>
            </w:tcBorders>
            <w:shd w:val="clear" w:color="auto" w:fill="auto"/>
            <w:noWrap/>
            <w:vAlign w:val="bottom"/>
            <w:hideMark/>
          </w:tcPr>
          <w:p w:rsidR="000300FE" w:rsidRPr="008532ED" w:rsidRDefault="00E16497"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77,6</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87,8</w:t>
            </w:r>
          </w:p>
        </w:tc>
        <w:tc>
          <w:tcPr>
            <w:tcW w:w="1276"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r>
      <w:tr w:rsidR="000300FE" w:rsidRPr="008532ED" w:rsidTr="007532FB">
        <w:trPr>
          <w:trHeight w:val="300"/>
        </w:trPr>
        <w:tc>
          <w:tcPr>
            <w:tcW w:w="2425"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Poland</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76,9</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56,7</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83</w:t>
            </w:r>
          </w:p>
        </w:tc>
        <w:tc>
          <w:tcPr>
            <w:tcW w:w="1276"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300FE" w:rsidRPr="008532ED" w:rsidTr="007532FB">
        <w:trPr>
          <w:trHeight w:val="300"/>
        </w:trPr>
        <w:tc>
          <w:tcPr>
            <w:tcW w:w="2425"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Romania</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82,6</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50,6</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54,4</w:t>
            </w:r>
          </w:p>
        </w:tc>
        <w:tc>
          <w:tcPr>
            <w:tcW w:w="1276"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300FE" w:rsidRPr="008532ED" w:rsidTr="007532FB">
        <w:trPr>
          <w:trHeight w:val="300"/>
        </w:trPr>
        <w:tc>
          <w:tcPr>
            <w:tcW w:w="2425"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Russia</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74,9</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10,2</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35,7</w:t>
            </w:r>
          </w:p>
        </w:tc>
        <w:tc>
          <w:tcPr>
            <w:tcW w:w="1276"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300FE" w:rsidRPr="008532ED" w:rsidTr="007532FB">
        <w:trPr>
          <w:trHeight w:val="300"/>
        </w:trPr>
        <w:tc>
          <w:tcPr>
            <w:tcW w:w="2425"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Serbia</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51,6</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69,9</w:t>
            </w:r>
          </w:p>
        </w:tc>
        <w:tc>
          <w:tcPr>
            <w:tcW w:w="1276"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r>
      <w:tr w:rsidR="000300FE" w:rsidRPr="008532ED" w:rsidTr="007532FB">
        <w:trPr>
          <w:trHeight w:val="300"/>
        </w:trPr>
        <w:tc>
          <w:tcPr>
            <w:tcW w:w="2425" w:type="dxa"/>
            <w:tcBorders>
              <w:top w:val="nil"/>
              <w:left w:val="nil"/>
              <w:bottom w:val="nil"/>
              <w:right w:val="nil"/>
            </w:tcBorders>
            <w:shd w:val="clear" w:color="auto" w:fill="auto"/>
            <w:noWrap/>
            <w:vAlign w:val="bottom"/>
            <w:hideMark/>
          </w:tcPr>
          <w:p w:rsidR="000300FE" w:rsidRPr="008532ED" w:rsidRDefault="000300FE" w:rsidP="00BE54C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Slovak</w:t>
            </w:r>
            <w:r>
              <w:rPr>
                <w:rFonts w:ascii="Calibri" w:eastAsia="Times New Roman" w:hAnsi="Calibri" w:cs="Times New Roman"/>
                <w:color w:val="000000"/>
              </w:rPr>
              <w:t>ia</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87,5</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60,7</w:t>
            </w:r>
          </w:p>
        </w:tc>
        <w:tc>
          <w:tcPr>
            <w:tcW w:w="1276" w:type="dxa"/>
            <w:tcBorders>
              <w:top w:val="nil"/>
              <w:left w:val="nil"/>
              <w:bottom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r>
      <w:tr w:rsidR="000300FE" w:rsidRPr="008532ED" w:rsidTr="007532FB">
        <w:trPr>
          <w:trHeight w:val="300"/>
        </w:trPr>
        <w:tc>
          <w:tcPr>
            <w:tcW w:w="2425" w:type="dxa"/>
            <w:tcBorders>
              <w:top w:val="nil"/>
              <w:left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Slovenia</w:t>
            </w:r>
          </w:p>
        </w:tc>
        <w:tc>
          <w:tcPr>
            <w:tcW w:w="1134" w:type="dxa"/>
            <w:tcBorders>
              <w:top w:val="nil"/>
              <w:left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95,9</w:t>
            </w:r>
          </w:p>
        </w:tc>
        <w:tc>
          <w:tcPr>
            <w:tcW w:w="1134" w:type="dxa"/>
            <w:tcBorders>
              <w:top w:val="nil"/>
              <w:left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p>
        </w:tc>
        <w:tc>
          <w:tcPr>
            <w:tcW w:w="1134" w:type="dxa"/>
            <w:tcBorders>
              <w:top w:val="nil"/>
              <w:left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68,2</w:t>
            </w:r>
          </w:p>
        </w:tc>
        <w:tc>
          <w:tcPr>
            <w:tcW w:w="1134" w:type="dxa"/>
            <w:tcBorders>
              <w:top w:val="nil"/>
              <w:left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sidRPr="008532ED">
              <w:rPr>
                <w:rFonts w:ascii="Calibri" w:eastAsia="Times New Roman" w:hAnsi="Calibri" w:cs="Times New Roman"/>
                <w:color w:val="000000"/>
              </w:rPr>
              <w:t>62,7</w:t>
            </w:r>
          </w:p>
        </w:tc>
        <w:tc>
          <w:tcPr>
            <w:tcW w:w="1276" w:type="dxa"/>
            <w:tcBorders>
              <w:top w:val="nil"/>
              <w:left w:val="nil"/>
              <w:right w:val="nil"/>
            </w:tcBorders>
            <w:shd w:val="clear" w:color="auto" w:fill="auto"/>
            <w:noWrap/>
            <w:vAlign w:val="bottom"/>
            <w:hideMark/>
          </w:tcPr>
          <w:p w:rsidR="000300FE" w:rsidRPr="008532ED" w:rsidRDefault="000300FE" w:rsidP="007532FB">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300FE" w:rsidRPr="008532ED" w:rsidTr="007532FB">
        <w:trPr>
          <w:trHeight w:val="300"/>
        </w:trPr>
        <w:tc>
          <w:tcPr>
            <w:tcW w:w="2425" w:type="dxa"/>
            <w:tcBorders>
              <w:top w:val="nil"/>
              <w:left w:val="nil"/>
              <w:bottom w:val="single" w:sz="4" w:space="0" w:color="auto"/>
              <w:right w:val="nil"/>
            </w:tcBorders>
            <w:shd w:val="clear" w:color="auto" w:fill="auto"/>
            <w:noWrap/>
            <w:vAlign w:val="bottom"/>
            <w:hideMark/>
          </w:tcPr>
          <w:p w:rsidR="000300FE" w:rsidRPr="008532ED" w:rsidRDefault="000300FE" w:rsidP="007532FB">
            <w:pPr>
              <w:spacing w:after="0" w:line="360" w:lineRule="auto"/>
              <w:rPr>
                <w:rFonts w:ascii="Calibri" w:eastAsia="Times New Roman" w:hAnsi="Calibri" w:cs="Times New Roman"/>
                <w:color w:val="000000"/>
              </w:rPr>
            </w:pPr>
            <w:r w:rsidRPr="008532ED">
              <w:rPr>
                <w:rFonts w:ascii="Calibri" w:eastAsia="Times New Roman" w:hAnsi="Calibri" w:cs="Times New Roman"/>
                <w:color w:val="000000"/>
              </w:rPr>
              <w:t>Ukraine</w:t>
            </w:r>
          </w:p>
        </w:tc>
        <w:tc>
          <w:tcPr>
            <w:tcW w:w="1134" w:type="dxa"/>
            <w:tcBorders>
              <w:top w:val="nil"/>
              <w:left w:val="nil"/>
              <w:bottom w:val="single" w:sz="4" w:space="0" w:color="auto"/>
              <w:right w:val="nil"/>
            </w:tcBorders>
            <w:shd w:val="clear" w:color="auto" w:fill="auto"/>
            <w:noWrap/>
            <w:vAlign w:val="bottom"/>
            <w:hideMark/>
          </w:tcPr>
          <w:p w:rsidR="000300FE" w:rsidRPr="008532ED" w:rsidRDefault="000300FE" w:rsidP="007532FB">
            <w:pPr>
              <w:spacing w:after="0" w:line="360" w:lineRule="auto"/>
              <w:rPr>
                <w:rFonts w:ascii="Calibri" w:eastAsia="Times New Roman" w:hAnsi="Calibri" w:cs="Times New Roman"/>
                <w:color w:val="000000"/>
              </w:rPr>
            </w:pPr>
            <w:r w:rsidRPr="008532ED">
              <w:rPr>
                <w:rFonts w:ascii="Calibri" w:eastAsia="Times New Roman" w:hAnsi="Calibri" w:cs="Times New Roman"/>
                <w:color w:val="000000"/>
              </w:rPr>
              <w:t>85,1</w:t>
            </w:r>
          </w:p>
        </w:tc>
        <w:tc>
          <w:tcPr>
            <w:tcW w:w="1134" w:type="dxa"/>
            <w:tcBorders>
              <w:top w:val="nil"/>
              <w:left w:val="nil"/>
              <w:bottom w:val="single" w:sz="4" w:space="0" w:color="auto"/>
              <w:right w:val="nil"/>
            </w:tcBorders>
            <w:shd w:val="clear" w:color="auto" w:fill="auto"/>
            <w:noWrap/>
            <w:vAlign w:val="bottom"/>
            <w:hideMark/>
          </w:tcPr>
          <w:p w:rsidR="000300FE" w:rsidRPr="008532ED" w:rsidRDefault="000300FE" w:rsidP="007532FB">
            <w:pPr>
              <w:spacing w:after="0" w:line="36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single" w:sz="4" w:space="0" w:color="auto"/>
              <w:right w:val="nil"/>
            </w:tcBorders>
            <w:shd w:val="clear" w:color="auto" w:fill="auto"/>
            <w:noWrap/>
            <w:vAlign w:val="bottom"/>
            <w:hideMark/>
          </w:tcPr>
          <w:p w:rsidR="000300FE" w:rsidRPr="008532ED" w:rsidRDefault="000300FE" w:rsidP="007532FB">
            <w:pPr>
              <w:spacing w:after="0" w:line="360" w:lineRule="auto"/>
              <w:rPr>
                <w:rFonts w:ascii="Calibri" w:eastAsia="Times New Roman" w:hAnsi="Calibri" w:cs="Times New Roman"/>
                <w:color w:val="000000"/>
              </w:rPr>
            </w:pPr>
          </w:p>
        </w:tc>
        <w:tc>
          <w:tcPr>
            <w:tcW w:w="1134" w:type="dxa"/>
            <w:tcBorders>
              <w:top w:val="nil"/>
              <w:left w:val="nil"/>
              <w:bottom w:val="single" w:sz="4" w:space="0" w:color="auto"/>
              <w:right w:val="nil"/>
            </w:tcBorders>
            <w:shd w:val="clear" w:color="auto" w:fill="auto"/>
            <w:noWrap/>
            <w:vAlign w:val="bottom"/>
            <w:hideMark/>
          </w:tcPr>
          <w:p w:rsidR="000300FE" w:rsidRPr="008532ED" w:rsidRDefault="000300FE" w:rsidP="007532FB">
            <w:pPr>
              <w:spacing w:after="0" w:line="360" w:lineRule="auto"/>
              <w:rPr>
                <w:rFonts w:ascii="Calibri" w:eastAsia="Times New Roman" w:hAnsi="Calibri" w:cs="Times New Roman"/>
                <w:color w:val="000000"/>
              </w:rPr>
            </w:pPr>
            <w:r>
              <w:rPr>
                <w:rFonts w:ascii="Calibri" w:eastAsia="Times New Roman" w:hAnsi="Calibri" w:cs="Times New Roman"/>
                <w:color w:val="000000"/>
              </w:rPr>
              <w:t>x</w:t>
            </w:r>
          </w:p>
        </w:tc>
        <w:tc>
          <w:tcPr>
            <w:tcW w:w="1134" w:type="dxa"/>
            <w:tcBorders>
              <w:top w:val="nil"/>
              <w:left w:val="nil"/>
              <w:bottom w:val="single" w:sz="4" w:space="0" w:color="auto"/>
              <w:right w:val="nil"/>
            </w:tcBorders>
            <w:shd w:val="clear" w:color="auto" w:fill="auto"/>
            <w:noWrap/>
            <w:vAlign w:val="bottom"/>
            <w:hideMark/>
          </w:tcPr>
          <w:p w:rsidR="000300FE" w:rsidRPr="008532ED" w:rsidRDefault="000300FE" w:rsidP="007532FB">
            <w:pPr>
              <w:spacing w:after="0" w:line="360" w:lineRule="auto"/>
              <w:rPr>
                <w:rFonts w:ascii="Calibri" w:eastAsia="Times New Roman" w:hAnsi="Calibri" w:cs="Times New Roman"/>
                <w:color w:val="000000"/>
              </w:rPr>
            </w:pPr>
            <w:r w:rsidRPr="008532ED">
              <w:rPr>
                <w:rFonts w:ascii="Calibri" w:eastAsia="Times New Roman" w:hAnsi="Calibri" w:cs="Times New Roman"/>
                <w:color w:val="000000"/>
              </w:rPr>
              <w:t>60,3</w:t>
            </w:r>
          </w:p>
        </w:tc>
        <w:tc>
          <w:tcPr>
            <w:tcW w:w="1276" w:type="dxa"/>
            <w:tcBorders>
              <w:top w:val="nil"/>
              <w:left w:val="nil"/>
              <w:bottom w:val="single" w:sz="4" w:space="0" w:color="auto"/>
              <w:right w:val="nil"/>
            </w:tcBorders>
            <w:shd w:val="clear" w:color="auto" w:fill="auto"/>
            <w:noWrap/>
            <w:vAlign w:val="bottom"/>
            <w:hideMark/>
          </w:tcPr>
          <w:p w:rsidR="000300FE" w:rsidRPr="008532ED" w:rsidRDefault="000300FE" w:rsidP="007532FB">
            <w:pPr>
              <w:spacing w:after="0" w:line="360" w:lineRule="auto"/>
              <w:rPr>
                <w:rFonts w:ascii="Calibri" w:eastAsia="Times New Roman" w:hAnsi="Calibri" w:cs="Times New Roman"/>
                <w:color w:val="000000"/>
              </w:rPr>
            </w:pPr>
            <w:r>
              <w:rPr>
                <w:rFonts w:ascii="Calibri" w:eastAsia="Times New Roman" w:hAnsi="Calibri" w:cs="Times New Roman"/>
                <w:color w:val="000000"/>
              </w:rPr>
              <w:t>x</w:t>
            </w:r>
          </w:p>
        </w:tc>
      </w:tr>
    </w:tbl>
    <w:p w:rsidR="00BE54CB" w:rsidRPr="00941376" w:rsidRDefault="00BE54CB" w:rsidP="00BE54CB">
      <w:pPr>
        <w:spacing w:line="240" w:lineRule="auto"/>
        <w:rPr>
          <w:i/>
          <w:sz w:val="20"/>
          <w:szCs w:val="20"/>
          <w:lang w:val="en-GB"/>
        </w:rPr>
      </w:pPr>
      <w:r w:rsidRPr="00941376">
        <w:rPr>
          <w:i/>
          <w:sz w:val="20"/>
          <w:szCs w:val="20"/>
          <w:lang w:val="en-GB"/>
        </w:rPr>
        <w:t>So</w:t>
      </w:r>
      <w:r w:rsidR="00F04B98" w:rsidRPr="00941376">
        <w:rPr>
          <w:i/>
          <w:sz w:val="20"/>
          <w:szCs w:val="20"/>
          <w:lang w:val="en-GB"/>
        </w:rPr>
        <w:t>urce: World Values Survey</w:t>
      </w:r>
      <w:r w:rsidRPr="00941376">
        <w:rPr>
          <w:i/>
          <w:sz w:val="20"/>
          <w:szCs w:val="20"/>
          <w:lang w:val="en-GB"/>
        </w:rPr>
        <w:t xml:space="preserve"> </w:t>
      </w:r>
      <w:r w:rsidR="00F04B98" w:rsidRPr="00941376">
        <w:rPr>
          <w:i/>
          <w:sz w:val="20"/>
          <w:szCs w:val="20"/>
          <w:lang w:val="en-GB"/>
        </w:rPr>
        <w:t>(</w:t>
      </w:r>
      <w:r w:rsidRPr="00941376">
        <w:rPr>
          <w:i/>
          <w:sz w:val="20"/>
          <w:szCs w:val="20"/>
          <w:lang w:val="en-GB"/>
        </w:rPr>
        <w:t>2015</w:t>
      </w:r>
      <w:r w:rsidR="00F04B98" w:rsidRPr="00941376">
        <w:rPr>
          <w:i/>
          <w:sz w:val="20"/>
          <w:szCs w:val="20"/>
          <w:lang w:val="en-GB"/>
        </w:rPr>
        <w:t>a) and GESIS</w:t>
      </w:r>
      <w:r w:rsidRPr="00941376">
        <w:rPr>
          <w:i/>
          <w:sz w:val="20"/>
          <w:szCs w:val="20"/>
          <w:lang w:val="en-GB"/>
        </w:rPr>
        <w:t xml:space="preserve"> </w:t>
      </w:r>
      <w:r w:rsidR="00F04B98" w:rsidRPr="00941376">
        <w:rPr>
          <w:i/>
          <w:sz w:val="20"/>
          <w:szCs w:val="20"/>
          <w:lang w:val="en-GB"/>
        </w:rPr>
        <w:t>(</w:t>
      </w:r>
      <w:r w:rsidRPr="00941376">
        <w:rPr>
          <w:i/>
          <w:sz w:val="20"/>
          <w:szCs w:val="20"/>
          <w:lang w:val="en-GB"/>
        </w:rPr>
        <w:t>2015</w:t>
      </w:r>
      <w:r w:rsidR="00F04B98" w:rsidRPr="00941376">
        <w:rPr>
          <w:i/>
          <w:sz w:val="20"/>
          <w:szCs w:val="20"/>
          <w:lang w:val="en-GB"/>
        </w:rPr>
        <w:t>)</w:t>
      </w:r>
      <w:r w:rsidRPr="00941376">
        <w:rPr>
          <w:i/>
          <w:sz w:val="20"/>
          <w:szCs w:val="20"/>
          <w:lang w:val="en-GB"/>
        </w:rPr>
        <w:t>.</w:t>
      </w:r>
    </w:p>
    <w:p w:rsidR="000300FE" w:rsidRPr="00941376" w:rsidRDefault="000300FE" w:rsidP="000300FE">
      <w:pPr>
        <w:spacing w:line="240" w:lineRule="auto"/>
        <w:jc w:val="both"/>
        <w:rPr>
          <w:i/>
          <w:sz w:val="20"/>
          <w:szCs w:val="20"/>
          <w:lang w:val="en-GB"/>
        </w:rPr>
      </w:pPr>
      <w:r w:rsidRPr="00941376">
        <w:rPr>
          <w:i/>
          <w:sz w:val="20"/>
          <w:szCs w:val="20"/>
          <w:lang w:val="en-GB"/>
        </w:rPr>
        <w:t xml:space="preserve">Note: </w:t>
      </w:r>
      <w:r w:rsidRPr="00941376">
        <w:rPr>
          <w:sz w:val="20"/>
          <w:szCs w:val="20"/>
          <w:lang w:val="en-GB"/>
        </w:rPr>
        <w:t>x</w:t>
      </w:r>
      <w:r w:rsidRPr="00941376">
        <w:rPr>
          <w:i/>
          <w:sz w:val="20"/>
          <w:szCs w:val="20"/>
          <w:lang w:val="en-GB"/>
        </w:rPr>
        <w:t xml:space="preserve"> indicates that the data is available but response rates are missing</w:t>
      </w:r>
    </w:p>
    <w:p w:rsidR="00B8777F" w:rsidRDefault="00B8777F" w:rsidP="000300FE">
      <w:pPr>
        <w:spacing w:line="240" w:lineRule="auto"/>
        <w:jc w:val="both"/>
        <w:rPr>
          <w:i/>
          <w:lang w:val="en-GB"/>
        </w:rPr>
        <w:sectPr w:rsidR="00B8777F" w:rsidSect="00AD49A2">
          <w:footerReference w:type="default" r:id="rId9"/>
          <w:pgSz w:w="11906" w:h="16838"/>
          <w:pgMar w:top="1417" w:right="1417" w:bottom="1417" w:left="1417" w:header="708" w:footer="708" w:gutter="0"/>
          <w:cols w:space="708"/>
          <w:titlePg/>
          <w:docGrid w:linePitch="360"/>
        </w:sectPr>
      </w:pPr>
    </w:p>
    <w:p w:rsidR="00941376" w:rsidRDefault="00941376" w:rsidP="000300FE">
      <w:pPr>
        <w:spacing w:line="240" w:lineRule="auto"/>
        <w:jc w:val="both"/>
        <w:rPr>
          <w:i/>
          <w:lang w:val="en-GB"/>
        </w:rPr>
      </w:pPr>
    </w:p>
    <w:p w:rsidR="00B8777F" w:rsidRDefault="00676AE5" w:rsidP="000300FE">
      <w:pPr>
        <w:spacing w:line="240" w:lineRule="auto"/>
        <w:jc w:val="both"/>
        <w:rPr>
          <w:i/>
          <w:lang w:val="en-GB"/>
        </w:rPr>
      </w:pPr>
      <w:r>
        <w:rPr>
          <w:i/>
          <w:lang w:val="en-GB"/>
        </w:rPr>
        <w:t xml:space="preserve">Table 2: </w:t>
      </w:r>
      <w:r w:rsidR="0062448E">
        <w:rPr>
          <w:i/>
          <w:lang w:val="en-GB"/>
        </w:rPr>
        <w:t>descriptive statistics on dependent variable and predictors</w:t>
      </w:r>
    </w:p>
    <w:tbl>
      <w:tblPr>
        <w:tblW w:w="12540" w:type="dxa"/>
        <w:tblInd w:w="55" w:type="dxa"/>
        <w:tblCellMar>
          <w:left w:w="70" w:type="dxa"/>
          <w:right w:w="70" w:type="dxa"/>
        </w:tblCellMar>
        <w:tblLook w:val="04A0"/>
      </w:tblPr>
      <w:tblGrid>
        <w:gridCol w:w="2900"/>
        <w:gridCol w:w="1793"/>
        <w:gridCol w:w="1427"/>
        <w:gridCol w:w="1692"/>
        <w:gridCol w:w="1468"/>
        <w:gridCol w:w="1440"/>
        <w:gridCol w:w="1820"/>
      </w:tblGrid>
      <w:tr w:rsidR="00676AE5" w:rsidRPr="00676AE5" w:rsidTr="00676AE5">
        <w:trPr>
          <w:trHeight w:val="379"/>
        </w:trPr>
        <w:tc>
          <w:tcPr>
            <w:tcW w:w="2900" w:type="dxa"/>
            <w:tcBorders>
              <w:top w:val="single" w:sz="4" w:space="0" w:color="auto"/>
              <w:left w:val="nil"/>
              <w:bottom w:val="single" w:sz="4" w:space="0" w:color="auto"/>
              <w:right w:val="nil"/>
            </w:tcBorders>
            <w:shd w:val="clear" w:color="auto" w:fill="auto"/>
            <w:vAlign w:val="center"/>
            <w:hideMark/>
          </w:tcPr>
          <w:p w:rsidR="00676AE5" w:rsidRPr="00676AE5" w:rsidRDefault="00676AE5" w:rsidP="00676AE5">
            <w:pPr>
              <w:spacing w:after="0" w:line="240" w:lineRule="auto"/>
              <w:rPr>
                <w:rFonts w:ascii="Arial" w:eastAsia="Times New Roman" w:hAnsi="Arial" w:cs="Arial"/>
                <w:b/>
                <w:bCs/>
                <w:color w:val="000000"/>
                <w:sz w:val="18"/>
                <w:szCs w:val="18"/>
              </w:rPr>
            </w:pPr>
            <w:r w:rsidRPr="00676AE5">
              <w:rPr>
                <w:rFonts w:ascii="Arial" w:eastAsia="Times New Roman" w:hAnsi="Arial" w:cs="Arial"/>
                <w:b/>
                <w:bCs/>
                <w:color w:val="000000"/>
                <w:sz w:val="18"/>
                <w:szCs w:val="18"/>
              </w:rPr>
              <w:t>Variable</w:t>
            </w:r>
          </w:p>
        </w:tc>
        <w:tc>
          <w:tcPr>
            <w:tcW w:w="1793" w:type="dxa"/>
            <w:tcBorders>
              <w:top w:val="single" w:sz="4" w:space="0" w:color="auto"/>
              <w:left w:val="nil"/>
              <w:bottom w:val="single" w:sz="4" w:space="0" w:color="auto"/>
              <w:right w:val="nil"/>
            </w:tcBorders>
            <w:shd w:val="clear" w:color="auto" w:fill="auto"/>
            <w:vAlign w:val="center"/>
            <w:hideMark/>
          </w:tcPr>
          <w:p w:rsidR="00676AE5" w:rsidRPr="00676AE5" w:rsidRDefault="00676AE5" w:rsidP="00676AE5">
            <w:pPr>
              <w:spacing w:after="0" w:line="240" w:lineRule="auto"/>
              <w:jc w:val="right"/>
              <w:rPr>
                <w:rFonts w:ascii="Arial" w:eastAsia="Times New Roman" w:hAnsi="Arial" w:cs="Arial"/>
                <w:b/>
                <w:bCs/>
                <w:color w:val="000000"/>
                <w:sz w:val="18"/>
                <w:szCs w:val="18"/>
              </w:rPr>
            </w:pPr>
            <w:r w:rsidRPr="00676AE5">
              <w:rPr>
                <w:rFonts w:ascii="Arial" w:eastAsia="Times New Roman" w:hAnsi="Arial" w:cs="Arial"/>
                <w:b/>
                <w:bCs/>
                <w:color w:val="000000"/>
                <w:sz w:val="18"/>
                <w:szCs w:val="18"/>
              </w:rPr>
              <w:t>Valid N micro level</w:t>
            </w:r>
          </w:p>
        </w:tc>
        <w:tc>
          <w:tcPr>
            <w:tcW w:w="1427" w:type="dxa"/>
            <w:tcBorders>
              <w:top w:val="single" w:sz="4" w:space="0" w:color="auto"/>
              <w:left w:val="nil"/>
              <w:bottom w:val="single" w:sz="4" w:space="0" w:color="auto"/>
              <w:right w:val="nil"/>
            </w:tcBorders>
            <w:shd w:val="clear" w:color="auto" w:fill="auto"/>
            <w:vAlign w:val="center"/>
            <w:hideMark/>
          </w:tcPr>
          <w:p w:rsidR="00676AE5" w:rsidRPr="00676AE5" w:rsidRDefault="00676AE5" w:rsidP="00676AE5">
            <w:pPr>
              <w:spacing w:after="0" w:line="240" w:lineRule="auto"/>
              <w:jc w:val="right"/>
              <w:rPr>
                <w:rFonts w:ascii="Arial" w:eastAsia="Times New Roman" w:hAnsi="Arial" w:cs="Arial"/>
                <w:b/>
                <w:bCs/>
                <w:color w:val="000000"/>
                <w:sz w:val="18"/>
                <w:szCs w:val="18"/>
              </w:rPr>
            </w:pPr>
            <w:r w:rsidRPr="00676AE5">
              <w:rPr>
                <w:rFonts w:ascii="Arial" w:eastAsia="Times New Roman" w:hAnsi="Arial" w:cs="Arial"/>
                <w:b/>
                <w:bCs/>
                <w:color w:val="000000"/>
                <w:sz w:val="18"/>
                <w:szCs w:val="18"/>
              </w:rPr>
              <w:t>Mean</w:t>
            </w:r>
          </w:p>
        </w:tc>
        <w:tc>
          <w:tcPr>
            <w:tcW w:w="1692" w:type="dxa"/>
            <w:tcBorders>
              <w:top w:val="single" w:sz="4" w:space="0" w:color="auto"/>
              <w:left w:val="nil"/>
              <w:bottom w:val="single" w:sz="4" w:space="0" w:color="auto"/>
              <w:right w:val="nil"/>
            </w:tcBorders>
            <w:shd w:val="clear" w:color="auto" w:fill="auto"/>
            <w:vAlign w:val="center"/>
            <w:hideMark/>
          </w:tcPr>
          <w:p w:rsidR="00676AE5" w:rsidRPr="00676AE5" w:rsidRDefault="00676AE5" w:rsidP="00256D0B">
            <w:pPr>
              <w:spacing w:after="0" w:line="240" w:lineRule="auto"/>
              <w:jc w:val="right"/>
              <w:rPr>
                <w:rFonts w:ascii="Arial" w:eastAsia="Times New Roman" w:hAnsi="Arial" w:cs="Arial"/>
                <w:b/>
                <w:bCs/>
                <w:color w:val="000000"/>
                <w:sz w:val="18"/>
                <w:szCs w:val="18"/>
              </w:rPr>
            </w:pPr>
            <w:r w:rsidRPr="00676AE5">
              <w:rPr>
                <w:rFonts w:ascii="Arial" w:eastAsia="Times New Roman" w:hAnsi="Arial" w:cs="Arial"/>
                <w:b/>
                <w:bCs/>
                <w:color w:val="000000"/>
                <w:sz w:val="18"/>
                <w:szCs w:val="18"/>
              </w:rPr>
              <w:t xml:space="preserve">Std. </w:t>
            </w:r>
            <w:r w:rsidR="00256D0B">
              <w:rPr>
                <w:rFonts w:ascii="Arial" w:eastAsia="Times New Roman" w:hAnsi="Arial" w:cs="Arial"/>
                <w:b/>
                <w:bCs/>
                <w:color w:val="000000"/>
                <w:sz w:val="18"/>
                <w:szCs w:val="18"/>
              </w:rPr>
              <w:t>d</w:t>
            </w:r>
            <w:r w:rsidRPr="00676AE5">
              <w:rPr>
                <w:rFonts w:ascii="Arial" w:eastAsia="Times New Roman" w:hAnsi="Arial" w:cs="Arial"/>
                <w:b/>
                <w:bCs/>
                <w:color w:val="000000"/>
                <w:sz w:val="18"/>
                <w:szCs w:val="18"/>
              </w:rPr>
              <w:t>eviation</w:t>
            </w:r>
          </w:p>
        </w:tc>
        <w:tc>
          <w:tcPr>
            <w:tcW w:w="1468" w:type="dxa"/>
            <w:tcBorders>
              <w:top w:val="single" w:sz="4" w:space="0" w:color="auto"/>
              <w:left w:val="nil"/>
              <w:bottom w:val="single" w:sz="4" w:space="0" w:color="auto"/>
              <w:right w:val="nil"/>
            </w:tcBorders>
            <w:shd w:val="clear" w:color="auto" w:fill="auto"/>
            <w:vAlign w:val="center"/>
            <w:hideMark/>
          </w:tcPr>
          <w:p w:rsidR="00676AE5" w:rsidRPr="00676AE5" w:rsidRDefault="00676AE5" w:rsidP="00676AE5">
            <w:pPr>
              <w:spacing w:after="0" w:line="240" w:lineRule="auto"/>
              <w:jc w:val="center"/>
              <w:rPr>
                <w:rFonts w:ascii="Arial" w:eastAsia="Times New Roman" w:hAnsi="Arial" w:cs="Arial"/>
                <w:b/>
                <w:bCs/>
                <w:color w:val="000000"/>
                <w:sz w:val="18"/>
                <w:szCs w:val="18"/>
              </w:rPr>
            </w:pPr>
            <w:r w:rsidRPr="00676AE5">
              <w:rPr>
                <w:rFonts w:ascii="Arial" w:eastAsia="Times New Roman" w:hAnsi="Arial" w:cs="Arial"/>
                <w:b/>
                <w:bCs/>
                <w:color w:val="000000"/>
                <w:sz w:val="18"/>
                <w:szCs w:val="18"/>
              </w:rPr>
              <w:t>Minimum</w:t>
            </w:r>
          </w:p>
        </w:tc>
        <w:tc>
          <w:tcPr>
            <w:tcW w:w="1440" w:type="dxa"/>
            <w:tcBorders>
              <w:top w:val="single" w:sz="4" w:space="0" w:color="auto"/>
              <w:left w:val="nil"/>
              <w:bottom w:val="single" w:sz="4" w:space="0" w:color="auto"/>
              <w:right w:val="nil"/>
            </w:tcBorders>
            <w:shd w:val="clear" w:color="auto" w:fill="auto"/>
            <w:vAlign w:val="center"/>
            <w:hideMark/>
          </w:tcPr>
          <w:p w:rsidR="00676AE5" w:rsidRPr="00676AE5" w:rsidRDefault="00676AE5" w:rsidP="00676AE5">
            <w:pPr>
              <w:spacing w:after="0" w:line="240" w:lineRule="auto"/>
              <w:jc w:val="center"/>
              <w:rPr>
                <w:rFonts w:ascii="Arial" w:eastAsia="Times New Roman" w:hAnsi="Arial" w:cs="Arial"/>
                <w:b/>
                <w:bCs/>
                <w:color w:val="000000"/>
                <w:sz w:val="18"/>
                <w:szCs w:val="18"/>
              </w:rPr>
            </w:pPr>
            <w:r w:rsidRPr="00676AE5">
              <w:rPr>
                <w:rFonts w:ascii="Arial" w:eastAsia="Times New Roman" w:hAnsi="Arial" w:cs="Arial"/>
                <w:b/>
                <w:bCs/>
                <w:color w:val="000000"/>
                <w:sz w:val="18"/>
                <w:szCs w:val="18"/>
              </w:rPr>
              <w:t>Maximum</w:t>
            </w:r>
          </w:p>
        </w:tc>
        <w:tc>
          <w:tcPr>
            <w:tcW w:w="1820" w:type="dxa"/>
            <w:tcBorders>
              <w:top w:val="single" w:sz="4" w:space="0" w:color="auto"/>
              <w:left w:val="nil"/>
              <w:bottom w:val="single" w:sz="4" w:space="0" w:color="auto"/>
              <w:right w:val="nil"/>
            </w:tcBorders>
            <w:shd w:val="clear" w:color="auto" w:fill="auto"/>
            <w:vAlign w:val="center"/>
            <w:hideMark/>
          </w:tcPr>
          <w:p w:rsidR="00676AE5" w:rsidRPr="00676AE5" w:rsidRDefault="00676AE5" w:rsidP="00676AE5">
            <w:pPr>
              <w:spacing w:after="0" w:line="240" w:lineRule="auto"/>
              <w:jc w:val="right"/>
              <w:rPr>
                <w:rFonts w:ascii="Arial" w:eastAsia="Times New Roman" w:hAnsi="Arial" w:cs="Arial"/>
                <w:b/>
                <w:bCs/>
                <w:color w:val="000000"/>
                <w:sz w:val="18"/>
                <w:szCs w:val="18"/>
              </w:rPr>
            </w:pPr>
            <w:r w:rsidRPr="00676AE5">
              <w:rPr>
                <w:rFonts w:ascii="Arial" w:eastAsia="Times New Roman" w:hAnsi="Arial" w:cs="Arial"/>
                <w:b/>
                <w:bCs/>
                <w:color w:val="000000"/>
                <w:sz w:val="18"/>
                <w:szCs w:val="18"/>
              </w:rPr>
              <w:t>Valid N macro level</w:t>
            </w:r>
          </w:p>
        </w:tc>
      </w:tr>
      <w:tr w:rsidR="00676AE5" w:rsidRPr="00676AE5" w:rsidTr="00676AE5">
        <w:trPr>
          <w:trHeight w:val="379"/>
        </w:trPr>
        <w:tc>
          <w:tcPr>
            <w:tcW w:w="2900" w:type="dxa"/>
            <w:tcBorders>
              <w:top w:val="single" w:sz="4" w:space="0" w:color="auto"/>
              <w:left w:val="nil"/>
              <w:bottom w:val="nil"/>
              <w:right w:val="nil"/>
            </w:tcBorders>
            <w:shd w:val="clear" w:color="auto" w:fill="auto"/>
            <w:vAlign w:val="center"/>
            <w:hideMark/>
          </w:tcPr>
          <w:p w:rsidR="00676AE5" w:rsidRPr="00676AE5" w:rsidRDefault="00676AE5" w:rsidP="00676AE5">
            <w:pPr>
              <w:spacing w:after="0" w:line="240" w:lineRule="auto"/>
              <w:rPr>
                <w:rFonts w:ascii="Arial" w:eastAsia="Times New Roman" w:hAnsi="Arial" w:cs="Arial"/>
                <w:color w:val="000000"/>
                <w:sz w:val="18"/>
                <w:szCs w:val="18"/>
              </w:rPr>
            </w:pPr>
            <w:r w:rsidRPr="00676AE5">
              <w:rPr>
                <w:rFonts w:ascii="Arial" w:eastAsia="Times New Roman" w:hAnsi="Arial" w:cs="Arial"/>
                <w:color w:val="000000"/>
                <w:sz w:val="18"/>
                <w:szCs w:val="18"/>
              </w:rPr>
              <w:t>Support for democracy</w:t>
            </w:r>
          </w:p>
        </w:tc>
        <w:tc>
          <w:tcPr>
            <w:tcW w:w="1793" w:type="dxa"/>
            <w:tcBorders>
              <w:top w:val="single" w:sz="4" w:space="0" w:color="auto"/>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97907</w:t>
            </w:r>
          </w:p>
        </w:tc>
        <w:tc>
          <w:tcPr>
            <w:tcW w:w="1427" w:type="dxa"/>
            <w:tcBorders>
              <w:top w:val="single" w:sz="4" w:space="0" w:color="auto"/>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3,1807</w:t>
            </w:r>
          </w:p>
        </w:tc>
        <w:tc>
          <w:tcPr>
            <w:tcW w:w="1692" w:type="dxa"/>
            <w:tcBorders>
              <w:top w:val="single" w:sz="4" w:space="0" w:color="auto"/>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0,7519</w:t>
            </w:r>
          </w:p>
        </w:tc>
        <w:tc>
          <w:tcPr>
            <w:tcW w:w="1468" w:type="dxa"/>
            <w:tcBorders>
              <w:top w:val="single" w:sz="4" w:space="0" w:color="auto"/>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sidRPr="00676AE5">
              <w:rPr>
                <w:rFonts w:ascii="Arial" w:eastAsia="Times New Roman" w:hAnsi="Arial" w:cs="Arial"/>
                <w:color w:val="000000"/>
                <w:sz w:val="18"/>
                <w:szCs w:val="18"/>
              </w:rPr>
              <w:t>1</w:t>
            </w:r>
          </w:p>
        </w:tc>
        <w:tc>
          <w:tcPr>
            <w:tcW w:w="1440" w:type="dxa"/>
            <w:tcBorders>
              <w:top w:val="single" w:sz="4" w:space="0" w:color="auto"/>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676AE5">
              <w:rPr>
                <w:rFonts w:ascii="Arial" w:eastAsia="Times New Roman" w:hAnsi="Arial" w:cs="Arial"/>
                <w:color w:val="000000"/>
                <w:sz w:val="18"/>
                <w:szCs w:val="18"/>
              </w:rPr>
              <w:t>4</w:t>
            </w:r>
          </w:p>
        </w:tc>
        <w:tc>
          <w:tcPr>
            <w:tcW w:w="1820" w:type="dxa"/>
            <w:tcBorders>
              <w:top w:val="single" w:sz="4" w:space="0" w:color="auto"/>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p>
        </w:tc>
      </w:tr>
      <w:tr w:rsidR="00676AE5" w:rsidRPr="00676AE5" w:rsidTr="00676AE5">
        <w:trPr>
          <w:trHeight w:val="379"/>
        </w:trPr>
        <w:tc>
          <w:tcPr>
            <w:tcW w:w="2900" w:type="dxa"/>
            <w:tcBorders>
              <w:top w:val="nil"/>
              <w:left w:val="nil"/>
              <w:bottom w:val="nil"/>
              <w:right w:val="nil"/>
            </w:tcBorders>
            <w:shd w:val="clear" w:color="auto" w:fill="auto"/>
            <w:vAlign w:val="center"/>
            <w:hideMark/>
          </w:tcPr>
          <w:p w:rsidR="00676AE5" w:rsidRPr="00676AE5" w:rsidRDefault="00676AE5" w:rsidP="00676AE5">
            <w:pPr>
              <w:spacing w:after="0" w:line="240" w:lineRule="auto"/>
              <w:rPr>
                <w:rFonts w:ascii="Arial" w:eastAsia="Times New Roman" w:hAnsi="Arial" w:cs="Arial"/>
                <w:color w:val="000000"/>
                <w:sz w:val="18"/>
                <w:szCs w:val="18"/>
              </w:rPr>
            </w:pPr>
            <w:r w:rsidRPr="00676AE5">
              <w:rPr>
                <w:rFonts w:ascii="Arial" w:eastAsia="Times New Roman" w:hAnsi="Arial" w:cs="Arial"/>
                <w:color w:val="000000"/>
                <w:sz w:val="18"/>
                <w:szCs w:val="18"/>
              </w:rPr>
              <w:t>Years lived in democracy</w:t>
            </w:r>
          </w:p>
        </w:tc>
        <w:tc>
          <w:tcPr>
            <w:tcW w:w="1793"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112655</w:t>
            </w:r>
          </w:p>
        </w:tc>
        <w:tc>
          <w:tcPr>
            <w:tcW w:w="1427"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14,0684</w:t>
            </w:r>
          </w:p>
        </w:tc>
        <w:tc>
          <w:tcPr>
            <w:tcW w:w="1692"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6,5928</w:t>
            </w:r>
          </w:p>
        </w:tc>
        <w:tc>
          <w:tcPr>
            <w:tcW w:w="1468"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sidRPr="00676AE5">
              <w:rPr>
                <w:rFonts w:ascii="Arial" w:eastAsia="Times New Roman" w:hAnsi="Arial" w:cs="Arial"/>
                <w:color w:val="000000"/>
                <w:sz w:val="18"/>
                <w:szCs w:val="18"/>
              </w:rPr>
              <w:t>0</w:t>
            </w:r>
          </w:p>
        </w:tc>
        <w:tc>
          <w:tcPr>
            <w:tcW w:w="1440"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676AE5">
              <w:rPr>
                <w:rFonts w:ascii="Arial" w:eastAsia="Times New Roman" w:hAnsi="Arial" w:cs="Arial"/>
                <w:color w:val="000000"/>
                <w:sz w:val="18"/>
                <w:szCs w:val="18"/>
              </w:rPr>
              <w:t>29</w:t>
            </w:r>
          </w:p>
        </w:tc>
        <w:tc>
          <w:tcPr>
            <w:tcW w:w="1820"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p>
        </w:tc>
      </w:tr>
      <w:tr w:rsidR="00676AE5" w:rsidRPr="00676AE5" w:rsidTr="00676AE5">
        <w:trPr>
          <w:trHeight w:val="379"/>
        </w:trPr>
        <w:tc>
          <w:tcPr>
            <w:tcW w:w="2900" w:type="dxa"/>
            <w:tcBorders>
              <w:top w:val="nil"/>
              <w:left w:val="nil"/>
              <w:bottom w:val="nil"/>
              <w:right w:val="nil"/>
            </w:tcBorders>
            <w:shd w:val="clear" w:color="auto" w:fill="auto"/>
            <w:vAlign w:val="center"/>
            <w:hideMark/>
          </w:tcPr>
          <w:p w:rsidR="00676AE5" w:rsidRPr="00676AE5" w:rsidRDefault="00676AE5" w:rsidP="00676AE5">
            <w:pPr>
              <w:spacing w:after="0" w:line="240" w:lineRule="auto"/>
              <w:rPr>
                <w:rFonts w:ascii="Arial" w:eastAsia="Times New Roman" w:hAnsi="Arial" w:cs="Arial"/>
                <w:color w:val="000000"/>
                <w:sz w:val="18"/>
                <w:szCs w:val="18"/>
              </w:rPr>
            </w:pPr>
            <w:r w:rsidRPr="00676AE5">
              <w:rPr>
                <w:rFonts w:ascii="Arial" w:eastAsia="Times New Roman" w:hAnsi="Arial" w:cs="Arial"/>
                <w:color w:val="000000"/>
                <w:sz w:val="18"/>
                <w:szCs w:val="18"/>
              </w:rPr>
              <w:t>Political activity</w:t>
            </w:r>
          </w:p>
        </w:tc>
        <w:tc>
          <w:tcPr>
            <w:tcW w:w="1793"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85075</w:t>
            </w:r>
          </w:p>
        </w:tc>
        <w:tc>
          <w:tcPr>
            <w:tcW w:w="1427"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1,4957</w:t>
            </w:r>
          </w:p>
        </w:tc>
        <w:tc>
          <w:tcPr>
            <w:tcW w:w="1692"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676AE5">
              <w:rPr>
                <w:rFonts w:ascii="Arial" w:eastAsia="Times New Roman" w:hAnsi="Arial" w:cs="Arial"/>
                <w:color w:val="000000"/>
                <w:sz w:val="18"/>
                <w:szCs w:val="18"/>
              </w:rPr>
              <w:t>0,51</w:t>
            </w:r>
          </w:p>
        </w:tc>
        <w:tc>
          <w:tcPr>
            <w:tcW w:w="1468"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sidRPr="00676AE5">
              <w:rPr>
                <w:rFonts w:ascii="Arial" w:eastAsia="Times New Roman" w:hAnsi="Arial" w:cs="Arial"/>
                <w:color w:val="000000"/>
                <w:sz w:val="18"/>
                <w:szCs w:val="18"/>
              </w:rPr>
              <w:t>1</w:t>
            </w:r>
          </w:p>
        </w:tc>
        <w:tc>
          <w:tcPr>
            <w:tcW w:w="1440"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676AE5">
              <w:rPr>
                <w:rFonts w:ascii="Arial" w:eastAsia="Times New Roman" w:hAnsi="Arial" w:cs="Arial"/>
                <w:color w:val="000000"/>
                <w:sz w:val="18"/>
                <w:szCs w:val="18"/>
              </w:rPr>
              <w:t>3</w:t>
            </w:r>
          </w:p>
        </w:tc>
        <w:tc>
          <w:tcPr>
            <w:tcW w:w="1820"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p>
        </w:tc>
      </w:tr>
      <w:tr w:rsidR="00676AE5" w:rsidRPr="00676AE5" w:rsidTr="00676AE5">
        <w:trPr>
          <w:trHeight w:val="379"/>
        </w:trPr>
        <w:tc>
          <w:tcPr>
            <w:tcW w:w="2900" w:type="dxa"/>
            <w:tcBorders>
              <w:top w:val="nil"/>
              <w:left w:val="nil"/>
              <w:bottom w:val="nil"/>
              <w:right w:val="nil"/>
            </w:tcBorders>
            <w:shd w:val="clear" w:color="auto" w:fill="auto"/>
            <w:vAlign w:val="center"/>
            <w:hideMark/>
          </w:tcPr>
          <w:p w:rsidR="00676AE5" w:rsidRPr="00676AE5" w:rsidRDefault="00676AE5" w:rsidP="00676AE5">
            <w:pPr>
              <w:spacing w:after="0" w:line="240" w:lineRule="auto"/>
              <w:rPr>
                <w:rFonts w:ascii="Arial" w:eastAsia="Times New Roman" w:hAnsi="Arial" w:cs="Arial"/>
                <w:color w:val="000000"/>
                <w:sz w:val="18"/>
                <w:szCs w:val="18"/>
              </w:rPr>
            </w:pPr>
            <w:r w:rsidRPr="00676AE5">
              <w:rPr>
                <w:rFonts w:ascii="Arial" w:eastAsia="Times New Roman" w:hAnsi="Arial" w:cs="Arial"/>
                <w:color w:val="000000"/>
                <w:sz w:val="18"/>
                <w:szCs w:val="18"/>
              </w:rPr>
              <w:t>Years of democratic education</w:t>
            </w:r>
          </w:p>
        </w:tc>
        <w:tc>
          <w:tcPr>
            <w:tcW w:w="1793"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113191</w:t>
            </w:r>
          </w:p>
        </w:tc>
        <w:tc>
          <w:tcPr>
            <w:tcW w:w="1427"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13,7027</w:t>
            </w:r>
          </w:p>
        </w:tc>
        <w:tc>
          <w:tcPr>
            <w:tcW w:w="1692"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6,4246</w:t>
            </w:r>
          </w:p>
        </w:tc>
        <w:tc>
          <w:tcPr>
            <w:tcW w:w="1468"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sidRPr="00676AE5">
              <w:rPr>
                <w:rFonts w:ascii="Arial" w:eastAsia="Times New Roman" w:hAnsi="Arial" w:cs="Arial"/>
                <w:color w:val="000000"/>
                <w:sz w:val="18"/>
                <w:szCs w:val="18"/>
              </w:rPr>
              <w:t>0</w:t>
            </w:r>
          </w:p>
        </w:tc>
        <w:tc>
          <w:tcPr>
            <w:tcW w:w="1440"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676AE5">
              <w:rPr>
                <w:rFonts w:ascii="Arial" w:eastAsia="Times New Roman" w:hAnsi="Arial" w:cs="Arial"/>
                <w:color w:val="000000"/>
                <w:sz w:val="18"/>
                <w:szCs w:val="18"/>
              </w:rPr>
              <w:t>29</w:t>
            </w:r>
          </w:p>
        </w:tc>
        <w:tc>
          <w:tcPr>
            <w:tcW w:w="1820"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p>
        </w:tc>
      </w:tr>
      <w:tr w:rsidR="00676AE5" w:rsidRPr="00676AE5" w:rsidTr="00676AE5">
        <w:trPr>
          <w:trHeight w:val="379"/>
        </w:trPr>
        <w:tc>
          <w:tcPr>
            <w:tcW w:w="2900" w:type="dxa"/>
            <w:tcBorders>
              <w:top w:val="nil"/>
              <w:left w:val="nil"/>
              <w:bottom w:val="nil"/>
              <w:right w:val="nil"/>
            </w:tcBorders>
            <w:shd w:val="clear" w:color="auto" w:fill="auto"/>
            <w:vAlign w:val="center"/>
            <w:hideMark/>
          </w:tcPr>
          <w:p w:rsidR="00676AE5" w:rsidRPr="00676AE5" w:rsidRDefault="00676AE5" w:rsidP="00676AE5">
            <w:pPr>
              <w:spacing w:after="0" w:line="240" w:lineRule="auto"/>
              <w:rPr>
                <w:rFonts w:ascii="Arial" w:eastAsia="Times New Roman" w:hAnsi="Arial" w:cs="Arial"/>
                <w:color w:val="000000"/>
                <w:sz w:val="18"/>
                <w:szCs w:val="18"/>
              </w:rPr>
            </w:pPr>
            <w:r w:rsidRPr="00676AE5">
              <w:rPr>
                <w:rFonts w:ascii="Arial" w:eastAsia="Times New Roman" w:hAnsi="Arial" w:cs="Arial"/>
                <w:color w:val="000000"/>
                <w:sz w:val="18"/>
                <w:szCs w:val="18"/>
              </w:rPr>
              <w:t>Household income</w:t>
            </w:r>
          </w:p>
        </w:tc>
        <w:tc>
          <w:tcPr>
            <w:tcW w:w="1793"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71135</w:t>
            </w:r>
          </w:p>
        </w:tc>
        <w:tc>
          <w:tcPr>
            <w:tcW w:w="1427"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4,4694</w:t>
            </w:r>
          </w:p>
        </w:tc>
        <w:tc>
          <w:tcPr>
            <w:tcW w:w="1692"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2,3668</w:t>
            </w:r>
          </w:p>
        </w:tc>
        <w:tc>
          <w:tcPr>
            <w:tcW w:w="1468"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sidRPr="00676AE5">
              <w:rPr>
                <w:rFonts w:ascii="Arial" w:eastAsia="Times New Roman" w:hAnsi="Arial" w:cs="Arial"/>
                <w:color w:val="000000"/>
                <w:sz w:val="18"/>
                <w:szCs w:val="18"/>
              </w:rPr>
              <w:t>1</w:t>
            </w:r>
          </w:p>
        </w:tc>
        <w:tc>
          <w:tcPr>
            <w:tcW w:w="1440"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676AE5">
              <w:rPr>
                <w:rFonts w:ascii="Arial" w:eastAsia="Times New Roman" w:hAnsi="Arial" w:cs="Arial"/>
                <w:color w:val="000000"/>
                <w:sz w:val="18"/>
                <w:szCs w:val="18"/>
              </w:rPr>
              <w:t>10</w:t>
            </w:r>
          </w:p>
        </w:tc>
        <w:tc>
          <w:tcPr>
            <w:tcW w:w="1820"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p>
        </w:tc>
      </w:tr>
      <w:tr w:rsidR="00676AE5" w:rsidRPr="00676AE5" w:rsidTr="00676AE5">
        <w:trPr>
          <w:trHeight w:val="379"/>
        </w:trPr>
        <w:tc>
          <w:tcPr>
            <w:tcW w:w="2900" w:type="dxa"/>
            <w:tcBorders>
              <w:top w:val="nil"/>
              <w:left w:val="nil"/>
              <w:bottom w:val="nil"/>
              <w:right w:val="nil"/>
            </w:tcBorders>
            <w:shd w:val="clear" w:color="auto" w:fill="auto"/>
            <w:vAlign w:val="center"/>
            <w:hideMark/>
          </w:tcPr>
          <w:p w:rsidR="00676AE5" w:rsidRPr="00676AE5" w:rsidRDefault="00676AE5" w:rsidP="00676AE5">
            <w:pPr>
              <w:spacing w:after="0" w:line="240" w:lineRule="auto"/>
              <w:rPr>
                <w:rFonts w:ascii="Arial" w:eastAsia="Times New Roman" w:hAnsi="Arial" w:cs="Arial"/>
                <w:color w:val="000000"/>
                <w:sz w:val="18"/>
                <w:szCs w:val="18"/>
              </w:rPr>
            </w:pPr>
            <w:r w:rsidRPr="00676AE5">
              <w:rPr>
                <w:rFonts w:ascii="Arial" w:eastAsia="Times New Roman" w:hAnsi="Arial" w:cs="Arial"/>
                <w:color w:val="000000"/>
                <w:sz w:val="18"/>
                <w:szCs w:val="18"/>
              </w:rPr>
              <w:t>Confidence in government</w:t>
            </w:r>
          </w:p>
        </w:tc>
        <w:tc>
          <w:tcPr>
            <w:tcW w:w="1793"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91515</w:t>
            </w:r>
          </w:p>
        </w:tc>
        <w:tc>
          <w:tcPr>
            <w:tcW w:w="1427"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2,7953</w:t>
            </w:r>
          </w:p>
        </w:tc>
        <w:tc>
          <w:tcPr>
            <w:tcW w:w="1692"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p>
        </w:tc>
        <w:tc>
          <w:tcPr>
            <w:tcW w:w="1468"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sidRPr="00676AE5">
              <w:rPr>
                <w:rFonts w:ascii="Arial" w:eastAsia="Times New Roman" w:hAnsi="Arial" w:cs="Arial"/>
                <w:color w:val="000000"/>
                <w:sz w:val="18"/>
                <w:szCs w:val="18"/>
              </w:rPr>
              <w:t>1</w:t>
            </w:r>
          </w:p>
        </w:tc>
        <w:tc>
          <w:tcPr>
            <w:tcW w:w="1440"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676AE5">
              <w:rPr>
                <w:rFonts w:ascii="Arial" w:eastAsia="Times New Roman" w:hAnsi="Arial" w:cs="Arial"/>
                <w:color w:val="000000"/>
                <w:sz w:val="18"/>
                <w:szCs w:val="18"/>
              </w:rPr>
              <w:t>4</w:t>
            </w:r>
          </w:p>
        </w:tc>
        <w:tc>
          <w:tcPr>
            <w:tcW w:w="1820"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p>
        </w:tc>
      </w:tr>
      <w:tr w:rsidR="00676AE5" w:rsidRPr="00676AE5" w:rsidTr="00676AE5">
        <w:trPr>
          <w:trHeight w:val="379"/>
        </w:trPr>
        <w:tc>
          <w:tcPr>
            <w:tcW w:w="2900" w:type="dxa"/>
            <w:tcBorders>
              <w:top w:val="nil"/>
              <w:left w:val="nil"/>
              <w:bottom w:val="nil"/>
              <w:right w:val="nil"/>
            </w:tcBorders>
            <w:shd w:val="clear" w:color="auto" w:fill="auto"/>
            <w:vAlign w:val="center"/>
            <w:hideMark/>
          </w:tcPr>
          <w:p w:rsidR="00676AE5" w:rsidRPr="00676AE5" w:rsidRDefault="00676AE5" w:rsidP="00676AE5">
            <w:pPr>
              <w:spacing w:after="0" w:line="240" w:lineRule="auto"/>
              <w:rPr>
                <w:rFonts w:ascii="Arial" w:eastAsia="Times New Roman" w:hAnsi="Arial" w:cs="Arial"/>
                <w:color w:val="000000"/>
                <w:sz w:val="18"/>
                <w:szCs w:val="18"/>
              </w:rPr>
            </w:pPr>
            <w:r w:rsidRPr="00676AE5">
              <w:rPr>
                <w:rFonts w:ascii="Arial" w:eastAsia="Times New Roman" w:hAnsi="Arial" w:cs="Arial"/>
                <w:color w:val="000000"/>
                <w:sz w:val="18"/>
                <w:szCs w:val="18"/>
              </w:rPr>
              <w:t>Social class</w:t>
            </w:r>
          </w:p>
        </w:tc>
        <w:tc>
          <w:tcPr>
            <w:tcW w:w="1793"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56745</w:t>
            </w:r>
          </w:p>
        </w:tc>
        <w:tc>
          <w:tcPr>
            <w:tcW w:w="1427"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3,3766</w:t>
            </w:r>
          </w:p>
        </w:tc>
        <w:tc>
          <w:tcPr>
            <w:tcW w:w="1692"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p>
        </w:tc>
        <w:tc>
          <w:tcPr>
            <w:tcW w:w="1468"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sidRPr="00676AE5">
              <w:rPr>
                <w:rFonts w:ascii="Arial" w:eastAsia="Times New Roman" w:hAnsi="Arial" w:cs="Arial"/>
                <w:color w:val="000000"/>
                <w:sz w:val="18"/>
                <w:szCs w:val="18"/>
              </w:rPr>
              <w:t>1</w:t>
            </w:r>
          </w:p>
        </w:tc>
        <w:tc>
          <w:tcPr>
            <w:tcW w:w="1440"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676AE5">
              <w:rPr>
                <w:rFonts w:ascii="Arial" w:eastAsia="Times New Roman" w:hAnsi="Arial" w:cs="Arial"/>
                <w:color w:val="000000"/>
                <w:sz w:val="18"/>
                <w:szCs w:val="18"/>
              </w:rPr>
              <w:t>5</w:t>
            </w:r>
          </w:p>
        </w:tc>
        <w:tc>
          <w:tcPr>
            <w:tcW w:w="1820"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p>
        </w:tc>
      </w:tr>
      <w:tr w:rsidR="00676AE5" w:rsidRPr="00676AE5" w:rsidTr="00676AE5">
        <w:trPr>
          <w:trHeight w:val="379"/>
        </w:trPr>
        <w:tc>
          <w:tcPr>
            <w:tcW w:w="2900" w:type="dxa"/>
            <w:tcBorders>
              <w:top w:val="nil"/>
              <w:left w:val="nil"/>
              <w:bottom w:val="nil"/>
              <w:right w:val="nil"/>
            </w:tcBorders>
            <w:shd w:val="clear" w:color="auto" w:fill="auto"/>
            <w:vAlign w:val="center"/>
            <w:hideMark/>
          </w:tcPr>
          <w:p w:rsidR="00676AE5" w:rsidRPr="00676AE5" w:rsidRDefault="00676AE5" w:rsidP="00676AE5">
            <w:pPr>
              <w:spacing w:after="0" w:line="240" w:lineRule="auto"/>
              <w:rPr>
                <w:rFonts w:ascii="Arial" w:eastAsia="Times New Roman" w:hAnsi="Arial" w:cs="Arial"/>
                <w:color w:val="000000"/>
                <w:sz w:val="18"/>
                <w:szCs w:val="18"/>
              </w:rPr>
            </w:pPr>
            <w:r w:rsidRPr="00676AE5">
              <w:rPr>
                <w:rFonts w:ascii="Arial" w:eastAsia="Times New Roman" w:hAnsi="Arial" w:cs="Arial"/>
                <w:color w:val="000000"/>
                <w:sz w:val="18"/>
                <w:szCs w:val="18"/>
              </w:rPr>
              <w:t>Formative years in democracy</w:t>
            </w:r>
          </w:p>
        </w:tc>
        <w:tc>
          <w:tcPr>
            <w:tcW w:w="1793"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112655</w:t>
            </w:r>
          </w:p>
        </w:tc>
        <w:tc>
          <w:tcPr>
            <w:tcW w:w="1427"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0,6999</w:t>
            </w:r>
          </w:p>
        </w:tc>
        <w:tc>
          <w:tcPr>
            <w:tcW w:w="1692"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p>
        </w:tc>
        <w:tc>
          <w:tcPr>
            <w:tcW w:w="1468"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sidRPr="00676AE5">
              <w:rPr>
                <w:rFonts w:ascii="Arial" w:eastAsia="Times New Roman" w:hAnsi="Arial" w:cs="Arial"/>
                <w:color w:val="000000"/>
                <w:sz w:val="18"/>
                <w:szCs w:val="18"/>
              </w:rPr>
              <w:t>0</w:t>
            </w:r>
          </w:p>
        </w:tc>
        <w:tc>
          <w:tcPr>
            <w:tcW w:w="1440"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676AE5">
              <w:rPr>
                <w:rFonts w:ascii="Arial" w:eastAsia="Times New Roman" w:hAnsi="Arial" w:cs="Arial"/>
                <w:color w:val="000000"/>
                <w:sz w:val="18"/>
                <w:szCs w:val="18"/>
              </w:rPr>
              <w:t>1</w:t>
            </w:r>
          </w:p>
        </w:tc>
        <w:tc>
          <w:tcPr>
            <w:tcW w:w="1820"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p>
        </w:tc>
      </w:tr>
      <w:tr w:rsidR="00676AE5" w:rsidRPr="00676AE5" w:rsidTr="00676AE5">
        <w:trPr>
          <w:trHeight w:val="379"/>
        </w:trPr>
        <w:tc>
          <w:tcPr>
            <w:tcW w:w="2900" w:type="dxa"/>
            <w:tcBorders>
              <w:top w:val="nil"/>
              <w:left w:val="nil"/>
              <w:bottom w:val="nil"/>
              <w:right w:val="nil"/>
            </w:tcBorders>
            <w:shd w:val="clear" w:color="auto" w:fill="auto"/>
            <w:vAlign w:val="center"/>
            <w:hideMark/>
          </w:tcPr>
          <w:p w:rsidR="00676AE5" w:rsidRPr="00676AE5" w:rsidRDefault="00676AE5" w:rsidP="00676AE5">
            <w:pPr>
              <w:spacing w:after="0" w:line="240" w:lineRule="auto"/>
              <w:rPr>
                <w:rFonts w:ascii="Arial" w:eastAsia="Times New Roman" w:hAnsi="Arial" w:cs="Arial"/>
                <w:color w:val="000000"/>
                <w:sz w:val="18"/>
                <w:szCs w:val="18"/>
              </w:rPr>
            </w:pPr>
            <w:r w:rsidRPr="00676AE5">
              <w:rPr>
                <w:rFonts w:ascii="Arial" w:eastAsia="Times New Roman" w:hAnsi="Arial" w:cs="Arial"/>
                <w:color w:val="000000"/>
                <w:sz w:val="18"/>
                <w:szCs w:val="18"/>
              </w:rPr>
              <w:t>Political rights</w:t>
            </w:r>
          </w:p>
        </w:tc>
        <w:tc>
          <w:tcPr>
            <w:tcW w:w="1793"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109411</w:t>
            </w:r>
          </w:p>
        </w:tc>
        <w:tc>
          <w:tcPr>
            <w:tcW w:w="1427"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5,0883</w:t>
            </w:r>
          </w:p>
        </w:tc>
        <w:tc>
          <w:tcPr>
            <w:tcW w:w="1692"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1,8251</w:t>
            </w:r>
          </w:p>
        </w:tc>
        <w:tc>
          <w:tcPr>
            <w:tcW w:w="1468"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sidRPr="00676AE5">
              <w:rPr>
                <w:rFonts w:ascii="Arial" w:eastAsia="Times New Roman" w:hAnsi="Arial" w:cs="Arial"/>
                <w:color w:val="000000"/>
                <w:sz w:val="18"/>
                <w:szCs w:val="18"/>
              </w:rPr>
              <w:t>1</w:t>
            </w:r>
          </w:p>
        </w:tc>
        <w:tc>
          <w:tcPr>
            <w:tcW w:w="1440"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676AE5">
              <w:rPr>
                <w:rFonts w:ascii="Arial" w:eastAsia="Times New Roman" w:hAnsi="Arial" w:cs="Arial"/>
                <w:color w:val="000000"/>
                <w:sz w:val="18"/>
                <w:szCs w:val="18"/>
              </w:rPr>
              <w:t>7</w:t>
            </w:r>
          </w:p>
        </w:tc>
        <w:tc>
          <w:tcPr>
            <w:tcW w:w="1820" w:type="dxa"/>
            <w:tcBorders>
              <w:top w:val="nil"/>
              <w:left w:val="nil"/>
              <w:bottom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sidRPr="00676AE5">
              <w:rPr>
                <w:rFonts w:ascii="Arial" w:eastAsia="Times New Roman" w:hAnsi="Arial" w:cs="Arial"/>
                <w:color w:val="000000"/>
                <w:sz w:val="18"/>
                <w:szCs w:val="18"/>
              </w:rPr>
              <w:t>132</w:t>
            </w:r>
          </w:p>
        </w:tc>
      </w:tr>
      <w:tr w:rsidR="00676AE5" w:rsidRPr="00676AE5" w:rsidTr="0062448E">
        <w:trPr>
          <w:trHeight w:val="379"/>
        </w:trPr>
        <w:tc>
          <w:tcPr>
            <w:tcW w:w="2900" w:type="dxa"/>
            <w:tcBorders>
              <w:top w:val="nil"/>
              <w:left w:val="nil"/>
              <w:right w:val="nil"/>
            </w:tcBorders>
            <w:shd w:val="clear" w:color="auto" w:fill="auto"/>
            <w:vAlign w:val="center"/>
            <w:hideMark/>
          </w:tcPr>
          <w:p w:rsidR="00676AE5" w:rsidRPr="00676AE5" w:rsidRDefault="00676AE5" w:rsidP="00676AE5">
            <w:pPr>
              <w:spacing w:after="0" w:line="240" w:lineRule="auto"/>
              <w:rPr>
                <w:rFonts w:ascii="Arial" w:eastAsia="Times New Roman" w:hAnsi="Arial" w:cs="Arial"/>
                <w:color w:val="000000"/>
                <w:sz w:val="18"/>
                <w:szCs w:val="18"/>
                <w:lang w:val="en-US"/>
              </w:rPr>
            </w:pPr>
            <w:r w:rsidRPr="00676AE5">
              <w:rPr>
                <w:rFonts w:ascii="Arial" w:eastAsia="Times New Roman" w:hAnsi="Arial" w:cs="Arial"/>
                <w:color w:val="000000"/>
                <w:sz w:val="18"/>
                <w:szCs w:val="18"/>
                <w:lang w:val="en-US"/>
              </w:rPr>
              <w:t>Relative GDP growth per capita</w:t>
            </w:r>
          </w:p>
        </w:tc>
        <w:tc>
          <w:tcPr>
            <w:tcW w:w="1793" w:type="dxa"/>
            <w:tcBorders>
              <w:top w:val="nil"/>
              <w:left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105249</w:t>
            </w:r>
          </w:p>
        </w:tc>
        <w:tc>
          <w:tcPr>
            <w:tcW w:w="1427" w:type="dxa"/>
            <w:tcBorders>
              <w:top w:val="nil"/>
              <w:left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61,0508</w:t>
            </w:r>
          </w:p>
        </w:tc>
        <w:tc>
          <w:tcPr>
            <w:tcW w:w="1692" w:type="dxa"/>
            <w:tcBorders>
              <w:top w:val="nil"/>
              <w:left w:val="nil"/>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81,5523</w:t>
            </w:r>
          </w:p>
        </w:tc>
        <w:tc>
          <w:tcPr>
            <w:tcW w:w="1468" w:type="dxa"/>
            <w:tcBorders>
              <w:top w:val="nil"/>
              <w:left w:val="nil"/>
              <w:right w:val="nil"/>
            </w:tcBorders>
            <w:shd w:val="clear" w:color="auto" w:fill="auto"/>
            <w:noWrap/>
            <w:vAlign w:val="center"/>
            <w:hideMark/>
          </w:tcPr>
          <w:p w:rsidR="00676AE5" w:rsidRPr="00676AE5" w:rsidRDefault="006A553F" w:rsidP="00676AE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676AE5" w:rsidRPr="00676AE5">
              <w:rPr>
                <w:rFonts w:ascii="Arial" w:eastAsia="Times New Roman" w:hAnsi="Arial" w:cs="Arial"/>
                <w:color w:val="000000"/>
                <w:sz w:val="18"/>
                <w:szCs w:val="18"/>
              </w:rPr>
              <w:t>-48,97</w:t>
            </w:r>
          </w:p>
        </w:tc>
        <w:tc>
          <w:tcPr>
            <w:tcW w:w="1440" w:type="dxa"/>
            <w:tcBorders>
              <w:top w:val="nil"/>
              <w:left w:val="nil"/>
              <w:right w:val="nil"/>
            </w:tcBorders>
            <w:shd w:val="clear" w:color="auto" w:fill="auto"/>
            <w:noWrap/>
            <w:vAlign w:val="center"/>
            <w:hideMark/>
          </w:tcPr>
          <w:p w:rsidR="00676AE5" w:rsidRPr="00676AE5" w:rsidRDefault="006A553F" w:rsidP="006A553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676AE5">
              <w:rPr>
                <w:rFonts w:ascii="Arial" w:eastAsia="Times New Roman" w:hAnsi="Arial" w:cs="Arial"/>
                <w:color w:val="000000"/>
                <w:sz w:val="18"/>
                <w:szCs w:val="18"/>
              </w:rPr>
              <w:t xml:space="preserve"> </w:t>
            </w:r>
            <w:r w:rsidR="00676AE5" w:rsidRPr="00676AE5">
              <w:rPr>
                <w:rFonts w:ascii="Arial" w:eastAsia="Times New Roman" w:hAnsi="Arial" w:cs="Arial"/>
                <w:color w:val="000000"/>
                <w:sz w:val="18"/>
                <w:szCs w:val="18"/>
              </w:rPr>
              <w:t>373,70</w:t>
            </w:r>
          </w:p>
        </w:tc>
        <w:tc>
          <w:tcPr>
            <w:tcW w:w="1820" w:type="dxa"/>
            <w:tcBorders>
              <w:top w:val="nil"/>
              <w:left w:val="nil"/>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sidRPr="00676AE5">
              <w:rPr>
                <w:rFonts w:ascii="Arial" w:eastAsia="Times New Roman" w:hAnsi="Arial" w:cs="Arial"/>
                <w:color w:val="000000"/>
                <w:sz w:val="18"/>
                <w:szCs w:val="18"/>
              </w:rPr>
              <w:t>128</w:t>
            </w:r>
          </w:p>
        </w:tc>
      </w:tr>
      <w:tr w:rsidR="00676AE5" w:rsidRPr="00676AE5" w:rsidTr="0062448E">
        <w:trPr>
          <w:trHeight w:val="379"/>
        </w:trPr>
        <w:tc>
          <w:tcPr>
            <w:tcW w:w="2900" w:type="dxa"/>
            <w:tcBorders>
              <w:top w:val="nil"/>
              <w:left w:val="nil"/>
              <w:bottom w:val="single" w:sz="4" w:space="0" w:color="auto"/>
              <w:right w:val="nil"/>
            </w:tcBorders>
            <w:shd w:val="clear" w:color="auto" w:fill="auto"/>
            <w:vAlign w:val="center"/>
            <w:hideMark/>
          </w:tcPr>
          <w:p w:rsidR="00676AE5" w:rsidRPr="00676AE5" w:rsidRDefault="00676AE5" w:rsidP="00676AE5">
            <w:pPr>
              <w:spacing w:after="0" w:line="240" w:lineRule="auto"/>
              <w:rPr>
                <w:rFonts w:ascii="Arial" w:eastAsia="Times New Roman" w:hAnsi="Arial" w:cs="Arial"/>
                <w:color w:val="000000"/>
                <w:sz w:val="18"/>
                <w:szCs w:val="18"/>
              </w:rPr>
            </w:pPr>
            <w:r w:rsidRPr="00676AE5">
              <w:rPr>
                <w:rFonts w:ascii="Arial" w:eastAsia="Times New Roman" w:hAnsi="Arial" w:cs="Arial"/>
                <w:color w:val="000000"/>
                <w:sz w:val="18"/>
                <w:szCs w:val="18"/>
              </w:rPr>
              <w:t>Time since democratisation</w:t>
            </w:r>
          </w:p>
        </w:tc>
        <w:tc>
          <w:tcPr>
            <w:tcW w:w="1793" w:type="dxa"/>
            <w:tcBorders>
              <w:top w:val="nil"/>
              <w:left w:val="nil"/>
              <w:bottom w:val="single" w:sz="4" w:space="0" w:color="auto"/>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113191</w:t>
            </w:r>
          </w:p>
        </w:tc>
        <w:tc>
          <w:tcPr>
            <w:tcW w:w="1427" w:type="dxa"/>
            <w:tcBorders>
              <w:top w:val="nil"/>
              <w:left w:val="nil"/>
              <w:bottom w:val="single" w:sz="4" w:space="0" w:color="auto"/>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14,1225</w:t>
            </w:r>
          </w:p>
        </w:tc>
        <w:tc>
          <w:tcPr>
            <w:tcW w:w="1692" w:type="dxa"/>
            <w:tcBorders>
              <w:top w:val="nil"/>
              <w:left w:val="nil"/>
              <w:bottom w:val="single" w:sz="4" w:space="0" w:color="auto"/>
              <w:right w:val="nil"/>
            </w:tcBorders>
            <w:shd w:val="clear" w:color="auto" w:fill="auto"/>
            <w:noWrap/>
            <w:vAlign w:val="center"/>
            <w:hideMark/>
          </w:tcPr>
          <w:p w:rsidR="00676AE5" w:rsidRPr="00676AE5" w:rsidRDefault="00676AE5" w:rsidP="00676AE5">
            <w:pPr>
              <w:spacing w:after="0" w:line="240" w:lineRule="auto"/>
              <w:jc w:val="right"/>
              <w:rPr>
                <w:rFonts w:ascii="Arial" w:eastAsia="Times New Roman" w:hAnsi="Arial" w:cs="Arial"/>
                <w:color w:val="000000"/>
                <w:sz w:val="18"/>
                <w:szCs w:val="18"/>
              </w:rPr>
            </w:pPr>
            <w:r w:rsidRPr="00676AE5">
              <w:rPr>
                <w:rFonts w:ascii="Arial" w:eastAsia="Times New Roman" w:hAnsi="Arial" w:cs="Arial"/>
                <w:color w:val="000000"/>
                <w:sz w:val="18"/>
                <w:szCs w:val="18"/>
              </w:rPr>
              <w:t>6,6888</w:t>
            </w:r>
          </w:p>
        </w:tc>
        <w:tc>
          <w:tcPr>
            <w:tcW w:w="1468" w:type="dxa"/>
            <w:tcBorders>
              <w:top w:val="nil"/>
              <w:left w:val="nil"/>
              <w:bottom w:val="single" w:sz="4" w:space="0" w:color="auto"/>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sidRPr="00676AE5">
              <w:rPr>
                <w:rFonts w:ascii="Arial" w:eastAsia="Times New Roman" w:hAnsi="Arial" w:cs="Arial"/>
                <w:color w:val="000000"/>
                <w:sz w:val="18"/>
                <w:szCs w:val="18"/>
              </w:rPr>
              <w:t>0</w:t>
            </w:r>
          </w:p>
        </w:tc>
        <w:tc>
          <w:tcPr>
            <w:tcW w:w="1440" w:type="dxa"/>
            <w:tcBorders>
              <w:top w:val="nil"/>
              <w:left w:val="nil"/>
              <w:bottom w:val="single" w:sz="4" w:space="0" w:color="auto"/>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676AE5">
              <w:rPr>
                <w:rFonts w:ascii="Arial" w:eastAsia="Times New Roman" w:hAnsi="Arial" w:cs="Arial"/>
                <w:color w:val="000000"/>
                <w:sz w:val="18"/>
                <w:szCs w:val="18"/>
              </w:rPr>
              <w:t>29</w:t>
            </w:r>
          </w:p>
        </w:tc>
        <w:tc>
          <w:tcPr>
            <w:tcW w:w="1820" w:type="dxa"/>
            <w:tcBorders>
              <w:top w:val="nil"/>
              <w:left w:val="nil"/>
              <w:bottom w:val="single" w:sz="4" w:space="0" w:color="auto"/>
              <w:right w:val="nil"/>
            </w:tcBorders>
            <w:shd w:val="clear" w:color="auto" w:fill="auto"/>
            <w:noWrap/>
            <w:vAlign w:val="center"/>
            <w:hideMark/>
          </w:tcPr>
          <w:p w:rsidR="00676AE5" w:rsidRPr="00676AE5" w:rsidRDefault="00676AE5" w:rsidP="00676AE5">
            <w:pPr>
              <w:spacing w:after="0" w:line="240" w:lineRule="auto"/>
              <w:jc w:val="center"/>
              <w:rPr>
                <w:rFonts w:ascii="Arial" w:eastAsia="Times New Roman" w:hAnsi="Arial" w:cs="Arial"/>
                <w:color w:val="000000"/>
                <w:sz w:val="18"/>
                <w:szCs w:val="18"/>
              </w:rPr>
            </w:pPr>
            <w:r w:rsidRPr="00676AE5">
              <w:rPr>
                <w:rFonts w:ascii="Arial" w:eastAsia="Times New Roman" w:hAnsi="Arial" w:cs="Arial"/>
                <w:color w:val="000000"/>
                <w:sz w:val="18"/>
                <w:szCs w:val="18"/>
              </w:rPr>
              <w:t>138</w:t>
            </w:r>
          </w:p>
        </w:tc>
      </w:tr>
    </w:tbl>
    <w:p w:rsidR="00676AE5" w:rsidRPr="003D1572" w:rsidRDefault="003D1572" w:rsidP="000300FE">
      <w:pPr>
        <w:spacing w:line="240" w:lineRule="auto"/>
        <w:jc w:val="both"/>
        <w:rPr>
          <w:i/>
          <w:sz w:val="20"/>
          <w:szCs w:val="20"/>
          <w:lang w:val="en-GB"/>
        </w:rPr>
      </w:pPr>
      <w:r w:rsidRPr="003D1572">
        <w:rPr>
          <w:i/>
          <w:sz w:val="20"/>
          <w:szCs w:val="20"/>
          <w:lang w:val="en-GB"/>
        </w:rPr>
        <w:t>Note</w:t>
      </w:r>
      <w:r w:rsidR="004774F2">
        <w:rPr>
          <w:i/>
          <w:sz w:val="20"/>
          <w:szCs w:val="20"/>
          <w:lang w:val="en-GB"/>
        </w:rPr>
        <w:t>: standard</w:t>
      </w:r>
      <w:r w:rsidRPr="003D1572">
        <w:rPr>
          <w:i/>
          <w:sz w:val="20"/>
          <w:szCs w:val="20"/>
          <w:lang w:val="en-GB"/>
        </w:rPr>
        <w:t xml:space="preserve">  deviation</w:t>
      </w:r>
      <w:r w:rsidR="00256D0B">
        <w:rPr>
          <w:i/>
          <w:sz w:val="20"/>
          <w:szCs w:val="20"/>
          <w:lang w:val="en-GB"/>
        </w:rPr>
        <w:t>s</w:t>
      </w:r>
      <w:r w:rsidRPr="003D1572">
        <w:rPr>
          <w:i/>
          <w:sz w:val="20"/>
          <w:szCs w:val="20"/>
          <w:lang w:val="en-GB"/>
        </w:rPr>
        <w:t xml:space="preserve"> have been included only for continuous variables</w:t>
      </w:r>
    </w:p>
    <w:p w:rsidR="003D1572" w:rsidRDefault="003D1572" w:rsidP="000300FE">
      <w:pPr>
        <w:spacing w:line="240" w:lineRule="auto"/>
        <w:jc w:val="both"/>
        <w:rPr>
          <w:i/>
          <w:lang w:val="en-GB"/>
        </w:rPr>
        <w:sectPr w:rsidR="003D1572" w:rsidSect="00B8777F">
          <w:pgSz w:w="16838" w:h="11906" w:orient="landscape"/>
          <w:pgMar w:top="1417" w:right="1417" w:bottom="1417" w:left="1417" w:header="708" w:footer="708" w:gutter="0"/>
          <w:cols w:space="708"/>
          <w:titlePg/>
          <w:docGrid w:linePitch="360"/>
        </w:sectPr>
      </w:pPr>
    </w:p>
    <w:p w:rsidR="00D62DC3" w:rsidRPr="000C3DFE" w:rsidRDefault="00D62DC3" w:rsidP="00D62DC3">
      <w:pPr>
        <w:spacing w:line="240" w:lineRule="auto"/>
        <w:rPr>
          <w:i/>
          <w:lang w:val="en-US"/>
        </w:rPr>
      </w:pPr>
      <w:r w:rsidRPr="000C3DFE">
        <w:rPr>
          <w:i/>
          <w:lang w:val="en-US"/>
        </w:rPr>
        <w:lastRenderedPageBreak/>
        <w:t xml:space="preserve">Table </w:t>
      </w:r>
      <w:r w:rsidR="007532FB">
        <w:rPr>
          <w:i/>
          <w:lang w:val="en-US"/>
        </w:rPr>
        <w:t>3</w:t>
      </w:r>
      <w:r w:rsidRPr="000C3DFE">
        <w:rPr>
          <w:i/>
          <w:lang w:val="en-US"/>
        </w:rPr>
        <w:t xml:space="preserve">: </w:t>
      </w:r>
      <w:r w:rsidR="003410B9" w:rsidRPr="004D69CA">
        <w:rPr>
          <w:i/>
          <w:lang w:val="en-US"/>
        </w:rPr>
        <w:t xml:space="preserve">linear multilevel regression estimates </w:t>
      </w:r>
      <w:r w:rsidR="003410B9">
        <w:rPr>
          <w:i/>
          <w:lang w:val="en-US"/>
        </w:rPr>
        <w:t>of all effects on support for democracy</w:t>
      </w:r>
    </w:p>
    <w:tbl>
      <w:tblPr>
        <w:tblW w:w="9530" w:type="dxa"/>
        <w:tblInd w:w="55" w:type="dxa"/>
        <w:tblCellMar>
          <w:left w:w="70" w:type="dxa"/>
          <w:right w:w="70" w:type="dxa"/>
        </w:tblCellMar>
        <w:tblLook w:val="04A0"/>
      </w:tblPr>
      <w:tblGrid>
        <w:gridCol w:w="2809"/>
        <w:gridCol w:w="1399"/>
        <w:gridCol w:w="1364"/>
        <w:gridCol w:w="1363"/>
        <w:gridCol w:w="1319"/>
        <w:gridCol w:w="1276"/>
      </w:tblGrid>
      <w:tr w:rsidR="00D62DC3" w:rsidRPr="002C16AC" w:rsidTr="001A08A6">
        <w:trPr>
          <w:trHeight w:val="300"/>
        </w:trPr>
        <w:tc>
          <w:tcPr>
            <w:tcW w:w="2809" w:type="dxa"/>
            <w:tcBorders>
              <w:top w:val="single" w:sz="4" w:space="0" w:color="auto"/>
              <w:bottom w:val="single" w:sz="4" w:space="0" w:color="auto"/>
            </w:tcBorders>
            <w:shd w:val="clear" w:color="auto" w:fill="auto"/>
            <w:noWrap/>
            <w:vAlign w:val="bottom"/>
            <w:hideMark/>
          </w:tcPr>
          <w:p w:rsidR="00D62DC3" w:rsidRPr="002C16AC" w:rsidRDefault="00D62DC3" w:rsidP="00D62DC3">
            <w:pPr>
              <w:spacing w:after="0" w:line="360" w:lineRule="auto"/>
              <w:rPr>
                <w:rFonts w:eastAsia="Times New Roman" w:cs="Times New Roman"/>
                <w:b/>
                <w:bCs/>
                <w:color w:val="000000"/>
                <w:sz w:val="20"/>
                <w:szCs w:val="20"/>
              </w:rPr>
            </w:pPr>
            <w:r>
              <w:rPr>
                <w:rFonts w:eastAsia="Times New Roman" w:cs="Times New Roman"/>
                <w:b/>
                <w:bCs/>
                <w:color w:val="000000"/>
                <w:sz w:val="20"/>
                <w:szCs w:val="20"/>
              </w:rPr>
              <w:t>Fixed effects</w:t>
            </w:r>
          </w:p>
        </w:tc>
        <w:tc>
          <w:tcPr>
            <w:tcW w:w="1399" w:type="dxa"/>
            <w:tcBorders>
              <w:top w:val="single" w:sz="4" w:space="0" w:color="auto"/>
              <w:bottom w:val="single" w:sz="4" w:space="0" w:color="auto"/>
            </w:tcBorders>
            <w:shd w:val="clear" w:color="auto" w:fill="auto"/>
            <w:noWrap/>
            <w:vAlign w:val="bottom"/>
            <w:hideMark/>
          </w:tcPr>
          <w:p w:rsidR="00D62DC3" w:rsidRPr="002C16AC" w:rsidRDefault="00D62DC3" w:rsidP="00D62DC3">
            <w:pPr>
              <w:tabs>
                <w:tab w:val="decimal" w:pos="245"/>
              </w:tabs>
              <w:spacing w:after="0" w:line="360" w:lineRule="auto"/>
              <w:rPr>
                <w:rFonts w:eastAsia="Times New Roman" w:cs="Times New Roman"/>
                <w:b/>
                <w:bCs/>
                <w:color w:val="000000"/>
                <w:sz w:val="20"/>
                <w:szCs w:val="20"/>
              </w:rPr>
            </w:pPr>
            <w:r w:rsidRPr="008A32DA">
              <w:rPr>
                <w:rFonts w:eastAsia="Times New Roman" w:cs="Times New Roman"/>
                <w:b/>
                <w:bCs/>
                <w:color w:val="000000"/>
                <w:sz w:val="20"/>
                <w:szCs w:val="20"/>
              </w:rPr>
              <w:t xml:space="preserve">   </w:t>
            </w:r>
            <w:r w:rsidRPr="002C16AC">
              <w:rPr>
                <w:rFonts w:eastAsia="Times New Roman" w:cs="Times New Roman"/>
                <w:b/>
                <w:bCs/>
                <w:color w:val="000000"/>
                <w:sz w:val="20"/>
                <w:szCs w:val="20"/>
              </w:rPr>
              <w:t>Model 1</w:t>
            </w:r>
          </w:p>
        </w:tc>
        <w:tc>
          <w:tcPr>
            <w:tcW w:w="1364" w:type="dxa"/>
            <w:tcBorders>
              <w:top w:val="single" w:sz="4" w:space="0" w:color="auto"/>
              <w:bottom w:val="single" w:sz="4" w:space="0" w:color="auto"/>
            </w:tcBorders>
            <w:shd w:val="clear" w:color="auto" w:fill="auto"/>
            <w:noWrap/>
            <w:vAlign w:val="bottom"/>
            <w:hideMark/>
          </w:tcPr>
          <w:p w:rsidR="00D62DC3" w:rsidRPr="002C16AC" w:rsidRDefault="00D62DC3" w:rsidP="00D62DC3">
            <w:pPr>
              <w:tabs>
                <w:tab w:val="decimal" w:pos="267"/>
              </w:tabs>
              <w:spacing w:after="0" w:line="360" w:lineRule="auto"/>
              <w:rPr>
                <w:rFonts w:eastAsia="Times New Roman" w:cs="Times New Roman"/>
                <w:b/>
                <w:bCs/>
                <w:color w:val="000000"/>
                <w:sz w:val="20"/>
                <w:szCs w:val="20"/>
              </w:rPr>
            </w:pPr>
            <w:r w:rsidRPr="008A32DA">
              <w:rPr>
                <w:rFonts w:eastAsia="Times New Roman" w:cs="Times New Roman"/>
                <w:b/>
                <w:bCs/>
                <w:color w:val="000000"/>
                <w:sz w:val="20"/>
                <w:szCs w:val="20"/>
              </w:rPr>
              <w:t xml:space="preserve">   </w:t>
            </w:r>
            <w:r w:rsidRPr="002C16AC">
              <w:rPr>
                <w:rFonts w:eastAsia="Times New Roman" w:cs="Times New Roman"/>
                <w:b/>
                <w:bCs/>
                <w:color w:val="000000"/>
                <w:sz w:val="20"/>
                <w:szCs w:val="20"/>
              </w:rPr>
              <w:t>Model 2</w:t>
            </w:r>
          </w:p>
        </w:tc>
        <w:tc>
          <w:tcPr>
            <w:tcW w:w="1363" w:type="dxa"/>
            <w:tcBorders>
              <w:top w:val="single" w:sz="4" w:space="0" w:color="auto"/>
              <w:bottom w:val="single" w:sz="4" w:space="0" w:color="auto"/>
            </w:tcBorders>
            <w:shd w:val="clear" w:color="auto" w:fill="auto"/>
            <w:noWrap/>
            <w:vAlign w:val="bottom"/>
            <w:hideMark/>
          </w:tcPr>
          <w:p w:rsidR="00D62DC3" w:rsidRPr="002C16AC" w:rsidRDefault="00D62DC3" w:rsidP="00D62DC3">
            <w:pPr>
              <w:spacing w:after="0" w:line="360" w:lineRule="auto"/>
              <w:rPr>
                <w:rFonts w:eastAsia="Times New Roman" w:cs="Times New Roman"/>
                <w:b/>
                <w:bCs/>
                <w:color w:val="000000"/>
                <w:sz w:val="20"/>
                <w:szCs w:val="20"/>
              </w:rPr>
            </w:pPr>
            <w:r w:rsidRPr="008A32DA">
              <w:rPr>
                <w:rFonts w:eastAsia="Times New Roman" w:cs="Times New Roman"/>
                <w:b/>
                <w:bCs/>
                <w:color w:val="000000"/>
                <w:sz w:val="20"/>
                <w:szCs w:val="20"/>
              </w:rPr>
              <w:t xml:space="preserve">   </w:t>
            </w:r>
            <w:r w:rsidRPr="002C16AC">
              <w:rPr>
                <w:rFonts w:eastAsia="Times New Roman" w:cs="Times New Roman"/>
                <w:b/>
                <w:bCs/>
                <w:color w:val="000000"/>
                <w:sz w:val="20"/>
                <w:szCs w:val="20"/>
              </w:rPr>
              <w:t>Model 3</w:t>
            </w:r>
          </w:p>
        </w:tc>
        <w:tc>
          <w:tcPr>
            <w:tcW w:w="1319" w:type="dxa"/>
            <w:tcBorders>
              <w:top w:val="single" w:sz="4" w:space="0" w:color="auto"/>
              <w:bottom w:val="single" w:sz="4" w:space="0" w:color="auto"/>
            </w:tcBorders>
            <w:shd w:val="clear" w:color="auto" w:fill="auto"/>
            <w:noWrap/>
            <w:vAlign w:val="bottom"/>
            <w:hideMark/>
          </w:tcPr>
          <w:p w:rsidR="00D62DC3" w:rsidRPr="002C16AC" w:rsidRDefault="00D62DC3" w:rsidP="00D62DC3">
            <w:pPr>
              <w:spacing w:after="0" w:line="360" w:lineRule="auto"/>
              <w:rPr>
                <w:rFonts w:eastAsia="Times New Roman" w:cs="Times New Roman"/>
                <w:b/>
                <w:bCs/>
                <w:color w:val="000000"/>
                <w:sz w:val="20"/>
                <w:szCs w:val="20"/>
              </w:rPr>
            </w:pPr>
            <w:r w:rsidRPr="008A32DA">
              <w:rPr>
                <w:rFonts w:eastAsia="Times New Roman" w:cs="Times New Roman"/>
                <w:b/>
                <w:bCs/>
                <w:color w:val="000000"/>
                <w:sz w:val="20"/>
                <w:szCs w:val="20"/>
              </w:rPr>
              <w:t xml:space="preserve">  </w:t>
            </w:r>
            <w:r w:rsidRPr="002C16AC">
              <w:rPr>
                <w:rFonts w:eastAsia="Times New Roman" w:cs="Times New Roman"/>
                <w:b/>
                <w:bCs/>
                <w:color w:val="000000"/>
                <w:sz w:val="20"/>
                <w:szCs w:val="20"/>
              </w:rPr>
              <w:t>Model 4</w:t>
            </w:r>
          </w:p>
        </w:tc>
        <w:tc>
          <w:tcPr>
            <w:tcW w:w="1276" w:type="dxa"/>
            <w:tcBorders>
              <w:top w:val="single" w:sz="4" w:space="0" w:color="auto"/>
              <w:bottom w:val="single" w:sz="4" w:space="0" w:color="auto"/>
            </w:tcBorders>
            <w:shd w:val="clear" w:color="auto" w:fill="auto"/>
            <w:noWrap/>
            <w:vAlign w:val="bottom"/>
            <w:hideMark/>
          </w:tcPr>
          <w:p w:rsidR="00D62DC3" w:rsidRPr="002C16AC" w:rsidRDefault="00D62DC3" w:rsidP="00D62DC3">
            <w:pPr>
              <w:spacing w:after="0" w:line="360" w:lineRule="auto"/>
              <w:rPr>
                <w:rFonts w:eastAsia="Times New Roman" w:cs="Times New Roman"/>
                <w:b/>
                <w:bCs/>
                <w:color w:val="000000"/>
                <w:sz w:val="20"/>
                <w:szCs w:val="20"/>
              </w:rPr>
            </w:pPr>
            <w:r w:rsidRPr="008A32DA">
              <w:rPr>
                <w:rFonts w:eastAsia="Times New Roman" w:cs="Times New Roman"/>
                <w:b/>
                <w:bCs/>
                <w:color w:val="000000"/>
                <w:sz w:val="20"/>
                <w:szCs w:val="20"/>
              </w:rPr>
              <w:t xml:space="preserve"> </w:t>
            </w:r>
            <w:r w:rsidRPr="002C16AC">
              <w:rPr>
                <w:rFonts w:eastAsia="Times New Roman" w:cs="Times New Roman"/>
                <w:b/>
                <w:bCs/>
                <w:color w:val="000000"/>
                <w:sz w:val="20"/>
                <w:szCs w:val="20"/>
              </w:rPr>
              <w:t>Model 5</w:t>
            </w:r>
          </w:p>
        </w:tc>
      </w:tr>
      <w:tr w:rsidR="001A08A6" w:rsidRPr="002C16AC" w:rsidTr="001A08A6">
        <w:trPr>
          <w:trHeight w:val="300"/>
        </w:trPr>
        <w:tc>
          <w:tcPr>
            <w:tcW w:w="2809" w:type="dxa"/>
            <w:tcBorders>
              <w:top w:val="single" w:sz="4" w:space="0" w:color="auto"/>
            </w:tcBorders>
            <w:shd w:val="clear" w:color="auto" w:fill="auto"/>
            <w:noWrap/>
            <w:vAlign w:val="bottom"/>
            <w:hideMark/>
          </w:tcPr>
          <w:p w:rsidR="001A08A6" w:rsidRPr="001A08A6" w:rsidRDefault="001A08A6" w:rsidP="001A08A6">
            <w:pPr>
              <w:spacing w:after="0" w:line="240" w:lineRule="auto"/>
              <w:rPr>
                <w:rFonts w:eastAsia="Times New Roman" w:cs="Times New Roman"/>
                <w:bCs/>
                <w:color w:val="000000"/>
                <w:sz w:val="20"/>
                <w:szCs w:val="20"/>
              </w:rPr>
            </w:pPr>
            <w:r w:rsidRPr="001A08A6">
              <w:rPr>
                <w:rFonts w:eastAsia="Times New Roman" w:cs="Times New Roman"/>
                <w:bCs/>
                <w:color w:val="000000"/>
                <w:sz w:val="20"/>
                <w:szCs w:val="20"/>
              </w:rPr>
              <w:t>Intercept</w:t>
            </w:r>
          </w:p>
        </w:tc>
        <w:tc>
          <w:tcPr>
            <w:tcW w:w="1399" w:type="dxa"/>
            <w:tcBorders>
              <w:top w:val="single" w:sz="4" w:space="0" w:color="auto"/>
            </w:tcBorders>
            <w:shd w:val="clear" w:color="auto" w:fill="auto"/>
            <w:noWrap/>
            <w:vAlign w:val="bottom"/>
            <w:hideMark/>
          </w:tcPr>
          <w:p w:rsidR="001A08A6" w:rsidRPr="001A08A6" w:rsidRDefault="001A08A6" w:rsidP="001A08A6">
            <w:pPr>
              <w:tabs>
                <w:tab w:val="decimal" w:pos="245"/>
              </w:tabs>
              <w:spacing w:after="0" w:line="240" w:lineRule="auto"/>
              <w:rPr>
                <w:rFonts w:eastAsia="Times New Roman" w:cs="Times New Roman"/>
                <w:bCs/>
                <w:color w:val="000000"/>
                <w:sz w:val="20"/>
                <w:szCs w:val="20"/>
              </w:rPr>
            </w:pPr>
            <w:r w:rsidRPr="001A08A6">
              <w:rPr>
                <w:rFonts w:eastAsia="Times New Roman" w:cs="Times New Roman"/>
                <w:bCs/>
                <w:color w:val="000000"/>
                <w:sz w:val="20"/>
                <w:szCs w:val="20"/>
              </w:rPr>
              <w:t>2,799</w:t>
            </w:r>
            <w:r>
              <w:rPr>
                <w:rFonts w:eastAsia="Times New Roman" w:cs="Times New Roman"/>
                <w:bCs/>
                <w:color w:val="000000"/>
                <w:sz w:val="20"/>
                <w:szCs w:val="20"/>
              </w:rPr>
              <w:t>836***</w:t>
            </w:r>
          </w:p>
        </w:tc>
        <w:tc>
          <w:tcPr>
            <w:tcW w:w="1364" w:type="dxa"/>
            <w:tcBorders>
              <w:top w:val="single" w:sz="4" w:space="0" w:color="auto"/>
            </w:tcBorders>
            <w:shd w:val="clear" w:color="auto" w:fill="auto"/>
            <w:noWrap/>
            <w:vAlign w:val="bottom"/>
            <w:hideMark/>
          </w:tcPr>
          <w:p w:rsidR="001A08A6" w:rsidRPr="001A08A6" w:rsidRDefault="001A08A6" w:rsidP="001A08A6">
            <w:pPr>
              <w:tabs>
                <w:tab w:val="decimal" w:pos="267"/>
              </w:tabs>
              <w:spacing w:after="0" w:line="240" w:lineRule="auto"/>
              <w:rPr>
                <w:rFonts w:eastAsia="Times New Roman" w:cs="Times New Roman"/>
                <w:bCs/>
                <w:color w:val="000000"/>
                <w:sz w:val="20"/>
                <w:szCs w:val="20"/>
              </w:rPr>
            </w:pPr>
            <w:r>
              <w:rPr>
                <w:rFonts w:eastAsia="Times New Roman" w:cs="Times New Roman"/>
                <w:bCs/>
                <w:color w:val="000000"/>
                <w:sz w:val="20"/>
                <w:szCs w:val="20"/>
              </w:rPr>
              <w:t>2,844663***</w:t>
            </w:r>
          </w:p>
        </w:tc>
        <w:tc>
          <w:tcPr>
            <w:tcW w:w="1363" w:type="dxa"/>
            <w:tcBorders>
              <w:top w:val="single" w:sz="4" w:space="0" w:color="auto"/>
            </w:tcBorders>
            <w:shd w:val="clear" w:color="auto" w:fill="auto"/>
            <w:noWrap/>
            <w:vAlign w:val="bottom"/>
            <w:hideMark/>
          </w:tcPr>
          <w:p w:rsidR="001A08A6" w:rsidRPr="001A08A6" w:rsidRDefault="001A08A6" w:rsidP="001A08A6">
            <w:pPr>
              <w:spacing w:after="0" w:line="240" w:lineRule="auto"/>
              <w:rPr>
                <w:rFonts w:eastAsia="Times New Roman" w:cs="Times New Roman"/>
                <w:bCs/>
                <w:color w:val="000000"/>
                <w:sz w:val="20"/>
                <w:szCs w:val="20"/>
              </w:rPr>
            </w:pPr>
            <w:r>
              <w:rPr>
                <w:rFonts w:eastAsia="Times New Roman" w:cs="Times New Roman"/>
                <w:bCs/>
                <w:color w:val="000000"/>
                <w:sz w:val="20"/>
                <w:szCs w:val="20"/>
              </w:rPr>
              <w:t>2,826356***</w:t>
            </w:r>
          </w:p>
        </w:tc>
        <w:tc>
          <w:tcPr>
            <w:tcW w:w="1319" w:type="dxa"/>
            <w:tcBorders>
              <w:top w:val="single" w:sz="4" w:space="0" w:color="auto"/>
            </w:tcBorders>
            <w:shd w:val="clear" w:color="auto" w:fill="auto"/>
            <w:noWrap/>
            <w:vAlign w:val="bottom"/>
            <w:hideMark/>
          </w:tcPr>
          <w:p w:rsidR="001A08A6" w:rsidRPr="001A08A6" w:rsidRDefault="001A08A6" w:rsidP="001A08A6">
            <w:pPr>
              <w:spacing w:after="0" w:line="240" w:lineRule="auto"/>
              <w:rPr>
                <w:rFonts w:eastAsia="Times New Roman" w:cs="Times New Roman"/>
                <w:bCs/>
                <w:color w:val="000000"/>
                <w:sz w:val="20"/>
                <w:szCs w:val="20"/>
              </w:rPr>
            </w:pPr>
            <w:r>
              <w:rPr>
                <w:rFonts w:eastAsia="Times New Roman" w:cs="Times New Roman"/>
                <w:bCs/>
                <w:color w:val="000000"/>
                <w:sz w:val="20"/>
                <w:szCs w:val="20"/>
              </w:rPr>
              <w:t>2,914733***</w:t>
            </w:r>
          </w:p>
        </w:tc>
        <w:tc>
          <w:tcPr>
            <w:tcW w:w="1276" w:type="dxa"/>
            <w:tcBorders>
              <w:top w:val="single" w:sz="4" w:space="0" w:color="auto"/>
            </w:tcBorders>
            <w:shd w:val="clear" w:color="auto" w:fill="auto"/>
            <w:noWrap/>
            <w:vAlign w:val="bottom"/>
            <w:hideMark/>
          </w:tcPr>
          <w:p w:rsidR="001A08A6" w:rsidRPr="001A08A6" w:rsidRDefault="001A08A6" w:rsidP="001A08A6">
            <w:pPr>
              <w:spacing w:after="0" w:line="240" w:lineRule="auto"/>
              <w:rPr>
                <w:rFonts w:eastAsia="Times New Roman" w:cs="Times New Roman"/>
                <w:bCs/>
                <w:color w:val="000000"/>
                <w:sz w:val="20"/>
                <w:szCs w:val="20"/>
              </w:rPr>
            </w:pPr>
            <w:r>
              <w:rPr>
                <w:rFonts w:eastAsia="Times New Roman" w:cs="Times New Roman"/>
                <w:bCs/>
                <w:color w:val="000000"/>
                <w:sz w:val="20"/>
                <w:szCs w:val="20"/>
              </w:rPr>
              <w:t>3,110763***</w:t>
            </w:r>
          </w:p>
        </w:tc>
      </w:tr>
      <w:tr w:rsidR="001A08A6" w:rsidRPr="002C16AC" w:rsidTr="001A08A6">
        <w:trPr>
          <w:trHeight w:val="300"/>
        </w:trPr>
        <w:tc>
          <w:tcPr>
            <w:tcW w:w="2809" w:type="dxa"/>
            <w:shd w:val="clear" w:color="auto" w:fill="auto"/>
            <w:noWrap/>
            <w:vAlign w:val="bottom"/>
            <w:hideMark/>
          </w:tcPr>
          <w:p w:rsidR="001A08A6" w:rsidRDefault="001A08A6" w:rsidP="009C335D">
            <w:pPr>
              <w:spacing w:after="0"/>
              <w:rPr>
                <w:rFonts w:eastAsia="Times New Roman" w:cs="Times New Roman"/>
                <w:b/>
                <w:bCs/>
                <w:color w:val="000000"/>
                <w:sz w:val="20"/>
                <w:szCs w:val="20"/>
              </w:rPr>
            </w:pPr>
          </w:p>
        </w:tc>
        <w:tc>
          <w:tcPr>
            <w:tcW w:w="1399" w:type="dxa"/>
            <w:shd w:val="clear" w:color="auto" w:fill="auto"/>
            <w:noWrap/>
            <w:vAlign w:val="bottom"/>
            <w:hideMark/>
          </w:tcPr>
          <w:p w:rsidR="001A08A6" w:rsidRPr="001A08A6" w:rsidRDefault="001A08A6" w:rsidP="009C335D">
            <w:pPr>
              <w:tabs>
                <w:tab w:val="decimal" w:pos="245"/>
              </w:tabs>
              <w:spacing w:after="0"/>
              <w:rPr>
                <w:rFonts w:eastAsia="Times New Roman" w:cs="Times New Roman"/>
                <w:bCs/>
                <w:color w:val="000000"/>
                <w:sz w:val="20"/>
                <w:szCs w:val="20"/>
              </w:rPr>
            </w:pPr>
            <w:r w:rsidRPr="001A08A6">
              <w:rPr>
                <w:rFonts w:eastAsia="Times New Roman" w:cs="Times New Roman"/>
                <w:bCs/>
                <w:color w:val="000000"/>
                <w:sz w:val="20"/>
                <w:szCs w:val="20"/>
              </w:rPr>
              <w:t>(</w:t>
            </w:r>
            <w:r>
              <w:rPr>
                <w:rFonts w:eastAsia="Times New Roman" w:cs="Times New Roman"/>
                <w:bCs/>
                <w:color w:val="000000"/>
                <w:sz w:val="20"/>
                <w:szCs w:val="20"/>
              </w:rPr>
              <w:t>0,087248)</w:t>
            </w:r>
          </w:p>
        </w:tc>
        <w:tc>
          <w:tcPr>
            <w:tcW w:w="1364" w:type="dxa"/>
            <w:shd w:val="clear" w:color="auto" w:fill="auto"/>
            <w:noWrap/>
            <w:vAlign w:val="bottom"/>
            <w:hideMark/>
          </w:tcPr>
          <w:p w:rsidR="001A08A6" w:rsidRPr="001A08A6" w:rsidRDefault="001A08A6" w:rsidP="009C335D">
            <w:pPr>
              <w:tabs>
                <w:tab w:val="decimal" w:pos="267"/>
              </w:tabs>
              <w:spacing w:after="0"/>
              <w:rPr>
                <w:rFonts w:eastAsia="Times New Roman" w:cs="Times New Roman"/>
                <w:bCs/>
                <w:color w:val="000000"/>
                <w:sz w:val="20"/>
                <w:szCs w:val="20"/>
              </w:rPr>
            </w:pPr>
            <w:r>
              <w:rPr>
                <w:rFonts w:eastAsia="Times New Roman" w:cs="Times New Roman"/>
                <w:bCs/>
                <w:color w:val="000000"/>
                <w:sz w:val="20"/>
                <w:szCs w:val="20"/>
              </w:rPr>
              <w:t>(0,089255)</w:t>
            </w:r>
          </w:p>
        </w:tc>
        <w:tc>
          <w:tcPr>
            <w:tcW w:w="1363" w:type="dxa"/>
            <w:shd w:val="clear" w:color="auto" w:fill="auto"/>
            <w:noWrap/>
            <w:vAlign w:val="bottom"/>
            <w:hideMark/>
          </w:tcPr>
          <w:p w:rsidR="001A08A6" w:rsidRPr="001A08A6" w:rsidRDefault="001A08A6" w:rsidP="009C335D">
            <w:pPr>
              <w:spacing w:after="0"/>
              <w:rPr>
                <w:rFonts w:eastAsia="Times New Roman" w:cs="Times New Roman"/>
                <w:bCs/>
                <w:color w:val="000000"/>
                <w:sz w:val="20"/>
                <w:szCs w:val="20"/>
              </w:rPr>
            </w:pPr>
            <w:r>
              <w:rPr>
                <w:rFonts w:eastAsia="Times New Roman" w:cs="Times New Roman"/>
                <w:bCs/>
                <w:color w:val="000000"/>
                <w:sz w:val="20"/>
                <w:szCs w:val="20"/>
              </w:rPr>
              <w:t>(0,142295)</w:t>
            </w:r>
          </w:p>
        </w:tc>
        <w:tc>
          <w:tcPr>
            <w:tcW w:w="1319" w:type="dxa"/>
            <w:shd w:val="clear" w:color="auto" w:fill="auto"/>
            <w:noWrap/>
            <w:vAlign w:val="bottom"/>
            <w:hideMark/>
          </w:tcPr>
          <w:p w:rsidR="001A08A6" w:rsidRPr="001A08A6" w:rsidRDefault="001A08A6" w:rsidP="009C335D">
            <w:pPr>
              <w:spacing w:after="0"/>
              <w:rPr>
                <w:rFonts w:eastAsia="Times New Roman" w:cs="Times New Roman"/>
                <w:bCs/>
                <w:color w:val="000000"/>
                <w:sz w:val="20"/>
                <w:szCs w:val="20"/>
              </w:rPr>
            </w:pPr>
            <w:r>
              <w:rPr>
                <w:rFonts w:eastAsia="Times New Roman" w:cs="Times New Roman"/>
                <w:bCs/>
                <w:color w:val="000000"/>
                <w:sz w:val="20"/>
                <w:szCs w:val="20"/>
              </w:rPr>
              <w:t>0,147691</w:t>
            </w:r>
          </w:p>
        </w:tc>
        <w:tc>
          <w:tcPr>
            <w:tcW w:w="1276" w:type="dxa"/>
            <w:shd w:val="clear" w:color="auto" w:fill="auto"/>
            <w:noWrap/>
            <w:vAlign w:val="bottom"/>
            <w:hideMark/>
          </w:tcPr>
          <w:p w:rsidR="001A08A6" w:rsidRPr="001A08A6" w:rsidRDefault="001A08A6" w:rsidP="009C335D">
            <w:pPr>
              <w:spacing w:after="0"/>
              <w:rPr>
                <w:rFonts w:eastAsia="Times New Roman" w:cs="Times New Roman"/>
                <w:bCs/>
                <w:color w:val="000000"/>
                <w:sz w:val="20"/>
                <w:szCs w:val="20"/>
              </w:rPr>
            </w:pPr>
            <w:r>
              <w:rPr>
                <w:rFonts w:eastAsia="Times New Roman" w:cs="Times New Roman"/>
                <w:bCs/>
                <w:color w:val="000000"/>
                <w:sz w:val="20"/>
                <w:szCs w:val="20"/>
              </w:rPr>
              <w:t>0,177923</w:t>
            </w:r>
          </w:p>
        </w:tc>
      </w:tr>
      <w:tr w:rsidR="00D62DC3" w:rsidRPr="002C16AC" w:rsidTr="001A08A6">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Years lived in democracy</w:t>
            </w:r>
          </w:p>
        </w:tc>
        <w:tc>
          <w:tcPr>
            <w:tcW w:w="1399" w:type="dxa"/>
            <w:shd w:val="clear" w:color="auto" w:fill="auto"/>
            <w:noWrap/>
            <w:vAlign w:val="center"/>
            <w:hideMark/>
          </w:tcPr>
          <w:p w:rsidR="00D62DC3" w:rsidRPr="002C16AC" w:rsidRDefault="00D62DC3" w:rsidP="001A08A6">
            <w:pPr>
              <w:tabs>
                <w:tab w:val="decimal" w:pos="245"/>
              </w:tabs>
              <w:spacing w:after="0" w:line="240" w:lineRule="auto"/>
              <w:rPr>
                <w:rFonts w:eastAsia="Times New Roman" w:cs="Arial"/>
                <w:color w:val="000000"/>
                <w:sz w:val="20"/>
                <w:szCs w:val="20"/>
              </w:rPr>
            </w:pPr>
            <w:r w:rsidRPr="002C16AC">
              <w:rPr>
                <w:rFonts w:eastAsia="Times New Roman" w:cs="Arial"/>
                <w:color w:val="000000"/>
                <w:sz w:val="20"/>
                <w:szCs w:val="20"/>
              </w:rPr>
              <w:t>-0,002686</w:t>
            </w:r>
          </w:p>
        </w:tc>
        <w:tc>
          <w:tcPr>
            <w:tcW w:w="1364" w:type="dxa"/>
            <w:shd w:val="clear" w:color="auto" w:fill="auto"/>
            <w:noWrap/>
            <w:vAlign w:val="center"/>
            <w:hideMark/>
          </w:tcPr>
          <w:p w:rsidR="00D62DC3" w:rsidRPr="002C16AC" w:rsidRDefault="00D62DC3" w:rsidP="001A08A6">
            <w:pPr>
              <w:tabs>
                <w:tab w:val="decimal" w:pos="267"/>
              </w:tabs>
              <w:spacing w:after="0" w:line="240" w:lineRule="auto"/>
              <w:rPr>
                <w:rFonts w:eastAsia="Times New Roman" w:cs="Arial"/>
                <w:color w:val="000000"/>
                <w:sz w:val="20"/>
                <w:szCs w:val="20"/>
              </w:rPr>
            </w:pPr>
            <w:r w:rsidRPr="002C16AC">
              <w:rPr>
                <w:rFonts w:eastAsia="Times New Roman" w:cs="Arial"/>
                <w:color w:val="000000"/>
                <w:sz w:val="20"/>
                <w:szCs w:val="20"/>
              </w:rPr>
              <w:t>-0,005247</w:t>
            </w: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-0,007006</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-0,007055</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-0,00</w:t>
            </w:r>
            <w:r w:rsidRPr="002C16AC">
              <w:rPr>
                <w:rFonts w:eastAsia="Times New Roman" w:cs="Arial"/>
                <w:color w:val="000000"/>
                <w:sz w:val="20"/>
                <w:szCs w:val="20"/>
              </w:rPr>
              <w:t>9</w:t>
            </w:r>
            <w:r>
              <w:rPr>
                <w:rFonts w:eastAsia="Times New Roman" w:cs="Arial"/>
                <w:color w:val="000000"/>
                <w:sz w:val="20"/>
                <w:szCs w:val="20"/>
              </w:rPr>
              <w:t>868</w:t>
            </w:r>
          </w:p>
        </w:tc>
      </w:tr>
      <w:tr w:rsidR="00D62DC3" w:rsidRPr="002C16AC" w:rsidTr="00D62DC3">
        <w:trPr>
          <w:trHeight w:val="300"/>
        </w:trPr>
        <w:tc>
          <w:tcPr>
            <w:tcW w:w="2809" w:type="dxa"/>
            <w:shd w:val="clear" w:color="auto" w:fill="auto"/>
            <w:noWrap/>
            <w:vAlign w:val="bottom"/>
            <w:hideMark/>
          </w:tcPr>
          <w:p w:rsidR="00D62DC3" w:rsidRPr="002C16AC" w:rsidRDefault="00D62DC3" w:rsidP="009C335D">
            <w:pPr>
              <w:spacing w:after="0"/>
              <w:rPr>
                <w:rFonts w:eastAsia="Times New Roman" w:cs="Times New Roman"/>
                <w:color w:val="000000"/>
                <w:sz w:val="20"/>
                <w:szCs w:val="20"/>
              </w:rPr>
            </w:pPr>
          </w:p>
        </w:tc>
        <w:tc>
          <w:tcPr>
            <w:tcW w:w="1399" w:type="dxa"/>
            <w:shd w:val="clear" w:color="auto" w:fill="auto"/>
            <w:noWrap/>
            <w:vAlign w:val="center"/>
            <w:hideMark/>
          </w:tcPr>
          <w:p w:rsidR="00D62DC3" w:rsidRPr="002C16AC" w:rsidRDefault="00D62DC3" w:rsidP="009C335D">
            <w:pPr>
              <w:tabs>
                <w:tab w:val="decimal" w:pos="245"/>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0,007873</w:t>
            </w:r>
            <w:r w:rsidRPr="008A32DA">
              <w:rPr>
                <w:rFonts w:eastAsia="Times New Roman" w:cs="Arial"/>
                <w:color w:val="000000"/>
                <w:sz w:val="20"/>
                <w:szCs w:val="20"/>
              </w:rPr>
              <w:t>)</w:t>
            </w:r>
          </w:p>
        </w:tc>
        <w:tc>
          <w:tcPr>
            <w:tcW w:w="1364" w:type="dxa"/>
            <w:shd w:val="clear" w:color="auto" w:fill="auto"/>
            <w:noWrap/>
            <w:vAlign w:val="center"/>
            <w:hideMark/>
          </w:tcPr>
          <w:p w:rsidR="00D62DC3" w:rsidRPr="002C16AC" w:rsidRDefault="00D62DC3" w:rsidP="009C335D">
            <w:pPr>
              <w:tabs>
                <w:tab w:val="decimal" w:pos="267"/>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0,007820</w:t>
            </w:r>
            <w:r w:rsidRPr="008A32DA">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9C335D">
            <w:pPr>
              <w:tabs>
                <w:tab w:val="decimal" w:pos="266"/>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0,012584</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9C335D">
            <w:pPr>
              <w:tabs>
                <w:tab w:val="decimal" w:pos="222"/>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0,013917</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9C335D">
            <w:pPr>
              <w:tabs>
                <w:tab w:val="decimal" w:pos="171"/>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w:t>
            </w:r>
            <w:r>
              <w:rPr>
                <w:rFonts w:eastAsia="Times New Roman" w:cs="Arial"/>
                <w:color w:val="000000"/>
                <w:sz w:val="20"/>
                <w:szCs w:val="20"/>
              </w:rPr>
              <w:t>14518</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 xml:space="preserve">Political </w:t>
            </w:r>
            <w:r>
              <w:rPr>
                <w:rFonts w:eastAsia="Times New Roman" w:cs="Times New Roman"/>
                <w:color w:val="000000"/>
                <w:sz w:val="20"/>
                <w:szCs w:val="20"/>
              </w:rPr>
              <w:t>activity</w:t>
            </w:r>
          </w:p>
        </w:tc>
        <w:tc>
          <w:tcPr>
            <w:tcW w:w="1399" w:type="dxa"/>
            <w:shd w:val="clear" w:color="auto" w:fill="auto"/>
            <w:noWrap/>
            <w:vAlign w:val="center"/>
            <w:hideMark/>
          </w:tcPr>
          <w:p w:rsidR="00D62DC3" w:rsidRPr="002C16AC" w:rsidRDefault="00D62DC3" w:rsidP="001A08A6">
            <w:pPr>
              <w:tabs>
                <w:tab w:val="decimal" w:pos="245"/>
              </w:tabs>
              <w:spacing w:after="0" w:line="240" w:lineRule="auto"/>
              <w:rPr>
                <w:rFonts w:eastAsia="Times New Roman" w:cs="Arial"/>
                <w:color w:val="000000"/>
                <w:sz w:val="20"/>
                <w:szCs w:val="20"/>
              </w:rPr>
            </w:pPr>
            <w:r w:rsidRPr="002C16AC">
              <w:rPr>
                <w:rFonts w:eastAsia="Times New Roman" w:cs="Arial"/>
                <w:color w:val="000000"/>
                <w:sz w:val="20"/>
                <w:szCs w:val="20"/>
              </w:rPr>
              <w:t>0,132833</w:t>
            </w:r>
            <w:r w:rsidRPr="008A32DA">
              <w:rPr>
                <w:rFonts w:eastAsia="Times New Roman" w:cs="Arial"/>
                <w:color w:val="000000"/>
                <w:sz w:val="20"/>
                <w:szCs w:val="20"/>
              </w:rPr>
              <w:t>***</w:t>
            </w:r>
          </w:p>
        </w:tc>
        <w:tc>
          <w:tcPr>
            <w:tcW w:w="1364" w:type="dxa"/>
            <w:shd w:val="clear" w:color="auto" w:fill="auto"/>
            <w:noWrap/>
            <w:vAlign w:val="center"/>
            <w:hideMark/>
          </w:tcPr>
          <w:p w:rsidR="00D62DC3" w:rsidRPr="002C16AC" w:rsidRDefault="00D62DC3" w:rsidP="001A08A6">
            <w:pPr>
              <w:tabs>
                <w:tab w:val="decimal" w:pos="267"/>
              </w:tabs>
              <w:spacing w:after="0" w:line="240" w:lineRule="auto"/>
              <w:rPr>
                <w:rFonts w:eastAsia="Times New Roman" w:cs="Arial"/>
                <w:color w:val="000000"/>
                <w:sz w:val="20"/>
                <w:szCs w:val="20"/>
              </w:rPr>
            </w:pPr>
            <w:r w:rsidRPr="002C16AC">
              <w:rPr>
                <w:rFonts w:eastAsia="Times New Roman" w:cs="Arial"/>
                <w:color w:val="000000"/>
                <w:sz w:val="20"/>
                <w:szCs w:val="20"/>
              </w:rPr>
              <w:t>0,115006</w:t>
            </w:r>
            <w:r w:rsidRPr="008A32DA">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0,115115</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0,120417</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-0,033207</w:t>
            </w:r>
          </w:p>
        </w:tc>
      </w:tr>
      <w:tr w:rsidR="00D62DC3" w:rsidRPr="002C16AC" w:rsidTr="00D62DC3">
        <w:trPr>
          <w:trHeight w:val="300"/>
        </w:trPr>
        <w:tc>
          <w:tcPr>
            <w:tcW w:w="2809" w:type="dxa"/>
            <w:shd w:val="clear" w:color="auto" w:fill="auto"/>
            <w:noWrap/>
            <w:vAlign w:val="bottom"/>
            <w:hideMark/>
          </w:tcPr>
          <w:p w:rsidR="00D62DC3" w:rsidRPr="002C16AC" w:rsidRDefault="00D62DC3" w:rsidP="009C335D">
            <w:pPr>
              <w:spacing w:after="0"/>
              <w:rPr>
                <w:rFonts w:eastAsia="Times New Roman" w:cs="Times New Roman"/>
                <w:color w:val="000000"/>
                <w:sz w:val="20"/>
                <w:szCs w:val="20"/>
              </w:rPr>
            </w:pPr>
          </w:p>
        </w:tc>
        <w:tc>
          <w:tcPr>
            <w:tcW w:w="1399" w:type="dxa"/>
            <w:shd w:val="clear" w:color="auto" w:fill="auto"/>
            <w:noWrap/>
            <w:vAlign w:val="center"/>
            <w:hideMark/>
          </w:tcPr>
          <w:p w:rsidR="00D62DC3" w:rsidRPr="002C16AC" w:rsidRDefault="00D62DC3" w:rsidP="009C335D">
            <w:pPr>
              <w:tabs>
                <w:tab w:val="decimal" w:pos="245"/>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0,009506</w:t>
            </w:r>
            <w:r w:rsidRPr="008A32DA">
              <w:rPr>
                <w:rFonts w:eastAsia="Times New Roman" w:cs="Arial"/>
                <w:color w:val="000000"/>
                <w:sz w:val="20"/>
                <w:szCs w:val="20"/>
              </w:rPr>
              <w:t>)</w:t>
            </w:r>
          </w:p>
        </w:tc>
        <w:tc>
          <w:tcPr>
            <w:tcW w:w="1364" w:type="dxa"/>
            <w:shd w:val="clear" w:color="auto" w:fill="auto"/>
            <w:noWrap/>
            <w:vAlign w:val="center"/>
            <w:hideMark/>
          </w:tcPr>
          <w:p w:rsidR="00D62DC3" w:rsidRPr="002C16AC" w:rsidRDefault="00D62DC3" w:rsidP="009C335D">
            <w:pPr>
              <w:tabs>
                <w:tab w:val="decimal" w:pos="267"/>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0,009613</w:t>
            </w:r>
            <w:r w:rsidRPr="008A32DA">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9C335D">
            <w:pPr>
              <w:tabs>
                <w:tab w:val="decimal" w:pos="266"/>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0,009613</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9C335D">
            <w:pPr>
              <w:tabs>
                <w:tab w:val="decimal" w:pos="222"/>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0,014642</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9C335D">
            <w:pPr>
              <w:tabs>
                <w:tab w:val="decimal" w:pos="171"/>
              </w:tabs>
              <w:spacing w:after="0"/>
              <w:rPr>
                <w:rFonts w:eastAsia="Times New Roman" w:cs="Arial"/>
                <w:color w:val="000000"/>
                <w:sz w:val="20"/>
                <w:szCs w:val="20"/>
              </w:rPr>
            </w:pPr>
            <w:r w:rsidRPr="008A32DA">
              <w:rPr>
                <w:rFonts w:eastAsia="Times New Roman" w:cs="Arial"/>
                <w:color w:val="000000"/>
                <w:sz w:val="20"/>
                <w:szCs w:val="20"/>
              </w:rPr>
              <w:t>(</w:t>
            </w:r>
            <w:r>
              <w:rPr>
                <w:rFonts w:eastAsia="Times New Roman" w:cs="Arial"/>
                <w:color w:val="000000"/>
                <w:sz w:val="20"/>
                <w:szCs w:val="20"/>
              </w:rPr>
              <w:t>0,03102</w:t>
            </w:r>
            <w:r w:rsidRPr="002C16AC">
              <w:rPr>
                <w:rFonts w:eastAsia="Times New Roman" w:cs="Arial"/>
                <w:color w:val="000000"/>
                <w:sz w:val="20"/>
                <w:szCs w:val="20"/>
              </w:rPr>
              <w:t>4</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Years of democratic education</w:t>
            </w:r>
          </w:p>
        </w:tc>
        <w:tc>
          <w:tcPr>
            <w:tcW w:w="1399" w:type="dxa"/>
            <w:shd w:val="clear" w:color="auto" w:fill="auto"/>
            <w:noWrap/>
            <w:vAlign w:val="center"/>
            <w:hideMark/>
          </w:tcPr>
          <w:p w:rsidR="00D62DC3" w:rsidRPr="002C16AC" w:rsidRDefault="00D62DC3" w:rsidP="001A08A6">
            <w:pPr>
              <w:tabs>
                <w:tab w:val="decimal" w:pos="245"/>
              </w:tabs>
              <w:spacing w:after="0" w:line="240" w:lineRule="auto"/>
              <w:rPr>
                <w:rFonts w:eastAsia="Times New Roman" w:cs="Arial"/>
                <w:color w:val="000000"/>
                <w:sz w:val="20"/>
                <w:szCs w:val="20"/>
              </w:rPr>
            </w:pPr>
            <w:r w:rsidRPr="002C16AC">
              <w:rPr>
                <w:rFonts w:eastAsia="Times New Roman" w:cs="Arial"/>
                <w:color w:val="000000"/>
                <w:sz w:val="20"/>
                <w:szCs w:val="20"/>
              </w:rPr>
              <w:t>0,004864</w:t>
            </w:r>
          </w:p>
        </w:tc>
        <w:tc>
          <w:tcPr>
            <w:tcW w:w="1364" w:type="dxa"/>
            <w:shd w:val="clear" w:color="auto" w:fill="auto"/>
            <w:noWrap/>
            <w:vAlign w:val="center"/>
            <w:hideMark/>
          </w:tcPr>
          <w:p w:rsidR="00D62DC3" w:rsidRPr="002C16AC" w:rsidRDefault="00D62DC3" w:rsidP="001A08A6">
            <w:pPr>
              <w:tabs>
                <w:tab w:val="decimal" w:pos="267"/>
              </w:tabs>
              <w:spacing w:after="0" w:line="240" w:lineRule="auto"/>
              <w:rPr>
                <w:rFonts w:eastAsia="Times New Roman" w:cs="Arial"/>
                <w:color w:val="000000"/>
                <w:sz w:val="20"/>
                <w:szCs w:val="20"/>
              </w:rPr>
            </w:pPr>
            <w:r w:rsidRPr="002C16AC">
              <w:rPr>
                <w:rFonts w:eastAsia="Times New Roman" w:cs="Arial"/>
                <w:color w:val="000000"/>
                <w:sz w:val="20"/>
                <w:szCs w:val="20"/>
              </w:rPr>
              <w:t>0,007384</w:t>
            </w: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0,007817</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0,009721</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0,002734</w:t>
            </w:r>
          </w:p>
        </w:tc>
      </w:tr>
      <w:tr w:rsidR="00D62DC3" w:rsidRPr="002C16AC" w:rsidTr="00D62DC3">
        <w:trPr>
          <w:trHeight w:val="300"/>
        </w:trPr>
        <w:tc>
          <w:tcPr>
            <w:tcW w:w="2809" w:type="dxa"/>
            <w:shd w:val="clear" w:color="auto" w:fill="auto"/>
            <w:noWrap/>
            <w:vAlign w:val="bottom"/>
            <w:hideMark/>
          </w:tcPr>
          <w:p w:rsidR="00D62DC3" w:rsidRPr="002C16AC" w:rsidRDefault="00D62DC3" w:rsidP="009C335D">
            <w:pPr>
              <w:spacing w:after="0"/>
              <w:rPr>
                <w:rFonts w:eastAsia="Times New Roman" w:cs="Times New Roman"/>
                <w:color w:val="000000"/>
                <w:sz w:val="20"/>
                <w:szCs w:val="20"/>
              </w:rPr>
            </w:pPr>
          </w:p>
        </w:tc>
        <w:tc>
          <w:tcPr>
            <w:tcW w:w="1399" w:type="dxa"/>
            <w:shd w:val="clear" w:color="auto" w:fill="auto"/>
            <w:noWrap/>
            <w:vAlign w:val="center"/>
            <w:hideMark/>
          </w:tcPr>
          <w:p w:rsidR="00D62DC3" w:rsidRPr="002C16AC" w:rsidRDefault="00D62DC3" w:rsidP="009C335D">
            <w:pPr>
              <w:tabs>
                <w:tab w:val="decimal" w:pos="245"/>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0,004295</w:t>
            </w:r>
            <w:r w:rsidRPr="008A32DA">
              <w:rPr>
                <w:rFonts w:eastAsia="Times New Roman" w:cs="Arial"/>
                <w:color w:val="000000"/>
                <w:sz w:val="20"/>
                <w:szCs w:val="20"/>
              </w:rPr>
              <w:t>)</w:t>
            </w:r>
          </w:p>
        </w:tc>
        <w:tc>
          <w:tcPr>
            <w:tcW w:w="1364" w:type="dxa"/>
            <w:shd w:val="clear" w:color="auto" w:fill="auto"/>
            <w:noWrap/>
            <w:vAlign w:val="center"/>
            <w:hideMark/>
          </w:tcPr>
          <w:p w:rsidR="00D62DC3" w:rsidRPr="002C16AC" w:rsidRDefault="00D62DC3" w:rsidP="009C335D">
            <w:pPr>
              <w:tabs>
                <w:tab w:val="decimal" w:pos="267"/>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0,004371</w:t>
            </w:r>
            <w:r w:rsidRPr="008A32DA">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9C335D">
            <w:pPr>
              <w:tabs>
                <w:tab w:val="decimal" w:pos="266"/>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0,004952</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9C335D">
            <w:pPr>
              <w:tabs>
                <w:tab w:val="decimal" w:pos="222"/>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0,005790</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9C335D">
            <w:pPr>
              <w:tabs>
                <w:tab w:val="decimal" w:pos="171"/>
              </w:tabs>
              <w:spacing w:after="0"/>
              <w:rPr>
                <w:rFonts w:eastAsia="Times New Roman" w:cs="Arial"/>
                <w:color w:val="000000"/>
                <w:sz w:val="20"/>
                <w:szCs w:val="20"/>
              </w:rPr>
            </w:pPr>
            <w:r w:rsidRPr="008A32DA">
              <w:rPr>
                <w:rFonts w:eastAsia="Times New Roman" w:cs="Arial"/>
                <w:color w:val="000000"/>
                <w:sz w:val="20"/>
                <w:szCs w:val="20"/>
              </w:rPr>
              <w:t>(</w:t>
            </w:r>
            <w:r>
              <w:rPr>
                <w:rFonts w:eastAsia="Times New Roman" w:cs="Arial"/>
                <w:color w:val="000000"/>
                <w:sz w:val="20"/>
                <w:szCs w:val="20"/>
              </w:rPr>
              <w:t>0,010716</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Household income</w:t>
            </w:r>
          </w:p>
        </w:tc>
        <w:tc>
          <w:tcPr>
            <w:tcW w:w="1399" w:type="dxa"/>
            <w:shd w:val="clear" w:color="auto" w:fill="auto"/>
            <w:noWrap/>
            <w:vAlign w:val="center"/>
            <w:hideMark/>
          </w:tcPr>
          <w:p w:rsidR="00D62DC3" w:rsidRPr="002C16AC" w:rsidRDefault="00D62DC3" w:rsidP="001A08A6">
            <w:pPr>
              <w:tabs>
                <w:tab w:val="decimal" w:pos="245"/>
              </w:tabs>
              <w:spacing w:after="0" w:line="240" w:lineRule="auto"/>
              <w:rPr>
                <w:rFonts w:eastAsia="Times New Roman" w:cs="Arial"/>
                <w:color w:val="000000"/>
                <w:sz w:val="20"/>
                <w:szCs w:val="20"/>
              </w:rPr>
            </w:pPr>
            <w:r w:rsidRPr="002C16AC">
              <w:rPr>
                <w:rFonts w:eastAsia="Times New Roman" w:cs="Arial"/>
                <w:color w:val="000000"/>
                <w:sz w:val="20"/>
                <w:szCs w:val="20"/>
              </w:rPr>
              <w:t>0,006624</w:t>
            </w:r>
            <w:r w:rsidRPr="008A32DA">
              <w:rPr>
                <w:rFonts w:eastAsia="Times New Roman" w:cs="Arial"/>
                <w:color w:val="000000"/>
                <w:sz w:val="20"/>
                <w:szCs w:val="20"/>
              </w:rPr>
              <w:t>**</w:t>
            </w:r>
          </w:p>
        </w:tc>
        <w:tc>
          <w:tcPr>
            <w:tcW w:w="1364" w:type="dxa"/>
            <w:shd w:val="clear" w:color="auto" w:fill="auto"/>
            <w:noWrap/>
            <w:vAlign w:val="center"/>
            <w:hideMark/>
          </w:tcPr>
          <w:p w:rsidR="00D62DC3" w:rsidRPr="002C16AC" w:rsidRDefault="00D62DC3" w:rsidP="001A08A6">
            <w:pPr>
              <w:tabs>
                <w:tab w:val="decimal" w:pos="267"/>
              </w:tabs>
              <w:spacing w:after="0" w:line="240" w:lineRule="auto"/>
              <w:rPr>
                <w:rFonts w:eastAsia="Times New Roman" w:cs="Arial"/>
                <w:color w:val="000000"/>
                <w:sz w:val="20"/>
                <w:szCs w:val="20"/>
              </w:rPr>
            </w:pPr>
            <w:r w:rsidRPr="002C16AC">
              <w:rPr>
                <w:rFonts w:eastAsia="Times New Roman" w:cs="Arial"/>
                <w:color w:val="000000"/>
                <w:sz w:val="20"/>
                <w:szCs w:val="20"/>
              </w:rPr>
              <w:t>0,004887</w:t>
            </w:r>
            <w:r w:rsidRPr="008A32DA">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0,004820</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0,004802</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0,004590</w:t>
            </w:r>
          </w:p>
        </w:tc>
      </w:tr>
      <w:tr w:rsidR="00D62DC3" w:rsidRPr="002C16AC" w:rsidTr="00D62DC3">
        <w:trPr>
          <w:trHeight w:val="300"/>
        </w:trPr>
        <w:tc>
          <w:tcPr>
            <w:tcW w:w="2809" w:type="dxa"/>
            <w:shd w:val="clear" w:color="auto" w:fill="auto"/>
            <w:noWrap/>
            <w:vAlign w:val="bottom"/>
            <w:hideMark/>
          </w:tcPr>
          <w:p w:rsidR="00D62DC3" w:rsidRPr="002C16AC" w:rsidRDefault="00D62DC3" w:rsidP="009C335D">
            <w:pPr>
              <w:spacing w:after="0"/>
              <w:rPr>
                <w:rFonts w:eastAsia="Times New Roman" w:cs="Times New Roman"/>
                <w:color w:val="000000"/>
                <w:sz w:val="20"/>
                <w:szCs w:val="20"/>
              </w:rPr>
            </w:pPr>
          </w:p>
        </w:tc>
        <w:tc>
          <w:tcPr>
            <w:tcW w:w="1399" w:type="dxa"/>
            <w:shd w:val="clear" w:color="auto" w:fill="auto"/>
            <w:noWrap/>
            <w:vAlign w:val="center"/>
            <w:hideMark/>
          </w:tcPr>
          <w:p w:rsidR="00D62DC3" w:rsidRPr="002C16AC" w:rsidRDefault="00D62DC3" w:rsidP="009C335D">
            <w:pPr>
              <w:tabs>
                <w:tab w:val="decimal" w:pos="245"/>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0,002399</w:t>
            </w:r>
            <w:r w:rsidRPr="008A32DA">
              <w:rPr>
                <w:rFonts w:eastAsia="Times New Roman" w:cs="Arial"/>
                <w:color w:val="000000"/>
                <w:sz w:val="20"/>
                <w:szCs w:val="20"/>
              </w:rPr>
              <w:t>)</w:t>
            </w:r>
          </w:p>
        </w:tc>
        <w:tc>
          <w:tcPr>
            <w:tcW w:w="1364" w:type="dxa"/>
            <w:shd w:val="clear" w:color="auto" w:fill="auto"/>
            <w:noWrap/>
            <w:vAlign w:val="center"/>
            <w:hideMark/>
          </w:tcPr>
          <w:p w:rsidR="00D62DC3" w:rsidRPr="002C16AC" w:rsidRDefault="00D62DC3" w:rsidP="009C335D">
            <w:pPr>
              <w:tabs>
                <w:tab w:val="decimal" w:pos="267"/>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0,002422</w:t>
            </w:r>
            <w:r w:rsidRPr="008A32DA">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9C335D">
            <w:pPr>
              <w:tabs>
                <w:tab w:val="decimal" w:pos="266"/>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0,002421</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9C335D">
            <w:pPr>
              <w:tabs>
                <w:tab w:val="decimal" w:pos="222"/>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0,002428</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9C335D">
            <w:pPr>
              <w:tabs>
                <w:tab w:val="decimal" w:pos="171"/>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0,002422</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lang w:val="en-US"/>
              </w:rPr>
            </w:pPr>
            <w:r w:rsidRPr="002C16AC">
              <w:rPr>
                <w:rFonts w:eastAsia="Times New Roman" w:cs="Times New Roman"/>
                <w:color w:val="000000"/>
                <w:sz w:val="20"/>
                <w:szCs w:val="20"/>
                <w:lang w:val="en-US"/>
              </w:rPr>
              <w:t xml:space="preserve">Confidence in the government: </w:t>
            </w:r>
            <w:r w:rsidRPr="008A32DA">
              <w:rPr>
                <w:rFonts w:eastAsia="Times New Roman" w:cs="Times New Roman"/>
                <w:color w:val="000000"/>
                <w:sz w:val="20"/>
                <w:szCs w:val="20"/>
                <w:lang w:val="en-US"/>
              </w:rPr>
              <w:t xml:space="preserve"> </w:t>
            </w:r>
            <w:r w:rsidRPr="002C16AC">
              <w:rPr>
                <w:rFonts w:eastAsia="Times New Roman" w:cs="Times New Roman"/>
                <w:color w:val="000000"/>
                <w:sz w:val="20"/>
                <w:szCs w:val="20"/>
                <w:lang w:val="en-US"/>
              </w:rPr>
              <w:t>a great deal</w:t>
            </w:r>
          </w:p>
        </w:tc>
        <w:tc>
          <w:tcPr>
            <w:tcW w:w="1399" w:type="dxa"/>
            <w:shd w:val="clear" w:color="auto" w:fill="auto"/>
            <w:noWrap/>
            <w:vAlign w:val="center"/>
            <w:hideMark/>
          </w:tcPr>
          <w:p w:rsidR="00D62DC3" w:rsidRPr="002C16AC" w:rsidRDefault="00D62DC3" w:rsidP="001A08A6">
            <w:pPr>
              <w:tabs>
                <w:tab w:val="decimal" w:pos="245"/>
              </w:tabs>
              <w:spacing w:after="0" w:line="240" w:lineRule="auto"/>
              <w:rPr>
                <w:rFonts w:eastAsia="Times New Roman" w:cs="Arial"/>
                <w:color w:val="000000"/>
                <w:sz w:val="20"/>
                <w:szCs w:val="20"/>
              </w:rPr>
            </w:pPr>
            <w:r w:rsidRPr="002C16AC">
              <w:rPr>
                <w:rFonts w:eastAsia="Times New Roman" w:cs="Arial"/>
                <w:color w:val="000000"/>
                <w:sz w:val="20"/>
                <w:szCs w:val="20"/>
              </w:rPr>
              <w:t>0,230023</w:t>
            </w:r>
            <w:r w:rsidRPr="008A32DA">
              <w:rPr>
                <w:rFonts w:eastAsia="Times New Roman" w:cs="Arial"/>
                <w:color w:val="000000"/>
                <w:sz w:val="20"/>
                <w:szCs w:val="20"/>
              </w:rPr>
              <w:t>***</w:t>
            </w:r>
          </w:p>
        </w:tc>
        <w:tc>
          <w:tcPr>
            <w:tcW w:w="1364" w:type="dxa"/>
            <w:shd w:val="clear" w:color="auto" w:fill="auto"/>
            <w:noWrap/>
            <w:vAlign w:val="center"/>
            <w:hideMark/>
          </w:tcPr>
          <w:p w:rsidR="00D62DC3" w:rsidRPr="002C16AC" w:rsidRDefault="00D62DC3" w:rsidP="001A08A6">
            <w:pPr>
              <w:tabs>
                <w:tab w:val="decimal" w:pos="267"/>
              </w:tabs>
              <w:spacing w:after="0" w:line="240" w:lineRule="auto"/>
              <w:rPr>
                <w:rFonts w:eastAsia="Times New Roman" w:cs="Arial"/>
                <w:color w:val="000000"/>
                <w:sz w:val="20"/>
                <w:szCs w:val="20"/>
              </w:rPr>
            </w:pPr>
            <w:r w:rsidRPr="002C16AC">
              <w:rPr>
                <w:rFonts w:eastAsia="Times New Roman" w:cs="Arial"/>
                <w:color w:val="000000"/>
                <w:sz w:val="20"/>
                <w:szCs w:val="20"/>
              </w:rPr>
              <w:t>0,237030</w:t>
            </w:r>
            <w:r w:rsidRPr="008A32DA">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0,236128</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0,236062</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0,236504</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lang w:val="en-US"/>
              </w:rPr>
            </w:pPr>
            <w:r w:rsidRPr="002C16AC">
              <w:rPr>
                <w:rFonts w:eastAsia="Times New Roman" w:cs="Times New Roman"/>
                <w:color w:val="000000"/>
                <w:sz w:val="20"/>
                <w:szCs w:val="20"/>
                <w:lang w:val="en-US"/>
              </w:rPr>
              <w:t>Confidence in the government: quite a lot</w:t>
            </w:r>
          </w:p>
        </w:tc>
        <w:tc>
          <w:tcPr>
            <w:tcW w:w="1399" w:type="dxa"/>
            <w:shd w:val="clear" w:color="auto" w:fill="auto"/>
            <w:noWrap/>
            <w:vAlign w:val="center"/>
            <w:hideMark/>
          </w:tcPr>
          <w:p w:rsidR="00D62DC3" w:rsidRPr="002C16AC" w:rsidRDefault="00D62DC3" w:rsidP="001A08A6">
            <w:pPr>
              <w:tabs>
                <w:tab w:val="decimal" w:pos="245"/>
              </w:tabs>
              <w:spacing w:after="0" w:line="240" w:lineRule="auto"/>
              <w:rPr>
                <w:rFonts w:eastAsia="Times New Roman" w:cs="Arial"/>
                <w:color w:val="000000"/>
                <w:sz w:val="20"/>
                <w:szCs w:val="20"/>
              </w:rPr>
            </w:pPr>
            <w:r w:rsidRPr="002C16AC">
              <w:rPr>
                <w:rFonts w:eastAsia="Times New Roman" w:cs="Arial"/>
                <w:color w:val="000000"/>
                <w:sz w:val="20"/>
                <w:szCs w:val="20"/>
              </w:rPr>
              <w:t>0,161065</w:t>
            </w:r>
            <w:r w:rsidRPr="008A32DA">
              <w:rPr>
                <w:rFonts w:eastAsia="Times New Roman" w:cs="Arial"/>
                <w:color w:val="000000"/>
                <w:sz w:val="20"/>
                <w:szCs w:val="20"/>
              </w:rPr>
              <w:t>***</w:t>
            </w:r>
          </w:p>
        </w:tc>
        <w:tc>
          <w:tcPr>
            <w:tcW w:w="1364" w:type="dxa"/>
            <w:shd w:val="clear" w:color="auto" w:fill="auto"/>
            <w:noWrap/>
            <w:vAlign w:val="center"/>
            <w:hideMark/>
          </w:tcPr>
          <w:p w:rsidR="00D62DC3" w:rsidRPr="002C16AC" w:rsidRDefault="00D62DC3" w:rsidP="001A08A6">
            <w:pPr>
              <w:tabs>
                <w:tab w:val="decimal" w:pos="267"/>
              </w:tabs>
              <w:spacing w:after="0" w:line="240" w:lineRule="auto"/>
              <w:rPr>
                <w:rFonts w:eastAsia="Times New Roman" w:cs="Arial"/>
                <w:color w:val="000000"/>
                <w:sz w:val="20"/>
                <w:szCs w:val="20"/>
              </w:rPr>
            </w:pPr>
            <w:r w:rsidRPr="002C16AC">
              <w:rPr>
                <w:rFonts w:eastAsia="Times New Roman" w:cs="Arial"/>
                <w:color w:val="000000"/>
                <w:sz w:val="20"/>
                <w:szCs w:val="20"/>
              </w:rPr>
              <w:t>0,169379</w:t>
            </w:r>
            <w:r w:rsidRPr="008A32DA">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0,168875</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0,167550</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0,167751</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lang w:val="en-US"/>
              </w:rPr>
            </w:pPr>
            <w:r w:rsidRPr="002C16AC">
              <w:rPr>
                <w:rFonts w:eastAsia="Times New Roman" w:cs="Times New Roman"/>
                <w:color w:val="000000"/>
                <w:sz w:val="20"/>
                <w:szCs w:val="20"/>
                <w:lang w:val="en-US"/>
              </w:rPr>
              <w:t>Confidence in the government: not very much</w:t>
            </w:r>
          </w:p>
        </w:tc>
        <w:tc>
          <w:tcPr>
            <w:tcW w:w="1399" w:type="dxa"/>
            <w:shd w:val="clear" w:color="auto" w:fill="auto"/>
            <w:noWrap/>
            <w:vAlign w:val="center"/>
            <w:hideMark/>
          </w:tcPr>
          <w:p w:rsidR="00D62DC3" w:rsidRPr="002C16AC" w:rsidRDefault="00D62DC3" w:rsidP="001A08A6">
            <w:pPr>
              <w:tabs>
                <w:tab w:val="decimal" w:pos="245"/>
              </w:tabs>
              <w:spacing w:after="0" w:line="240" w:lineRule="auto"/>
              <w:rPr>
                <w:rFonts w:eastAsia="Times New Roman" w:cs="Arial"/>
                <w:color w:val="000000"/>
                <w:sz w:val="20"/>
                <w:szCs w:val="20"/>
              </w:rPr>
            </w:pPr>
            <w:r w:rsidRPr="002C16AC">
              <w:rPr>
                <w:rFonts w:eastAsia="Times New Roman" w:cs="Arial"/>
                <w:color w:val="000000"/>
                <w:sz w:val="20"/>
                <w:szCs w:val="20"/>
              </w:rPr>
              <w:t>0,085626</w:t>
            </w:r>
            <w:r w:rsidRPr="008A32DA">
              <w:rPr>
                <w:rFonts w:eastAsia="Times New Roman" w:cs="Arial"/>
                <w:color w:val="000000"/>
                <w:sz w:val="20"/>
                <w:szCs w:val="20"/>
              </w:rPr>
              <w:t>***</w:t>
            </w:r>
          </w:p>
        </w:tc>
        <w:tc>
          <w:tcPr>
            <w:tcW w:w="1364" w:type="dxa"/>
            <w:shd w:val="clear" w:color="auto" w:fill="auto"/>
            <w:noWrap/>
            <w:vAlign w:val="center"/>
            <w:hideMark/>
          </w:tcPr>
          <w:p w:rsidR="00D62DC3" w:rsidRPr="002C16AC" w:rsidRDefault="00D62DC3" w:rsidP="001A08A6">
            <w:pPr>
              <w:tabs>
                <w:tab w:val="decimal" w:pos="267"/>
              </w:tabs>
              <w:spacing w:after="0" w:line="240" w:lineRule="auto"/>
              <w:rPr>
                <w:rFonts w:eastAsia="Times New Roman" w:cs="Arial"/>
                <w:color w:val="000000"/>
                <w:sz w:val="20"/>
                <w:szCs w:val="20"/>
              </w:rPr>
            </w:pPr>
            <w:r w:rsidRPr="002C16AC">
              <w:rPr>
                <w:rFonts w:eastAsia="Times New Roman" w:cs="Arial"/>
                <w:color w:val="000000"/>
                <w:sz w:val="20"/>
                <w:szCs w:val="20"/>
              </w:rPr>
              <w:t>0,090720</w:t>
            </w:r>
            <w:r w:rsidRPr="008A32DA">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0,090428</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0,090261</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0,090581</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lang w:val="en-US"/>
              </w:rPr>
            </w:pPr>
            <w:r w:rsidRPr="002C16AC">
              <w:rPr>
                <w:rFonts w:eastAsia="Times New Roman" w:cs="Times New Roman"/>
                <w:color w:val="000000"/>
                <w:sz w:val="20"/>
                <w:szCs w:val="20"/>
                <w:lang w:val="en-US"/>
              </w:rPr>
              <w:t>Confidence in the government: none at all</w:t>
            </w:r>
          </w:p>
        </w:tc>
        <w:tc>
          <w:tcPr>
            <w:tcW w:w="1399" w:type="dxa"/>
            <w:shd w:val="clear" w:color="auto" w:fill="auto"/>
            <w:noWrap/>
            <w:vAlign w:val="center"/>
            <w:hideMark/>
          </w:tcPr>
          <w:p w:rsidR="00D62DC3" w:rsidRPr="002C16AC" w:rsidRDefault="00D62DC3" w:rsidP="001A08A6">
            <w:pPr>
              <w:tabs>
                <w:tab w:val="decimal" w:pos="245"/>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364" w:type="dxa"/>
            <w:shd w:val="clear" w:color="auto" w:fill="auto"/>
            <w:noWrap/>
            <w:vAlign w:val="center"/>
            <w:hideMark/>
          </w:tcPr>
          <w:p w:rsidR="00D62DC3" w:rsidRPr="002C16AC" w:rsidRDefault="00D62DC3" w:rsidP="001A08A6">
            <w:pPr>
              <w:tabs>
                <w:tab w:val="decimal" w:pos="267"/>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1A08A6">
            <w:pPr>
              <w:tabs>
                <w:tab w:val="decimal" w:pos="266"/>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Social class: upper class</w:t>
            </w:r>
          </w:p>
        </w:tc>
        <w:tc>
          <w:tcPr>
            <w:tcW w:w="1399" w:type="dxa"/>
            <w:shd w:val="clear" w:color="auto" w:fill="auto"/>
            <w:noWrap/>
            <w:vAlign w:val="center"/>
            <w:hideMark/>
          </w:tcPr>
          <w:p w:rsidR="00D62DC3" w:rsidRPr="002C16AC" w:rsidRDefault="00D62DC3" w:rsidP="001A08A6">
            <w:pPr>
              <w:tabs>
                <w:tab w:val="decimal" w:pos="245"/>
              </w:tabs>
              <w:spacing w:after="0" w:line="240" w:lineRule="auto"/>
              <w:rPr>
                <w:rFonts w:eastAsia="Times New Roman" w:cs="Arial"/>
                <w:color w:val="000000"/>
                <w:sz w:val="20"/>
                <w:szCs w:val="20"/>
              </w:rPr>
            </w:pPr>
            <w:r w:rsidRPr="002C16AC">
              <w:rPr>
                <w:rFonts w:eastAsia="Times New Roman" w:cs="Arial"/>
                <w:color w:val="000000"/>
                <w:sz w:val="20"/>
                <w:szCs w:val="20"/>
              </w:rPr>
              <w:t>0,064193</w:t>
            </w:r>
          </w:p>
        </w:tc>
        <w:tc>
          <w:tcPr>
            <w:tcW w:w="1364" w:type="dxa"/>
            <w:shd w:val="clear" w:color="auto" w:fill="auto"/>
            <w:noWrap/>
            <w:vAlign w:val="center"/>
            <w:hideMark/>
          </w:tcPr>
          <w:p w:rsidR="00D62DC3" w:rsidRPr="002C16AC" w:rsidRDefault="00D62DC3" w:rsidP="001A08A6">
            <w:pPr>
              <w:tabs>
                <w:tab w:val="decimal" w:pos="267"/>
              </w:tabs>
              <w:spacing w:after="0" w:line="240" w:lineRule="auto"/>
              <w:rPr>
                <w:rFonts w:eastAsia="Times New Roman" w:cs="Arial"/>
                <w:color w:val="000000"/>
                <w:sz w:val="20"/>
                <w:szCs w:val="20"/>
              </w:rPr>
            </w:pPr>
            <w:r w:rsidRPr="002C16AC">
              <w:rPr>
                <w:rFonts w:eastAsia="Times New Roman" w:cs="Arial"/>
                <w:color w:val="000000"/>
                <w:sz w:val="20"/>
                <w:szCs w:val="20"/>
              </w:rPr>
              <w:t>0,048773</w:t>
            </w: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0,048754</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0,049981</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0,052761</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lang w:val="en-US"/>
              </w:rPr>
            </w:pPr>
            <w:r w:rsidRPr="002C16AC">
              <w:rPr>
                <w:rFonts w:eastAsia="Times New Roman" w:cs="Times New Roman"/>
                <w:color w:val="000000"/>
                <w:sz w:val="20"/>
                <w:szCs w:val="20"/>
                <w:lang w:val="en-US"/>
              </w:rPr>
              <w:t>Social class: upper middle class</w:t>
            </w:r>
          </w:p>
        </w:tc>
        <w:tc>
          <w:tcPr>
            <w:tcW w:w="1399" w:type="dxa"/>
            <w:shd w:val="clear" w:color="auto" w:fill="auto"/>
            <w:noWrap/>
            <w:vAlign w:val="center"/>
            <w:hideMark/>
          </w:tcPr>
          <w:p w:rsidR="00D62DC3" w:rsidRPr="002C16AC" w:rsidRDefault="00D62DC3" w:rsidP="001A08A6">
            <w:pPr>
              <w:tabs>
                <w:tab w:val="decimal" w:pos="245"/>
              </w:tabs>
              <w:spacing w:after="0" w:line="240" w:lineRule="auto"/>
              <w:rPr>
                <w:rFonts w:eastAsia="Times New Roman" w:cs="Arial"/>
                <w:color w:val="000000"/>
                <w:sz w:val="20"/>
                <w:szCs w:val="20"/>
              </w:rPr>
            </w:pPr>
            <w:r w:rsidRPr="002C16AC">
              <w:rPr>
                <w:rFonts w:eastAsia="Times New Roman" w:cs="Arial"/>
                <w:color w:val="000000"/>
                <w:sz w:val="20"/>
                <w:szCs w:val="20"/>
              </w:rPr>
              <w:t>0,095244</w:t>
            </w:r>
            <w:r w:rsidRPr="008A32DA">
              <w:rPr>
                <w:rFonts w:eastAsia="Times New Roman" w:cs="Arial"/>
                <w:color w:val="000000"/>
                <w:sz w:val="20"/>
                <w:szCs w:val="20"/>
              </w:rPr>
              <w:t>***</w:t>
            </w:r>
          </w:p>
        </w:tc>
        <w:tc>
          <w:tcPr>
            <w:tcW w:w="1364" w:type="dxa"/>
            <w:shd w:val="clear" w:color="auto" w:fill="auto"/>
            <w:noWrap/>
            <w:vAlign w:val="center"/>
            <w:hideMark/>
          </w:tcPr>
          <w:p w:rsidR="00D62DC3" w:rsidRPr="002C16AC" w:rsidRDefault="00D62DC3" w:rsidP="001A08A6">
            <w:pPr>
              <w:tabs>
                <w:tab w:val="decimal" w:pos="267"/>
              </w:tabs>
              <w:spacing w:after="0" w:line="240" w:lineRule="auto"/>
              <w:rPr>
                <w:rFonts w:eastAsia="Times New Roman" w:cs="Arial"/>
                <w:color w:val="000000"/>
                <w:sz w:val="20"/>
                <w:szCs w:val="20"/>
              </w:rPr>
            </w:pPr>
            <w:r w:rsidRPr="002C16AC">
              <w:rPr>
                <w:rFonts w:eastAsia="Times New Roman" w:cs="Arial"/>
                <w:color w:val="000000"/>
                <w:sz w:val="20"/>
                <w:szCs w:val="20"/>
              </w:rPr>
              <w:t>0,082739</w:t>
            </w:r>
            <w:r w:rsidRPr="008A32DA">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0,082623</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0,081380</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0,083254</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lang w:val="en-US"/>
              </w:rPr>
            </w:pPr>
            <w:r w:rsidRPr="002C16AC">
              <w:rPr>
                <w:rFonts w:eastAsia="Times New Roman" w:cs="Times New Roman"/>
                <w:color w:val="000000"/>
                <w:sz w:val="20"/>
                <w:szCs w:val="20"/>
                <w:lang w:val="en-US"/>
              </w:rPr>
              <w:t>Social class: lower middle class</w:t>
            </w:r>
          </w:p>
        </w:tc>
        <w:tc>
          <w:tcPr>
            <w:tcW w:w="1399" w:type="dxa"/>
            <w:shd w:val="clear" w:color="auto" w:fill="auto"/>
            <w:noWrap/>
            <w:vAlign w:val="center"/>
            <w:hideMark/>
          </w:tcPr>
          <w:p w:rsidR="00D62DC3" w:rsidRPr="002C16AC" w:rsidRDefault="00D62DC3" w:rsidP="001A08A6">
            <w:pPr>
              <w:tabs>
                <w:tab w:val="decimal" w:pos="245"/>
              </w:tabs>
              <w:spacing w:after="0" w:line="240" w:lineRule="auto"/>
              <w:rPr>
                <w:rFonts w:eastAsia="Times New Roman" w:cs="Arial"/>
                <w:color w:val="000000"/>
                <w:sz w:val="20"/>
                <w:szCs w:val="20"/>
              </w:rPr>
            </w:pPr>
            <w:r w:rsidRPr="002C16AC">
              <w:rPr>
                <w:rFonts w:eastAsia="Times New Roman" w:cs="Arial"/>
                <w:color w:val="000000"/>
                <w:sz w:val="20"/>
                <w:szCs w:val="20"/>
              </w:rPr>
              <w:t>0,079832</w:t>
            </w:r>
            <w:r w:rsidRPr="008A32DA">
              <w:rPr>
                <w:rFonts w:eastAsia="Times New Roman" w:cs="Arial"/>
                <w:color w:val="000000"/>
                <w:sz w:val="20"/>
                <w:szCs w:val="20"/>
              </w:rPr>
              <w:t>***</w:t>
            </w:r>
          </w:p>
        </w:tc>
        <w:tc>
          <w:tcPr>
            <w:tcW w:w="1364" w:type="dxa"/>
            <w:shd w:val="clear" w:color="auto" w:fill="auto"/>
            <w:noWrap/>
            <w:vAlign w:val="center"/>
            <w:hideMark/>
          </w:tcPr>
          <w:p w:rsidR="00D62DC3" w:rsidRPr="002C16AC" w:rsidRDefault="00D62DC3" w:rsidP="001A08A6">
            <w:pPr>
              <w:tabs>
                <w:tab w:val="decimal" w:pos="267"/>
              </w:tabs>
              <w:spacing w:after="0" w:line="240" w:lineRule="auto"/>
              <w:rPr>
                <w:rFonts w:eastAsia="Times New Roman" w:cs="Arial"/>
                <w:color w:val="000000"/>
                <w:sz w:val="20"/>
                <w:szCs w:val="20"/>
              </w:rPr>
            </w:pPr>
            <w:r w:rsidRPr="002C16AC">
              <w:rPr>
                <w:rFonts w:eastAsia="Times New Roman" w:cs="Arial"/>
                <w:color w:val="000000"/>
                <w:sz w:val="20"/>
                <w:szCs w:val="20"/>
              </w:rPr>
              <w:t>0,072237</w:t>
            </w:r>
            <w:r w:rsidRPr="008A32DA">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0,072386</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0,070454</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0,070864</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Social class: working class</w:t>
            </w:r>
          </w:p>
        </w:tc>
        <w:tc>
          <w:tcPr>
            <w:tcW w:w="1399" w:type="dxa"/>
            <w:shd w:val="clear" w:color="auto" w:fill="auto"/>
            <w:noWrap/>
            <w:vAlign w:val="center"/>
            <w:hideMark/>
          </w:tcPr>
          <w:p w:rsidR="00D62DC3" w:rsidRPr="002C16AC" w:rsidRDefault="00D62DC3" w:rsidP="001A08A6">
            <w:pPr>
              <w:tabs>
                <w:tab w:val="decimal" w:pos="245"/>
              </w:tabs>
              <w:spacing w:after="0" w:line="240" w:lineRule="auto"/>
              <w:rPr>
                <w:rFonts w:eastAsia="Times New Roman" w:cs="Arial"/>
                <w:color w:val="000000"/>
                <w:sz w:val="20"/>
                <w:szCs w:val="20"/>
              </w:rPr>
            </w:pPr>
            <w:r w:rsidRPr="002C16AC">
              <w:rPr>
                <w:rFonts w:eastAsia="Times New Roman" w:cs="Arial"/>
                <w:color w:val="000000"/>
                <w:sz w:val="20"/>
                <w:szCs w:val="20"/>
              </w:rPr>
              <w:t>0,059283</w:t>
            </w:r>
            <w:r w:rsidRPr="008A32DA">
              <w:rPr>
                <w:rFonts w:eastAsia="Times New Roman" w:cs="Arial"/>
                <w:color w:val="000000"/>
                <w:sz w:val="20"/>
                <w:szCs w:val="20"/>
              </w:rPr>
              <w:t>***</w:t>
            </w:r>
          </w:p>
        </w:tc>
        <w:tc>
          <w:tcPr>
            <w:tcW w:w="1364" w:type="dxa"/>
            <w:shd w:val="clear" w:color="auto" w:fill="auto"/>
            <w:noWrap/>
            <w:vAlign w:val="center"/>
            <w:hideMark/>
          </w:tcPr>
          <w:p w:rsidR="00D62DC3" w:rsidRPr="002C16AC" w:rsidRDefault="00D62DC3" w:rsidP="001A08A6">
            <w:pPr>
              <w:tabs>
                <w:tab w:val="decimal" w:pos="267"/>
              </w:tabs>
              <w:spacing w:after="0" w:line="240" w:lineRule="auto"/>
              <w:rPr>
                <w:rFonts w:eastAsia="Times New Roman" w:cs="Arial"/>
                <w:color w:val="000000"/>
                <w:sz w:val="20"/>
                <w:szCs w:val="20"/>
              </w:rPr>
            </w:pPr>
            <w:r w:rsidRPr="002C16AC">
              <w:rPr>
                <w:rFonts w:eastAsia="Times New Roman" w:cs="Arial"/>
                <w:color w:val="000000"/>
                <w:sz w:val="20"/>
                <w:szCs w:val="20"/>
              </w:rPr>
              <w:t>0,054683</w:t>
            </w:r>
            <w:r w:rsidRPr="008A32DA">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0,054763</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0,053822</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0,054745</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Social class: lower class</w:t>
            </w:r>
          </w:p>
        </w:tc>
        <w:tc>
          <w:tcPr>
            <w:tcW w:w="1399" w:type="dxa"/>
            <w:shd w:val="clear" w:color="auto" w:fill="auto"/>
            <w:noWrap/>
            <w:vAlign w:val="center"/>
            <w:hideMark/>
          </w:tcPr>
          <w:p w:rsidR="00D62DC3" w:rsidRPr="002C16AC" w:rsidRDefault="00D62DC3" w:rsidP="001A08A6">
            <w:pPr>
              <w:tabs>
                <w:tab w:val="decimal" w:pos="245"/>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364" w:type="dxa"/>
            <w:shd w:val="clear" w:color="auto" w:fill="auto"/>
            <w:noWrap/>
            <w:vAlign w:val="center"/>
            <w:hideMark/>
          </w:tcPr>
          <w:p w:rsidR="00D62DC3" w:rsidRPr="002C16AC" w:rsidRDefault="00D62DC3" w:rsidP="001A08A6">
            <w:pPr>
              <w:tabs>
                <w:tab w:val="decimal" w:pos="267"/>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1A08A6">
            <w:pPr>
              <w:tabs>
                <w:tab w:val="decimal" w:pos="266"/>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lang w:val="en-US"/>
              </w:rPr>
            </w:pPr>
            <w:r w:rsidRPr="002C16AC">
              <w:rPr>
                <w:rFonts w:eastAsia="Times New Roman" w:cs="Times New Roman"/>
                <w:color w:val="000000"/>
                <w:sz w:val="20"/>
                <w:szCs w:val="20"/>
                <w:lang w:val="en-US"/>
              </w:rPr>
              <w:t>Formative years in democracy: yes</w:t>
            </w:r>
          </w:p>
        </w:tc>
        <w:tc>
          <w:tcPr>
            <w:tcW w:w="1399" w:type="dxa"/>
            <w:shd w:val="clear" w:color="auto" w:fill="auto"/>
            <w:noWrap/>
            <w:vAlign w:val="center"/>
            <w:hideMark/>
          </w:tcPr>
          <w:p w:rsidR="00D62DC3" w:rsidRPr="002C16AC" w:rsidRDefault="00D62DC3" w:rsidP="001A08A6">
            <w:pPr>
              <w:tabs>
                <w:tab w:val="decimal" w:pos="245"/>
              </w:tabs>
              <w:spacing w:after="0" w:line="240" w:lineRule="auto"/>
              <w:rPr>
                <w:rFonts w:eastAsia="Times New Roman" w:cs="Arial"/>
                <w:color w:val="000000"/>
                <w:sz w:val="20"/>
                <w:szCs w:val="20"/>
              </w:rPr>
            </w:pPr>
            <w:r w:rsidRPr="002C16AC">
              <w:rPr>
                <w:rFonts w:eastAsia="Times New Roman" w:cs="Arial"/>
                <w:color w:val="000000"/>
                <w:sz w:val="20"/>
                <w:szCs w:val="20"/>
              </w:rPr>
              <w:t>-0,016444</w:t>
            </w:r>
          </w:p>
        </w:tc>
        <w:tc>
          <w:tcPr>
            <w:tcW w:w="1364" w:type="dxa"/>
            <w:shd w:val="clear" w:color="auto" w:fill="auto"/>
            <w:noWrap/>
            <w:vAlign w:val="center"/>
            <w:hideMark/>
          </w:tcPr>
          <w:p w:rsidR="00D62DC3" w:rsidRPr="002C16AC" w:rsidRDefault="00D62DC3" w:rsidP="001A08A6">
            <w:pPr>
              <w:tabs>
                <w:tab w:val="decimal" w:pos="267"/>
              </w:tabs>
              <w:spacing w:after="0" w:line="240" w:lineRule="auto"/>
              <w:rPr>
                <w:rFonts w:eastAsia="Times New Roman" w:cs="Arial"/>
                <w:color w:val="000000"/>
                <w:sz w:val="20"/>
                <w:szCs w:val="20"/>
              </w:rPr>
            </w:pPr>
            <w:r w:rsidRPr="002C16AC">
              <w:rPr>
                <w:rFonts w:eastAsia="Times New Roman" w:cs="Arial"/>
                <w:color w:val="000000"/>
                <w:sz w:val="20"/>
                <w:szCs w:val="20"/>
              </w:rPr>
              <w:t>-0,039801</w:t>
            </w:r>
            <w:r w:rsidRPr="008A32DA">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-0,039789</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-0,040168</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-0,040469</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lang w:val="en-US"/>
              </w:rPr>
            </w:pPr>
            <w:r w:rsidRPr="002C16AC">
              <w:rPr>
                <w:rFonts w:eastAsia="Times New Roman" w:cs="Times New Roman"/>
                <w:color w:val="000000"/>
                <w:sz w:val="20"/>
                <w:szCs w:val="20"/>
                <w:lang w:val="en-US"/>
              </w:rPr>
              <w:t>Formative years in democracy: no</w:t>
            </w:r>
          </w:p>
        </w:tc>
        <w:tc>
          <w:tcPr>
            <w:tcW w:w="1399" w:type="dxa"/>
            <w:shd w:val="clear" w:color="auto" w:fill="auto"/>
            <w:noWrap/>
            <w:vAlign w:val="center"/>
            <w:hideMark/>
          </w:tcPr>
          <w:p w:rsidR="00D62DC3" w:rsidRPr="002C16AC" w:rsidRDefault="00D62DC3" w:rsidP="001A08A6">
            <w:pPr>
              <w:tabs>
                <w:tab w:val="decimal" w:pos="245"/>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364" w:type="dxa"/>
            <w:shd w:val="clear" w:color="auto" w:fill="auto"/>
            <w:noWrap/>
            <w:vAlign w:val="center"/>
            <w:hideMark/>
          </w:tcPr>
          <w:p w:rsidR="00D62DC3" w:rsidRPr="002C16AC" w:rsidRDefault="00D62DC3" w:rsidP="001A08A6">
            <w:pPr>
              <w:tabs>
                <w:tab w:val="decimal" w:pos="267"/>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1A08A6">
            <w:pPr>
              <w:tabs>
                <w:tab w:val="decimal" w:pos="266"/>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Political rights</w:t>
            </w:r>
          </w:p>
        </w:tc>
        <w:tc>
          <w:tcPr>
            <w:tcW w:w="1399" w:type="dxa"/>
            <w:shd w:val="clear" w:color="auto" w:fill="auto"/>
            <w:noWrap/>
            <w:vAlign w:val="bottom"/>
            <w:hideMark/>
          </w:tcPr>
          <w:p w:rsidR="00D62DC3" w:rsidRPr="002C16AC" w:rsidRDefault="00D62DC3" w:rsidP="001A08A6">
            <w:pPr>
              <w:tabs>
                <w:tab w:val="decimal" w:pos="245"/>
              </w:tabs>
              <w:spacing w:after="0" w:line="240" w:lineRule="auto"/>
              <w:rPr>
                <w:rFonts w:eastAsia="Times New Roman" w:cs="Times New Roman"/>
                <w:color w:val="000000"/>
                <w:sz w:val="20"/>
                <w:szCs w:val="20"/>
              </w:rPr>
            </w:pPr>
          </w:p>
        </w:tc>
        <w:tc>
          <w:tcPr>
            <w:tcW w:w="1364" w:type="dxa"/>
            <w:shd w:val="clear" w:color="auto" w:fill="auto"/>
            <w:noWrap/>
            <w:vAlign w:val="bottom"/>
            <w:hideMark/>
          </w:tcPr>
          <w:p w:rsidR="00D62DC3" w:rsidRPr="002C16AC" w:rsidRDefault="00D62DC3" w:rsidP="001A08A6">
            <w:pPr>
              <w:tabs>
                <w:tab w:val="decimal" w:pos="267"/>
              </w:tabs>
              <w:spacing w:after="0" w:line="240" w:lineRule="auto"/>
              <w:rPr>
                <w:rFonts w:eastAsia="Times New Roman" w:cs="Times New Roman"/>
                <w:color w:val="000000"/>
                <w:sz w:val="20"/>
                <w:szCs w:val="20"/>
              </w:rPr>
            </w:pP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-0,005435</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-0,030987</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-0,070199</w:t>
            </w:r>
            <w:r w:rsidR="000936C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9C335D">
            <w:pPr>
              <w:spacing w:after="0"/>
              <w:rPr>
                <w:rFonts w:eastAsia="Times New Roman" w:cs="Times New Roman"/>
                <w:color w:val="000000"/>
                <w:sz w:val="20"/>
                <w:szCs w:val="20"/>
              </w:rPr>
            </w:pPr>
          </w:p>
        </w:tc>
        <w:tc>
          <w:tcPr>
            <w:tcW w:w="1399" w:type="dxa"/>
            <w:shd w:val="clear" w:color="auto" w:fill="auto"/>
            <w:noWrap/>
            <w:vAlign w:val="bottom"/>
            <w:hideMark/>
          </w:tcPr>
          <w:p w:rsidR="00D62DC3" w:rsidRPr="002C16AC" w:rsidRDefault="00D62DC3" w:rsidP="009C335D">
            <w:pPr>
              <w:tabs>
                <w:tab w:val="decimal" w:pos="245"/>
              </w:tabs>
              <w:spacing w:after="0"/>
              <w:rPr>
                <w:rFonts w:eastAsia="Times New Roman" w:cs="Times New Roman"/>
                <w:color w:val="000000"/>
                <w:sz w:val="20"/>
                <w:szCs w:val="20"/>
              </w:rPr>
            </w:pPr>
          </w:p>
        </w:tc>
        <w:tc>
          <w:tcPr>
            <w:tcW w:w="1364" w:type="dxa"/>
            <w:shd w:val="clear" w:color="auto" w:fill="auto"/>
            <w:noWrap/>
            <w:vAlign w:val="bottom"/>
            <w:hideMark/>
          </w:tcPr>
          <w:p w:rsidR="00D62DC3" w:rsidRPr="002C16AC" w:rsidRDefault="00D62DC3" w:rsidP="009C335D">
            <w:pPr>
              <w:tabs>
                <w:tab w:val="decimal" w:pos="267"/>
              </w:tabs>
              <w:spacing w:after="0"/>
              <w:rPr>
                <w:rFonts w:eastAsia="Times New Roman" w:cs="Times New Roman"/>
                <w:color w:val="000000"/>
                <w:sz w:val="20"/>
                <w:szCs w:val="20"/>
              </w:rPr>
            </w:pPr>
          </w:p>
        </w:tc>
        <w:tc>
          <w:tcPr>
            <w:tcW w:w="1363" w:type="dxa"/>
            <w:shd w:val="clear" w:color="auto" w:fill="auto"/>
            <w:noWrap/>
            <w:vAlign w:val="center"/>
            <w:hideMark/>
          </w:tcPr>
          <w:p w:rsidR="00D62DC3" w:rsidRPr="002C16AC" w:rsidRDefault="00D62DC3" w:rsidP="009C335D">
            <w:pPr>
              <w:tabs>
                <w:tab w:val="decimal" w:pos="266"/>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0,024611</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9C335D">
            <w:pPr>
              <w:tabs>
                <w:tab w:val="decimal" w:pos="222"/>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0,025382</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9C335D">
            <w:pPr>
              <w:tabs>
                <w:tab w:val="decimal" w:pos="171"/>
              </w:tabs>
              <w:spacing w:after="0"/>
              <w:rPr>
                <w:rFonts w:eastAsia="Times New Roman" w:cs="Arial"/>
                <w:color w:val="000000"/>
                <w:sz w:val="20"/>
                <w:szCs w:val="20"/>
              </w:rPr>
            </w:pPr>
            <w:r w:rsidRPr="008A32DA">
              <w:rPr>
                <w:rFonts w:eastAsia="Times New Roman" w:cs="Arial"/>
                <w:color w:val="000000"/>
                <w:sz w:val="20"/>
                <w:szCs w:val="20"/>
              </w:rPr>
              <w:t>(</w:t>
            </w:r>
            <w:r>
              <w:rPr>
                <w:rFonts w:eastAsia="Times New Roman" w:cs="Arial"/>
                <w:color w:val="000000"/>
                <w:sz w:val="20"/>
                <w:szCs w:val="20"/>
              </w:rPr>
              <w:t>0,032545</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GDP growth per capita</w:t>
            </w:r>
          </w:p>
        </w:tc>
        <w:tc>
          <w:tcPr>
            <w:tcW w:w="1399" w:type="dxa"/>
            <w:shd w:val="clear" w:color="auto" w:fill="auto"/>
            <w:noWrap/>
            <w:vAlign w:val="bottom"/>
            <w:hideMark/>
          </w:tcPr>
          <w:p w:rsidR="00D62DC3" w:rsidRPr="002C16AC" w:rsidRDefault="00D62DC3" w:rsidP="001A08A6">
            <w:pPr>
              <w:tabs>
                <w:tab w:val="decimal" w:pos="245"/>
              </w:tabs>
              <w:spacing w:after="0" w:line="240" w:lineRule="auto"/>
              <w:rPr>
                <w:rFonts w:eastAsia="Times New Roman" w:cs="Times New Roman"/>
                <w:color w:val="000000"/>
                <w:sz w:val="20"/>
                <w:szCs w:val="20"/>
              </w:rPr>
            </w:pPr>
          </w:p>
        </w:tc>
        <w:tc>
          <w:tcPr>
            <w:tcW w:w="1364" w:type="dxa"/>
            <w:shd w:val="clear" w:color="auto" w:fill="auto"/>
            <w:noWrap/>
            <w:vAlign w:val="bottom"/>
            <w:hideMark/>
          </w:tcPr>
          <w:p w:rsidR="00D62DC3" w:rsidRPr="002C16AC" w:rsidRDefault="00D62DC3" w:rsidP="001A08A6">
            <w:pPr>
              <w:tabs>
                <w:tab w:val="decimal" w:pos="267"/>
              </w:tabs>
              <w:spacing w:after="0" w:line="240" w:lineRule="auto"/>
              <w:rPr>
                <w:rFonts w:eastAsia="Times New Roman" w:cs="Times New Roman"/>
                <w:color w:val="000000"/>
                <w:sz w:val="20"/>
                <w:szCs w:val="20"/>
              </w:rPr>
            </w:pP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0,002645</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0,003315</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0,003089</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9C335D">
            <w:pPr>
              <w:spacing w:after="0"/>
              <w:rPr>
                <w:rFonts w:eastAsia="Times New Roman" w:cs="Times New Roman"/>
                <w:color w:val="000000"/>
                <w:sz w:val="20"/>
                <w:szCs w:val="20"/>
              </w:rPr>
            </w:pPr>
          </w:p>
        </w:tc>
        <w:tc>
          <w:tcPr>
            <w:tcW w:w="1399" w:type="dxa"/>
            <w:shd w:val="clear" w:color="auto" w:fill="auto"/>
            <w:noWrap/>
            <w:vAlign w:val="bottom"/>
            <w:hideMark/>
          </w:tcPr>
          <w:p w:rsidR="00D62DC3" w:rsidRPr="002C16AC" w:rsidRDefault="00D62DC3" w:rsidP="009C335D">
            <w:pPr>
              <w:tabs>
                <w:tab w:val="decimal" w:pos="245"/>
              </w:tabs>
              <w:spacing w:after="0"/>
              <w:rPr>
                <w:rFonts w:eastAsia="Times New Roman" w:cs="Times New Roman"/>
                <w:color w:val="000000"/>
                <w:sz w:val="20"/>
                <w:szCs w:val="20"/>
              </w:rPr>
            </w:pPr>
          </w:p>
        </w:tc>
        <w:tc>
          <w:tcPr>
            <w:tcW w:w="1364" w:type="dxa"/>
            <w:shd w:val="clear" w:color="auto" w:fill="auto"/>
            <w:noWrap/>
            <w:vAlign w:val="bottom"/>
            <w:hideMark/>
          </w:tcPr>
          <w:p w:rsidR="00D62DC3" w:rsidRPr="002C16AC" w:rsidRDefault="00D62DC3" w:rsidP="009C335D">
            <w:pPr>
              <w:tabs>
                <w:tab w:val="decimal" w:pos="267"/>
              </w:tabs>
              <w:spacing w:after="0"/>
              <w:rPr>
                <w:rFonts w:eastAsia="Times New Roman" w:cs="Times New Roman"/>
                <w:color w:val="000000"/>
                <w:sz w:val="20"/>
                <w:szCs w:val="20"/>
              </w:rPr>
            </w:pPr>
          </w:p>
        </w:tc>
        <w:tc>
          <w:tcPr>
            <w:tcW w:w="1363" w:type="dxa"/>
            <w:shd w:val="clear" w:color="auto" w:fill="auto"/>
            <w:noWrap/>
            <w:vAlign w:val="center"/>
            <w:hideMark/>
          </w:tcPr>
          <w:p w:rsidR="00D62DC3" w:rsidRPr="002C16AC" w:rsidRDefault="00D62DC3" w:rsidP="009C335D">
            <w:pPr>
              <w:tabs>
                <w:tab w:val="decimal" w:pos="266"/>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0,000777</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9C335D">
            <w:pPr>
              <w:tabs>
                <w:tab w:val="decimal" w:pos="222"/>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0,000779</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9C335D">
            <w:pPr>
              <w:tabs>
                <w:tab w:val="decimal" w:pos="171"/>
              </w:tabs>
              <w:spacing w:after="0"/>
              <w:rPr>
                <w:rFonts w:eastAsia="Times New Roman" w:cs="Arial"/>
                <w:color w:val="000000"/>
                <w:sz w:val="20"/>
                <w:szCs w:val="20"/>
              </w:rPr>
            </w:pPr>
            <w:r w:rsidRPr="008A32DA">
              <w:rPr>
                <w:rFonts w:eastAsia="Times New Roman" w:cs="Arial"/>
                <w:color w:val="000000"/>
                <w:sz w:val="20"/>
                <w:szCs w:val="20"/>
              </w:rPr>
              <w:t>(</w:t>
            </w:r>
            <w:r>
              <w:rPr>
                <w:rFonts w:eastAsia="Times New Roman" w:cs="Arial"/>
                <w:color w:val="000000"/>
                <w:sz w:val="20"/>
                <w:szCs w:val="20"/>
              </w:rPr>
              <w:t>0,000765</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Time since democratisation</w:t>
            </w:r>
          </w:p>
        </w:tc>
        <w:tc>
          <w:tcPr>
            <w:tcW w:w="1399" w:type="dxa"/>
            <w:shd w:val="clear" w:color="auto" w:fill="auto"/>
            <w:noWrap/>
            <w:vAlign w:val="bottom"/>
            <w:hideMark/>
          </w:tcPr>
          <w:p w:rsidR="00D62DC3" w:rsidRPr="002C16AC" w:rsidRDefault="00D62DC3" w:rsidP="001A08A6">
            <w:pPr>
              <w:tabs>
                <w:tab w:val="decimal" w:pos="245"/>
              </w:tabs>
              <w:spacing w:after="0" w:line="240" w:lineRule="auto"/>
              <w:rPr>
                <w:rFonts w:eastAsia="Times New Roman" w:cs="Times New Roman"/>
                <w:color w:val="000000"/>
                <w:sz w:val="20"/>
                <w:szCs w:val="20"/>
              </w:rPr>
            </w:pPr>
          </w:p>
        </w:tc>
        <w:tc>
          <w:tcPr>
            <w:tcW w:w="1364" w:type="dxa"/>
            <w:shd w:val="clear" w:color="auto" w:fill="auto"/>
            <w:noWrap/>
            <w:vAlign w:val="bottom"/>
            <w:hideMark/>
          </w:tcPr>
          <w:p w:rsidR="00D62DC3" w:rsidRPr="002C16AC" w:rsidRDefault="00D62DC3" w:rsidP="001A08A6">
            <w:pPr>
              <w:tabs>
                <w:tab w:val="decimal" w:pos="267"/>
              </w:tabs>
              <w:spacing w:after="0" w:line="240" w:lineRule="auto"/>
              <w:rPr>
                <w:rFonts w:eastAsia="Times New Roman" w:cs="Times New Roman"/>
                <w:color w:val="000000"/>
                <w:sz w:val="20"/>
                <w:szCs w:val="20"/>
              </w:rPr>
            </w:pP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0,000902</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0,000298</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0,002122</w:t>
            </w:r>
          </w:p>
        </w:tc>
      </w:tr>
      <w:tr w:rsidR="00D62DC3" w:rsidRPr="002C16AC" w:rsidTr="00D62DC3">
        <w:trPr>
          <w:trHeight w:val="300"/>
        </w:trPr>
        <w:tc>
          <w:tcPr>
            <w:tcW w:w="2809" w:type="dxa"/>
            <w:shd w:val="clear" w:color="auto" w:fill="auto"/>
            <w:noWrap/>
            <w:vAlign w:val="bottom"/>
            <w:hideMark/>
          </w:tcPr>
          <w:p w:rsidR="00D62DC3" w:rsidRPr="002C16AC" w:rsidRDefault="00D62DC3" w:rsidP="009C335D">
            <w:pPr>
              <w:spacing w:after="0"/>
              <w:rPr>
                <w:rFonts w:eastAsia="Times New Roman" w:cs="Times New Roman"/>
                <w:color w:val="000000"/>
                <w:sz w:val="20"/>
                <w:szCs w:val="20"/>
              </w:rPr>
            </w:pPr>
          </w:p>
        </w:tc>
        <w:tc>
          <w:tcPr>
            <w:tcW w:w="1399" w:type="dxa"/>
            <w:shd w:val="clear" w:color="auto" w:fill="auto"/>
            <w:noWrap/>
            <w:vAlign w:val="bottom"/>
            <w:hideMark/>
          </w:tcPr>
          <w:p w:rsidR="00D62DC3" w:rsidRPr="002C16AC" w:rsidRDefault="00D62DC3" w:rsidP="009C335D">
            <w:pPr>
              <w:tabs>
                <w:tab w:val="decimal" w:pos="245"/>
              </w:tabs>
              <w:spacing w:after="0"/>
              <w:rPr>
                <w:rFonts w:eastAsia="Times New Roman" w:cs="Times New Roman"/>
                <w:color w:val="000000"/>
                <w:sz w:val="20"/>
                <w:szCs w:val="20"/>
              </w:rPr>
            </w:pPr>
          </w:p>
        </w:tc>
        <w:tc>
          <w:tcPr>
            <w:tcW w:w="1364" w:type="dxa"/>
            <w:shd w:val="clear" w:color="auto" w:fill="auto"/>
            <w:noWrap/>
            <w:vAlign w:val="bottom"/>
            <w:hideMark/>
          </w:tcPr>
          <w:p w:rsidR="00D62DC3" w:rsidRPr="002C16AC" w:rsidRDefault="00D62DC3" w:rsidP="009C335D">
            <w:pPr>
              <w:tabs>
                <w:tab w:val="decimal" w:pos="267"/>
              </w:tabs>
              <w:spacing w:after="0"/>
              <w:rPr>
                <w:rFonts w:eastAsia="Times New Roman" w:cs="Times New Roman"/>
                <w:color w:val="000000"/>
                <w:sz w:val="20"/>
                <w:szCs w:val="20"/>
              </w:rPr>
            </w:pPr>
          </w:p>
        </w:tc>
        <w:tc>
          <w:tcPr>
            <w:tcW w:w="1363" w:type="dxa"/>
            <w:shd w:val="clear" w:color="auto" w:fill="auto"/>
            <w:noWrap/>
            <w:vAlign w:val="center"/>
            <w:hideMark/>
          </w:tcPr>
          <w:p w:rsidR="00D62DC3" w:rsidRPr="002C16AC" w:rsidRDefault="00D62DC3" w:rsidP="009C335D">
            <w:pPr>
              <w:tabs>
                <w:tab w:val="decimal" w:pos="266"/>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0,010511</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9C335D">
            <w:pPr>
              <w:tabs>
                <w:tab w:val="decimal" w:pos="222"/>
              </w:tabs>
              <w:spacing w:after="0"/>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0,011144</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9C335D">
            <w:pPr>
              <w:tabs>
                <w:tab w:val="decimal" w:pos="171"/>
              </w:tabs>
              <w:spacing w:after="0"/>
              <w:rPr>
                <w:rFonts w:eastAsia="Times New Roman" w:cs="Arial"/>
                <w:color w:val="000000"/>
                <w:sz w:val="20"/>
                <w:szCs w:val="20"/>
              </w:rPr>
            </w:pPr>
            <w:r w:rsidRPr="008A32DA">
              <w:rPr>
                <w:rFonts w:eastAsia="Times New Roman" w:cs="Arial"/>
                <w:color w:val="000000"/>
                <w:sz w:val="20"/>
                <w:szCs w:val="20"/>
              </w:rPr>
              <w:t>(</w:t>
            </w:r>
            <w:r>
              <w:rPr>
                <w:rFonts w:eastAsia="Times New Roman" w:cs="Arial"/>
                <w:color w:val="000000"/>
                <w:sz w:val="20"/>
                <w:szCs w:val="20"/>
              </w:rPr>
              <w:t>0,011520</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8A32DA">
              <w:rPr>
                <w:rFonts w:eastAsia="Times New Roman" w:cs="Times New Roman"/>
                <w:color w:val="000000"/>
                <w:sz w:val="20"/>
                <w:szCs w:val="20"/>
              </w:rPr>
              <w:t xml:space="preserve">Post-materialism: </w:t>
            </w:r>
            <w:r w:rsidRPr="002C16AC">
              <w:rPr>
                <w:rFonts w:eastAsia="Times New Roman" w:cs="Times New Roman"/>
                <w:color w:val="000000"/>
                <w:sz w:val="20"/>
                <w:szCs w:val="20"/>
              </w:rPr>
              <w:t>post-materialist</w:t>
            </w:r>
          </w:p>
        </w:tc>
        <w:tc>
          <w:tcPr>
            <w:tcW w:w="1399" w:type="dxa"/>
            <w:shd w:val="clear" w:color="auto" w:fill="auto"/>
            <w:noWrap/>
            <w:vAlign w:val="bottom"/>
            <w:hideMark/>
          </w:tcPr>
          <w:p w:rsidR="00D62DC3" w:rsidRPr="002C16AC" w:rsidRDefault="00D62DC3" w:rsidP="001A08A6">
            <w:pPr>
              <w:tabs>
                <w:tab w:val="decimal" w:pos="245"/>
              </w:tabs>
              <w:spacing w:after="0" w:line="240" w:lineRule="auto"/>
              <w:rPr>
                <w:rFonts w:eastAsia="Times New Roman" w:cs="Times New Roman"/>
                <w:color w:val="000000"/>
                <w:sz w:val="20"/>
                <w:szCs w:val="20"/>
              </w:rPr>
            </w:pPr>
          </w:p>
        </w:tc>
        <w:tc>
          <w:tcPr>
            <w:tcW w:w="1364" w:type="dxa"/>
            <w:shd w:val="clear" w:color="auto" w:fill="auto"/>
            <w:noWrap/>
            <w:vAlign w:val="center"/>
            <w:hideMark/>
          </w:tcPr>
          <w:p w:rsidR="00D62DC3" w:rsidRPr="002C16AC" w:rsidRDefault="00D62DC3" w:rsidP="001A08A6">
            <w:pPr>
              <w:tabs>
                <w:tab w:val="decimal" w:pos="267"/>
              </w:tabs>
              <w:spacing w:after="0" w:line="240" w:lineRule="auto"/>
              <w:rPr>
                <w:rFonts w:eastAsia="Times New Roman" w:cs="Arial"/>
                <w:color w:val="000000"/>
                <w:sz w:val="20"/>
                <w:szCs w:val="20"/>
              </w:rPr>
            </w:pPr>
            <w:r w:rsidRPr="002C16AC">
              <w:rPr>
                <w:rFonts w:eastAsia="Times New Roman" w:cs="Arial"/>
                <w:color w:val="000000"/>
                <w:sz w:val="20"/>
                <w:szCs w:val="20"/>
              </w:rPr>
              <w:t>0,227775</w:t>
            </w:r>
            <w:r w:rsidRPr="008A32DA">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0,227747</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0,226828</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0,225711</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Post-materialism: mixed</w:t>
            </w:r>
          </w:p>
        </w:tc>
        <w:tc>
          <w:tcPr>
            <w:tcW w:w="1399" w:type="dxa"/>
            <w:shd w:val="clear" w:color="auto" w:fill="auto"/>
            <w:noWrap/>
            <w:vAlign w:val="bottom"/>
            <w:hideMark/>
          </w:tcPr>
          <w:p w:rsidR="00D62DC3" w:rsidRPr="002C16AC" w:rsidRDefault="00D62DC3" w:rsidP="001A08A6">
            <w:pPr>
              <w:tabs>
                <w:tab w:val="decimal" w:pos="245"/>
              </w:tabs>
              <w:spacing w:after="0" w:line="240" w:lineRule="auto"/>
              <w:rPr>
                <w:rFonts w:eastAsia="Times New Roman" w:cs="Times New Roman"/>
                <w:color w:val="000000"/>
                <w:sz w:val="20"/>
                <w:szCs w:val="20"/>
              </w:rPr>
            </w:pPr>
          </w:p>
        </w:tc>
        <w:tc>
          <w:tcPr>
            <w:tcW w:w="1364" w:type="dxa"/>
            <w:shd w:val="clear" w:color="auto" w:fill="auto"/>
            <w:noWrap/>
            <w:vAlign w:val="center"/>
            <w:hideMark/>
          </w:tcPr>
          <w:p w:rsidR="00D62DC3" w:rsidRPr="002C16AC" w:rsidRDefault="00D62DC3" w:rsidP="001A08A6">
            <w:pPr>
              <w:tabs>
                <w:tab w:val="decimal" w:pos="267"/>
              </w:tabs>
              <w:spacing w:after="0" w:line="240" w:lineRule="auto"/>
              <w:rPr>
                <w:rFonts w:eastAsia="Times New Roman" w:cs="Arial"/>
                <w:color w:val="000000"/>
                <w:sz w:val="20"/>
                <w:szCs w:val="20"/>
              </w:rPr>
            </w:pPr>
            <w:r w:rsidRPr="002C16AC">
              <w:rPr>
                <w:rFonts w:eastAsia="Times New Roman" w:cs="Arial"/>
                <w:color w:val="000000"/>
                <w:sz w:val="20"/>
                <w:szCs w:val="20"/>
              </w:rPr>
              <w:t>0,075432</w:t>
            </w:r>
            <w:r w:rsidRPr="008A32DA">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0,075373</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0,075541</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sidRPr="002C16AC">
              <w:rPr>
                <w:rFonts w:eastAsia="Times New Roman" w:cs="Arial"/>
                <w:color w:val="000000"/>
                <w:sz w:val="20"/>
                <w:szCs w:val="20"/>
              </w:rPr>
              <w:t>0,075779</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Post-materialism: materialist</w:t>
            </w:r>
          </w:p>
        </w:tc>
        <w:tc>
          <w:tcPr>
            <w:tcW w:w="1399" w:type="dxa"/>
            <w:shd w:val="clear" w:color="auto" w:fill="auto"/>
            <w:noWrap/>
            <w:vAlign w:val="bottom"/>
            <w:hideMark/>
          </w:tcPr>
          <w:p w:rsidR="00D62DC3" w:rsidRPr="002C16AC" w:rsidRDefault="00D62DC3" w:rsidP="001A08A6">
            <w:pPr>
              <w:tabs>
                <w:tab w:val="decimal" w:pos="245"/>
              </w:tabs>
              <w:spacing w:after="0" w:line="240" w:lineRule="auto"/>
              <w:jc w:val="center"/>
              <w:rPr>
                <w:rFonts w:eastAsia="Times New Roman" w:cs="Times New Roman"/>
                <w:color w:val="000000"/>
                <w:sz w:val="20"/>
                <w:szCs w:val="20"/>
              </w:rPr>
            </w:pPr>
          </w:p>
        </w:tc>
        <w:tc>
          <w:tcPr>
            <w:tcW w:w="1364" w:type="dxa"/>
            <w:shd w:val="clear" w:color="auto" w:fill="auto"/>
            <w:noWrap/>
            <w:vAlign w:val="center"/>
            <w:hideMark/>
          </w:tcPr>
          <w:p w:rsidR="00D62DC3" w:rsidRPr="002C16AC" w:rsidRDefault="00D62DC3" w:rsidP="001A08A6">
            <w:pPr>
              <w:tabs>
                <w:tab w:val="decimal" w:pos="267"/>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1A08A6">
            <w:pPr>
              <w:tabs>
                <w:tab w:val="decimal" w:pos="266"/>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Age</w:t>
            </w:r>
          </w:p>
        </w:tc>
        <w:tc>
          <w:tcPr>
            <w:tcW w:w="1399" w:type="dxa"/>
            <w:shd w:val="clear" w:color="auto" w:fill="auto"/>
            <w:noWrap/>
            <w:vAlign w:val="bottom"/>
            <w:hideMark/>
          </w:tcPr>
          <w:p w:rsidR="00D62DC3" w:rsidRPr="002C16AC" w:rsidRDefault="00D62DC3" w:rsidP="001A08A6">
            <w:pPr>
              <w:tabs>
                <w:tab w:val="decimal" w:pos="245"/>
              </w:tabs>
              <w:spacing w:after="0" w:line="240" w:lineRule="auto"/>
              <w:rPr>
                <w:rFonts w:eastAsia="Times New Roman" w:cs="Times New Roman"/>
                <w:color w:val="000000"/>
                <w:sz w:val="20"/>
                <w:szCs w:val="20"/>
              </w:rPr>
            </w:pPr>
          </w:p>
        </w:tc>
        <w:tc>
          <w:tcPr>
            <w:tcW w:w="1364" w:type="dxa"/>
            <w:shd w:val="clear" w:color="auto" w:fill="auto"/>
            <w:noWrap/>
            <w:vAlign w:val="center"/>
            <w:hideMark/>
          </w:tcPr>
          <w:p w:rsidR="00D62DC3" w:rsidRPr="002C16AC" w:rsidRDefault="00D62DC3" w:rsidP="001A08A6">
            <w:pPr>
              <w:tabs>
                <w:tab w:val="decimal" w:pos="267"/>
              </w:tabs>
              <w:spacing w:after="0" w:line="240" w:lineRule="auto"/>
              <w:rPr>
                <w:rFonts w:eastAsia="Times New Roman" w:cs="Arial"/>
                <w:color w:val="000000"/>
                <w:sz w:val="20"/>
                <w:szCs w:val="20"/>
              </w:rPr>
            </w:pPr>
            <w:r w:rsidRPr="002C16AC">
              <w:rPr>
                <w:rFonts w:eastAsia="Times New Roman" w:cs="Arial"/>
                <w:color w:val="000000"/>
                <w:sz w:val="20"/>
                <w:szCs w:val="20"/>
              </w:rPr>
              <w:t>-0,000734</w:t>
            </w: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-0,000736</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-0,000724</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sidRPr="002C16AC">
              <w:rPr>
                <w:rFonts w:eastAsia="Times New Roman" w:cs="Arial"/>
                <w:color w:val="000000"/>
                <w:sz w:val="20"/>
                <w:szCs w:val="20"/>
              </w:rPr>
              <w:t>-0,000709</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p>
        </w:tc>
        <w:tc>
          <w:tcPr>
            <w:tcW w:w="1399" w:type="dxa"/>
            <w:shd w:val="clear" w:color="auto" w:fill="auto"/>
            <w:noWrap/>
            <w:vAlign w:val="bottom"/>
            <w:hideMark/>
          </w:tcPr>
          <w:p w:rsidR="00D62DC3" w:rsidRPr="002C16AC" w:rsidRDefault="00D62DC3" w:rsidP="001A08A6">
            <w:pPr>
              <w:tabs>
                <w:tab w:val="decimal" w:pos="245"/>
              </w:tabs>
              <w:spacing w:after="0" w:line="240" w:lineRule="auto"/>
              <w:rPr>
                <w:rFonts w:eastAsia="Times New Roman" w:cs="Times New Roman"/>
                <w:color w:val="000000"/>
                <w:sz w:val="20"/>
                <w:szCs w:val="20"/>
              </w:rPr>
            </w:pPr>
          </w:p>
        </w:tc>
        <w:tc>
          <w:tcPr>
            <w:tcW w:w="1364" w:type="dxa"/>
            <w:shd w:val="clear" w:color="auto" w:fill="auto"/>
            <w:noWrap/>
            <w:vAlign w:val="center"/>
            <w:hideMark/>
          </w:tcPr>
          <w:p w:rsidR="00D62DC3" w:rsidRPr="002C16AC" w:rsidRDefault="00D62DC3" w:rsidP="001A08A6">
            <w:pPr>
              <w:tabs>
                <w:tab w:val="decimal" w:pos="267"/>
              </w:tabs>
              <w:spacing w:after="0" w:line="240" w:lineRule="auto"/>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0,000429</w:t>
            </w:r>
            <w:r w:rsidRPr="008A32DA">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0,000429</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0,000429</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0,000429</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Sex: female</w:t>
            </w:r>
          </w:p>
        </w:tc>
        <w:tc>
          <w:tcPr>
            <w:tcW w:w="1399" w:type="dxa"/>
            <w:shd w:val="clear" w:color="auto" w:fill="auto"/>
            <w:noWrap/>
            <w:vAlign w:val="bottom"/>
            <w:hideMark/>
          </w:tcPr>
          <w:p w:rsidR="00D62DC3" w:rsidRPr="002C16AC" w:rsidRDefault="00D62DC3" w:rsidP="001A08A6">
            <w:pPr>
              <w:tabs>
                <w:tab w:val="decimal" w:pos="245"/>
              </w:tabs>
              <w:spacing w:after="0" w:line="240" w:lineRule="auto"/>
              <w:rPr>
                <w:rFonts w:eastAsia="Times New Roman" w:cs="Times New Roman"/>
                <w:color w:val="000000"/>
                <w:sz w:val="20"/>
                <w:szCs w:val="20"/>
              </w:rPr>
            </w:pPr>
          </w:p>
        </w:tc>
        <w:tc>
          <w:tcPr>
            <w:tcW w:w="1364" w:type="dxa"/>
            <w:shd w:val="clear" w:color="auto" w:fill="auto"/>
            <w:noWrap/>
            <w:vAlign w:val="bottom"/>
            <w:hideMark/>
          </w:tcPr>
          <w:p w:rsidR="00D62DC3" w:rsidRPr="002C16AC" w:rsidRDefault="00D62DC3" w:rsidP="001A08A6">
            <w:pPr>
              <w:tabs>
                <w:tab w:val="decimal" w:pos="267"/>
              </w:tabs>
              <w:spacing w:after="0" w:line="240" w:lineRule="auto"/>
              <w:rPr>
                <w:rFonts w:eastAsia="Times New Roman" w:cs="Times New Roman"/>
                <w:color w:val="000000"/>
                <w:sz w:val="20"/>
                <w:szCs w:val="20"/>
              </w:rPr>
            </w:pPr>
            <w:r w:rsidRPr="002C16AC">
              <w:rPr>
                <w:rFonts w:eastAsia="Times New Roman" w:cs="Arial"/>
                <w:color w:val="000000"/>
                <w:sz w:val="20"/>
                <w:szCs w:val="20"/>
              </w:rPr>
              <w:t>-0,029907</w:t>
            </w:r>
            <w:r w:rsidRPr="008A32DA">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-0,029907</w:t>
            </w:r>
            <w:r w:rsidRPr="008A32DA">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-0,030173</w:t>
            </w:r>
            <w:r w:rsidRPr="008A32DA">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-0,030364</w:t>
            </w:r>
            <w:r w:rsidRPr="008A32DA">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Sex: male</w:t>
            </w:r>
          </w:p>
        </w:tc>
        <w:tc>
          <w:tcPr>
            <w:tcW w:w="1399" w:type="dxa"/>
            <w:shd w:val="clear" w:color="auto" w:fill="auto"/>
            <w:noWrap/>
            <w:vAlign w:val="bottom"/>
            <w:hideMark/>
          </w:tcPr>
          <w:p w:rsidR="00D62DC3" w:rsidRPr="002C16AC" w:rsidRDefault="00D62DC3" w:rsidP="001A08A6">
            <w:pPr>
              <w:tabs>
                <w:tab w:val="decimal" w:pos="245"/>
              </w:tabs>
              <w:spacing w:after="0" w:line="240" w:lineRule="auto"/>
              <w:jc w:val="center"/>
              <w:rPr>
                <w:rFonts w:eastAsia="Times New Roman" w:cs="Times New Roman"/>
                <w:color w:val="000000"/>
                <w:sz w:val="20"/>
                <w:szCs w:val="20"/>
              </w:rPr>
            </w:pPr>
          </w:p>
        </w:tc>
        <w:tc>
          <w:tcPr>
            <w:tcW w:w="1364" w:type="dxa"/>
            <w:shd w:val="clear" w:color="auto" w:fill="auto"/>
            <w:noWrap/>
            <w:vAlign w:val="bottom"/>
            <w:hideMark/>
          </w:tcPr>
          <w:p w:rsidR="00D62DC3" w:rsidRPr="002C16AC" w:rsidRDefault="00D62DC3" w:rsidP="001A08A6">
            <w:pPr>
              <w:tabs>
                <w:tab w:val="decimal" w:pos="267"/>
              </w:tabs>
              <w:spacing w:after="0" w:line="240" w:lineRule="auto"/>
              <w:jc w:val="center"/>
              <w:rPr>
                <w:rFonts w:eastAsia="Times New Roman" w:cs="Times New Roman"/>
                <w:color w:val="000000"/>
                <w:sz w:val="20"/>
                <w:szCs w:val="20"/>
              </w:rPr>
            </w:pPr>
          </w:p>
        </w:tc>
        <w:tc>
          <w:tcPr>
            <w:tcW w:w="1363" w:type="dxa"/>
            <w:shd w:val="clear" w:color="auto" w:fill="auto"/>
            <w:noWrap/>
            <w:vAlign w:val="center"/>
            <w:hideMark/>
          </w:tcPr>
          <w:p w:rsidR="00D62DC3" w:rsidRPr="002C16AC" w:rsidRDefault="00D62DC3" w:rsidP="001A08A6">
            <w:pPr>
              <w:tabs>
                <w:tab w:val="decimal" w:pos="266"/>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Belief in God: yes</w:t>
            </w:r>
          </w:p>
        </w:tc>
        <w:tc>
          <w:tcPr>
            <w:tcW w:w="1399" w:type="dxa"/>
            <w:shd w:val="clear" w:color="auto" w:fill="auto"/>
            <w:noWrap/>
            <w:vAlign w:val="bottom"/>
            <w:hideMark/>
          </w:tcPr>
          <w:p w:rsidR="00D62DC3" w:rsidRPr="002C16AC" w:rsidRDefault="00D62DC3" w:rsidP="001A08A6">
            <w:pPr>
              <w:tabs>
                <w:tab w:val="decimal" w:pos="245"/>
              </w:tabs>
              <w:spacing w:after="0" w:line="240" w:lineRule="auto"/>
              <w:rPr>
                <w:rFonts w:eastAsia="Times New Roman" w:cs="Times New Roman"/>
                <w:color w:val="000000"/>
                <w:sz w:val="20"/>
                <w:szCs w:val="20"/>
              </w:rPr>
            </w:pPr>
          </w:p>
        </w:tc>
        <w:tc>
          <w:tcPr>
            <w:tcW w:w="1364" w:type="dxa"/>
            <w:shd w:val="clear" w:color="auto" w:fill="auto"/>
            <w:noWrap/>
            <w:vAlign w:val="center"/>
            <w:hideMark/>
          </w:tcPr>
          <w:p w:rsidR="00D62DC3" w:rsidRPr="002C16AC" w:rsidRDefault="00D62DC3" w:rsidP="001A08A6">
            <w:pPr>
              <w:tabs>
                <w:tab w:val="decimal" w:pos="267"/>
              </w:tabs>
              <w:spacing w:after="0" w:line="240" w:lineRule="auto"/>
              <w:rPr>
                <w:rFonts w:eastAsia="Times New Roman" w:cs="Arial"/>
                <w:color w:val="000000"/>
                <w:sz w:val="20"/>
                <w:szCs w:val="20"/>
              </w:rPr>
            </w:pPr>
            <w:r w:rsidRPr="002C16AC">
              <w:rPr>
                <w:rFonts w:eastAsia="Times New Roman" w:cs="Arial"/>
                <w:color w:val="000000"/>
                <w:sz w:val="20"/>
                <w:szCs w:val="20"/>
              </w:rPr>
              <w:t>-0,020052</w:t>
            </w:r>
          </w:p>
        </w:tc>
        <w:tc>
          <w:tcPr>
            <w:tcW w:w="1363" w:type="dxa"/>
            <w:shd w:val="clear" w:color="auto" w:fill="auto"/>
            <w:noWrap/>
            <w:vAlign w:val="center"/>
            <w:hideMark/>
          </w:tcPr>
          <w:p w:rsidR="00D62DC3" w:rsidRPr="002C16AC" w:rsidRDefault="00D62DC3" w:rsidP="001A08A6">
            <w:pPr>
              <w:tabs>
                <w:tab w:val="decimal" w:pos="266"/>
              </w:tabs>
              <w:spacing w:after="0" w:line="240" w:lineRule="auto"/>
              <w:rPr>
                <w:rFonts w:eastAsia="Times New Roman" w:cs="Arial"/>
                <w:color w:val="000000"/>
                <w:sz w:val="20"/>
                <w:szCs w:val="20"/>
              </w:rPr>
            </w:pPr>
            <w:r w:rsidRPr="002C16AC">
              <w:rPr>
                <w:rFonts w:eastAsia="Times New Roman" w:cs="Arial"/>
                <w:color w:val="000000"/>
                <w:sz w:val="20"/>
                <w:szCs w:val="20"/>
              </w:rPr>
              <w:t>-0,019944</w:t>
            </w:r>
          </w:p>
        </w:tc>
        <w:tc>
          <w:tcPr>
            <w:tcW w:w="1319" w:type="dxa"/>
            <w:shd w:val="clear" w:color="auto" w:fill="auto"/>
            <w:noWrap/>
            <w:vAlign w:val="center"/>
            <w:hideMark/>
          </w:tcPr>
          <w:p w:rsidR="00D62DC3" w:rsidRPr="002C16AC" w:rsidRDefault="00D62DC3" w:rsidP="001A08A6">
            <w:pPr>
              <w:tabs>
                <w:tab w:val="decimal" w:pos="222"/>
              </w:tabs>
              <w:spacing w:after="0" w:line="240" w:lineRule="auto"/>
              <w:rPr>
                <w:rFonts w:eastAsia="Times New Roman" w:cs="Arial"/>
                <w:color w:val="000000"/>
                <w:sz w:val="20"/>
                <w:szCs w:val="20"/>
              </w:rPr>
            </w:pPr>
            <w:r w:rsidRPr="002C16AC">
              <w:rPr>
                <w:rFonts w:eastAsia="Times New Roman" w:cs="Arial"/>
                <w:color w:val="000000"/>
                <w:sz w:val="20"/>
                <w:szCs w:val="20"/>
              </w:rPr>
              <w:t>-0,019937</w:t>
            </w:r>
          </w:p>
        </w:tc>
        <w:tc>
          <w:tcPr>
            <w:tcW w:w="1276" w:type="dxa"/>
            <w:shd w:val="clear" w:color="auto" w:fill="auto"/>
            <w:noWrap/>
            <w:vAlign w:val="center"/>
            <w:hideMark/>
          </w:tcPr>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-0,019783</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Belief in God: no</w:t>
            </w:r>
          </w:p>
        </w:tc>
        <w:tc>
          <w:tcPr>
            <w:tcW w:w="1399" w:type="dxa"/>
            <w:shd w:val="clear" w:color="auto" w:fill="auto"/>
            <w:noWrap/>
            <w:vAlign w:val="bottom"/>
            <w:hideMark/>
          </w:tcPr>
          <w:p w:rsidR="00D62DC3" w:rsidRPr="002C16AC" w:rsidRDefault="00D62DC3" w:rsidP="001A08A6">
            <w:pPr>
              <w:tabs>
                <w:tab w:val="decimal" w:pos="245"/>
              </w:tabs>
              <w:spacing w:after="0" w:line="240" w:lineRule="auto"/>
              <w:jc w:val="center"/>
              <w:rPr>
                <w:rFonts w:eastAsia="Times New Roman" w:cs="Times New Roman"/>
                <w:color w:val="000000"/>
                <w:sz w:val="20"/>
                <w:szCs w:val="20"/>
              </w:rPr>
            </w:pPr>
          </w:p>
        </w:tc>
        <w:tc>
          <w:tcPr>
            <w:tcW w:w="1364" w:type="dxa"/>
            <w:shd w:val="clear" w:color="auto" w:fill="auto"/>
            <w:noWrap/>
            <w:vAlign w:val="center"/>
            <w:hideMark/>
          </w:tcPr>
          <w:p w:rsidR="00D62DC3" w:rsidRPr="002C16AC" w:rsidRDefault="00D62DC3" w:rsidP="001A08A6">
            <w:pPr>
              <w:tabs>
                <w:tab w:val="decimal" w:pos="267"/>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363" w:type="dxa"/>
            <w:shd w:val="clear" w:color="auto" w:fill="auto"/>
            <w:noWrap/>
            <w:vAlign w:val="center"/>
            <w:hideMark/>
          </w:tcPr>
          <w:p w:rsidR="00D62DC3" w:rsidRPr="002C16AC" w:rsidRDefault="00D62DC3" w:rsidP="001A08A6">
            <w:pPr>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319" w:type="dxa"/>
            <w:shd w:val="clear" w:color="auto" w:fill="auto"/>
            <w:noWrap/>
            <w:vAlign w:val="center"/>
            <w:hideMark/>
          </w:tcPr>
          <w:p w:rsidR="00D62DC3" w:rsidRPr="002C16AC" w:rsidRDefault="00D62DC3" w:rsidP="001A08A6">
            <w:pPr>
              <w:tabs>
                <w:tab w:val="decimal" w:pos="222"/>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c>
          <w:tcPr>
            <w:tcW w:w="1276" w:type="dxa"/>
            <w:shd w:val="clear" w:color="auto" w:fill="auto"/>
            <w:noWrap/>
            <w:vAlign w:val="center"/>
            <w:hideMark/>
          </w:tcPr>
          <w:p w:rsidR="00D62DC3" w:rsidRPr="002C16AC" w:rsidRDefault="00D62DC3" w:rsidP="001A08A6">
            <w:pPr>
              <w:tabs>
                <w:tab w:val="decimal" w:pos="171"/>
              </w:tabs>
              <w:spacing w:after="0" w:line="240" w:lineRule="auto"/>
              <w:jc w:val="center"/>
              <w:rPr>
                <w:rFonts w:eastAsia="Times New Roman" w:cs="Arial"/>
                <w:color w:val="000000"/>
                <w:sz w:val="20"/>
                <w:szCs w:val="20"/>
              </w:rPr>
            </w:pPr>
            <w:r w:rsidRPr="002C16AC">
              <w:rPr>
                <w:rFonts w:eastAsia="Times New Roman" w:cs="Arial"/>
                <w:color w:val="000000"/>
                <w:sz w:val="20"/>
                <w:szCs w:val="20"/>
              </w:rPr>
              <w:t>-</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 xml:space="preserve">Political rights*Political </w:t>
            </w:r>
            <w:r>
              <w:rPr>
                <w:rFonts w:eastAsia="Times New Roman" w:cs="Times New Roman"/>
                <w:color w:val="000000"/>
                <w:sz w:val="20"/>
                <w:szCs w:val="20"/>
              </w:rPr>
              <w:t xml:space="preserve">    activity</w:t>
            </w:r>
          </w:p>
        </w:tc>
        <w:tc>
          <w:tcPr>
            <w:tcW w:w="1399" w:type="dxa"/>
            <w:shd w:val="clear" w:color="auto" w:fill="auto"/>
            <w:noWrap/>
            <w:vAlign w:val="bottom"/>
            <w:hideMark/>
          </w:tcPr>
          <w:p w:rsidR="00D62DC3" w:rsidRPr="002C16AC" w:rsidRDefault="00D62DC3" w:rsidP="001A08A6">
            <w:pPr>
              <w:tabs>
                <w:tab w:val="decimal" w:pos="245"/>
              </w:tabs>
              <w:spacing w:after="0" w:line="240" w:lineRule="auto"/>
              <w:rPr>
                <w:rFonts w:eastAsia="Times New Roman" w:cs="Times New Roman"/>
                <w:color w:val="000000"/>
                <w:sz w:val="20"/>
                <w:szCs w:val="20"/>
              </w:rPr>
            </w:pPr>
          </w:p>
        </w:tc>
        <w:tc>
          <w:tcPr>
            <w:tcW w:w="1364" w:type="dxa"/>
            <w:shd w:val="clear" w:color="auto" w:fill="auto"/>
            <w:noWrap/>
            <w:vAlign w:val="bottom"/>
            <w:hideMark/>
          </w:tcPr>
          <w:p w:rsidR="00D62DC3" w:rsidRPr="002C16AC" w:rsidRDefault="00D62DC3" w:rsidP="001A08A6">
            <w:pPr>
              <w:tabs>
                <w:tab w:val="decimal" w:pos="267"/>
              </w:tabs>
              <w:spacing w:after="0" w:line="240" w:lineRule="auto"/>
              <w:rPr>
                <w:rFonts w:eastAsia="Times New Roman" w:cs="Times New Roman"/>
                <w:color w:val="000000"/>
                <w:sz w:val="20"/>
                <w:szCs w:val="20"/>
              </w:rPr>
            </w:pPr>
          </w:p>
        </w:tc>
        <w:tc>
          <w:tcPr>
            <w:tcW w:w="1363"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rPr>
            </w:pPr>
          </w:p>
        </w:tc>
        <w:tc>
          <w:tcPr>
            <w:tcW w:w="1319" w:type="dxa"/>
            <w:shd w:val="clear" w:color="auto" w:fill="auto"/>
            <w:noWrap/>
            <w:vAlign w:val="bottom"/>
            <w:hideMark/>
          </w:tcPr>
          <w:p w:rsidR="00D62DC3" w:rsidRPr="002C16AC" w:rsidRDefault="00D62DC3" w:rsidP="001A08A6">
            <w:pPr>
              <w:tabs>
                <w:tab w:val="decimal" w:pos="222"/>
              </w:tabs>
              <w:spacing w:after="0" w:line="240" w:lineRule="auto"/>
              <w:rPr>
                <w:rFonts w:eastAsia="Times New Roman" w:cs="Times New Roman"/>
                <w:color w:val="000000"/>
                <w:sz w:val="20"/>
                <w:szCs w:val="20"/>
              </w:rPr>
            </w:pPr>
          </w:p>
        </w:tc>
        <w:tc>
          <w:tcPr>
            <w:tcW w:w="1276" w:type="dxa"/>
            <w:shd w:val="clear" w:color="auto" w:fill="auto"/>
            <w:noWrap/>
            <w:vAlign w:val="center"/>
            <w:hideMark/>
          </w:tcPr>
          <w:p w:rsidR="00D62DC3"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0,032124</w:t>
            </w:r>
            <w:r w:rsidRPr="008A32DA">
              <w:rPr>
                <w:rFonts w:eastAsia="Times New Roman" w:cs="Arial"/>
                <w:color w:val="000000"/>
                <w:sz w:val="20"/>
                <w:szCs w:val="20"/>
              </w:rPr>
              <w:t>***</w:t>
            </w:r>
          </w:p>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(0,006233)</w:t>
            </w:r>
          </w:p>
        </w:tc>
      </w:tr>
      <w:tr w:rsidR="00D62DC3" w:rsidRPr="002C16AC" w:rsidTr="00D62DC3">
        <w:trPr>
          <w:trHeight w:val="300"/>
        </w:trPr>
        <w:tc>
          <w:tcPr>
            <w:tcW w:w="2809"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lang w:val="en-US"/>
              </w:rPr>
            </w:pPr>
            <w:r w:rsidRPr="002C16AC">
              <w:rPr>
                <w:rFonts w:eastAsia="Times New Roman" w:cs="Times New Roman"/>
                <w:color w:val="000000"/>
                <w:sz w:val="20"/>
                <w:szCs w:val="20"/>
                <w:lang w:val="en-US"/>
              </w:rPr>
              <w:t>Political rights*Years of democratic education</w:t>
            </w:r>
          </w:p>
        </w:tc>
        <w:tc>
          <w:tcPr>
            <w:tcW w:w="1399" w:type="dxa"/>
            <w:shd w:val="clear" w:color="auto" w:fill="auto"/>
            <w:noWrap/>
            <w:vAlign w:val="bottom"/>
            <w:hideMark/>
          </w:tcPr>
          <w:p w:rsidR="00D62DC3" w:rsidRPr="002C16AC" w:rsidRDefault="00D62DC3" w:rsidP="001A08A6">
            <w:pPr>
              <w:tabs>
                <w:tab w:val="decimal" w:pos="245"/>
              </w:tabs>
              <w:spacing w:after="0" w:line="240" w:lineRule="auto"/>
              <w:rPr>
                <w:rFonts w:eastAsia="Times New Roman" w:cs="Times New Roman"/>
                <w:color w:val="000000"/>
                <w:sz w:val="20"/>
                <w:szCs w:val="20"/>
                <w:lang w:val="en-US"/>
              </w:rPr>
            </w:pPr>
          </w:p>
        </w:tc>
        <w:tc>
          <w:tcPr>
            <w:tcW w:w="1364" w:type="dxa"/>
            <w:shd w:val="clear" w:color="auto" w:fill="auto"/>
            <w:noWrap/>
            <w:vAlign w:val="bottom"/>
            <w:hideMark/>
          </w:tcPr>
          <w:p w:rsidR="00D62DC3" w:rsidRPr="002C16AC" w:rsidRDefault="00D62DC3" w:rsidP="001A08A6">
            <w:pPr>
              <w:tabs>
                <w:tab w:val="decimal" w:pos="267"/>
              </w:tabs>
              <w:spacing w:after="0" w:line="240" w:lineRule="auto"/>
              <w:rPr>
                <w:rFonts w:eastAsia="Times New Roman" w:cs="Times New Roman"/>
                <w:color w:val="000000"/>
                <w:sz w:val="20"/>
                <w:szCs w:val="20"/>
                <w:lang w:val="en-US"/>
              </w:rPr>
            </w:pPr>
          </w:p>
        </w:tc>
        <w:tc>
          <w:tcPr>
            <w:tcW w:w="1363" w:type="dxa"/>
            <w:shd w:val="clear" w:color="auto" w:fill="auto"/>
            <w:noWrap/>
            <w:vAlign w:val="bottom"/>
            <w:hideMark/>
          </w:tcPr>
          <w:p w:rsidR="00D62DC3" w:rsidRPr="002C16AC" w:rsidRDefault="00D62DC3" w:rsidP="001A08A6">
            <w:pPr>
              <w:spacing w:after="0" w:line="240" w:lineRule="auto"/>
              <w:rPr>
                <w:rFonts w:eastAsia="Times New Roman" w:cs="Times New Roman"/>
                <w:color w:val="000000"/>
                <w:sz w:val="20"/>
                <w:szCs w:val="20"/>
                <w:lang w:val="en-US"/>
              </w:rPr>
            </w:pPr>
          </w:p>
        </w:tc>
        <w:tc>
          <w:tcPr>
            <w:tcW w:w="1319" w:type="dxa"/>
            <w:shd w:val="clear" w:color="auto" w:fill="auto"/>
            <w:noWrap/>
            <w:vAlign w:val="bottom"/>
            <w:hideMark/>
          </w:tcPr>
          <w:p w:rsidR="00D62DC3" w:rsidRPr="002C16AC" w:rsidRDefault="00D62DC3" w:rsidP="001A08A6">
            <w:pPr>
              <w:tabs>
                <w:tab w:val="decimal" w:pos="222"/>
              </w:tabs>
              <w:spacing w:after="0" w:line="240" w:lineRule="auto"/>
              <w:rPr>
                <w:rFonts w:eastAsia="Times New Roman" w:cs="Times New Roman"/>
                <w:color w:val="000000"/>
                <w:sz w:val="20"/>
                <w:szCs w:val="20"/>
                <w:lang w:val="en-US"/>
              </w:rPr>
            </w:pPr>
          </w:p>
        </w:tc>
        <w:tc>
          <w:tcPr>
            <w:tcW w:w="1276" w:type="dxa"/>
            <w:shd w:val="clear" w:color="auto" w:fill="auto"/>
            <w:noWrap/>
            <w:vAlign w:val="center"/>
            <w:hideMark/>
          </w:tcPr>
          <w:p w:rsidR="00D62DC3"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0,001549</w:t>
            </w:r>
          </w:p>
          <w:p w:rsidR="00D62DC3" w:rsidRPr="002C16AC" w:rsidRDefault="00D62DC3" w:rsidP="001A08A6">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(0,002095)</w:t>
            </w:r>
          </w:p>
        </w:tc>
      </w:tr>
    </w:tbl>
    <w:p w:rsidR="00D62DC3" w:rsidRPr="006D169E" w:rsidRDefault="00D62DC3" w:rsidP="00D62DC3">
      <w:pPr>
        <w:spacing w:line="240" w:lineRule="auto"/>
        <w:rPr>
          <w:i/>
          <w:lang w:val="en-US"/>
        </w:rPr>
      </w:pPr>
      <w:r w:rsidRPr="006D169E">
        <w:rPr>
          <w:i/>
          <w:lang w:val="en-US"/>
        </w:rPr>
        <w:lastRenderedPageBreak/>
        <w:t xml:space="preserve">Table </w:t>
      </w:r>
      <w:r w:rsidR="007532FB">
        <w:rPr>
          <w:i/>
          <w:lang w:val="en-US"/>
        </w:rPr>
        <w:t>3</w:t>
      </w:r>
      <w:r w:rsidRPr="006D169E">
        <w:rPr>
          <w:i/>
          <w:lang w:val="en-US"/>
        </w:rPr>
        <w:t xml:space="preserve">: </w:t>
      </w:r>
      <w:r w:rsidR="003410B9" w:rsidRPr="004D69CA">
        <w:rPr>
          <w:i/>
          <w:lang w:val="en-US"/>
        </w:rPr>
        <w:t xml:space="preserve">linear multilevel regression estimates </w:t>
      </w:r>
      <w:r w:rsidR="003410B9">
        <w:rPr>
          <w:i/>
          <w:lang w:val="en-US"/>
        </w:rPr>
        <w:t>of all effects on support for democracy</w:t>
      </w:r>
    </w:p>
    <w:tbl>
      <w:tblPr>
        <w:tblW w:w="9654" w:type="dxa"/>
        <w:tblInd w:w="55" w:type="dxa"/>
        <w:tblCellMar>
          <w:left w:w="70" w:type="dxa"/>
          <w:right w:w="70" w:type="dxa"/>
        </w:tblCellMar>
        <w:tblLook w:val="04A0"/>
      </w:tblPr>
      <w:tblGrid>
        <w:gridCol w:w="2809"/>
        <w:gridCol w:w="1399"/>
        <w:gridCol w:w="1364"/>
        <w:gridCol w:w="1302"/>
        <w:gridCol w:w="1276"/>
        <w:gridCol w:w="1504"/>
      </w:tblGrid>
      <w:tr w:rsidR="000C3DFE" w:rsidRPr="002C16AC" w:rsidTr="000C3DFE">
        <w:trPr>
          <w:trHeight w:val="300"/>
        </w:trPr>
        <w:tc>
          <w:tcPr>
            <w:tcW w:w="2809" w:type="dxa"/>
            <w:tcBorders>
              <w:top w:val="single" w:sz="4" w:space="0" w:color="auto"/>
              <w:bottom w:val="single" w:sz="4" w:space="0" w:color="auto"/>
            </w:tcBorders>
            <w:shd w:val="clear" w:color="auto" w:fill="auto"/>
            <w:noWrap/>
            <w:vAlign w:val="bottom"/>
            <w:hideMark/>
          </w:tcPr>
          <w:p w:rsidR="000C3DFE" w:rsidRPr="002C16AC" w:rsidRDefault="000C3DFE" w:rsidP="00D62DC3">
            <w:pPr>
              <w:spacing w:after="0" w:line="360" w:lineRule="auto"/>
              <w:rPr>
                <w:rFonts w:eastAsia="Times New Roman" w:cs="Times New Roman"/>
                <w:b/>
                <w:bCs/>
                <w:color w:val="000000"/>
                <w:sz w:val="20"/>
                <w:szCs w:val="20"/>
              </w:rPr>
            </w:pPr>
            <w:r>
              <w:rPr>
                <w:rFonts w:eastAsia="Times New Roman" w:cs="Times New Roman"/>
                <w:b/>
                <w:bCs/>
                <w:color w:val="000000"/>
                <w:sz w:val="20"/>
                <w:szCs w:val="20"/>
              </w:rPr>
              <w:t>Random effects</w:t>
            </w:r>
          </w:p>
        </w:tc>
        <w:tc>
          <w:tcPr>
            <w:tcW w:w="1399" w:type="dxa"/>
            <w:tcBorders>
              <w:top w:val="single" w:sz="4" w:space="0" w:color="auto"/>
              <w:bottom w:val="single" w:sz="4" w:space="0" w:color="auto"/>
            </w:tcBorders>
            <w:shd w:val="clear" w:color="auto" w:fill="auto"/>
            <w:noWrap/>
            <w:vAlign w:val="bottom"/>
            <w:hideMark/>
          </w:tcPr>
          <w:p w:rsidR="000C3DFE" w:rsidRPr="002C16AC" w:rsidRDefault="000C3DFE" w:rsidP="00D62DC3">
            <w:pPr>
              <w:tabs>
                <w:tab w:val="decimal" w:pos="245"/>
              </w:tabs>
              <w:spacing w:after="0" w:line="360" w:lineRule="auto"/>
              <w:rPr>
                <w:rFonts w:eastAsia="Times New Roman" w:cs="Times New Roman"/>
                <w:b/>
                <w:bCs/>
                <w:color w:val="000000"/>
                <w:sz w:val="20"/>
                <w:szCs w:val="20"/>
              </w:rPr>
            </w:pPr>
            <w:r w:rsidRPr="008A32DA">
              <w:rPr>
                <w:rFonts w:eastAsia="Times New Roman" w:cs="Times New Roman"/>
                <w:b/>
                <w:bCs/>
                <w:color w:val="000000"/>
                <w:sz w:val="20"/>
                <w:szCs w:val="20"/>
              </w:rPr>
              <w:t xml:space="preserve">   </w:t>
            </w:r>
            <w:r w:rsidRPr="002C16AC">
              <w:rPr>
                <w:rFonts w:eastAsia="Times New Roman" w:cs="Times New Roman"/>
                <w:b/>
                <w:bCs/>
                <w:color w:val="000000"/>
                <w:sz w:val="20"/>
                <w:szCs w:val="20"/>
              </w:rPr>
              <w:t>Model 1</w:t>
            </w:r>
          </w:p>
        </w:tc>
        <w:tc>
          <w:tcPr>
            <w:tcW w:w="1364" w:type="dxa"/>
            <w:tcBorders>
              <w:top w:val="single" w:sz="4" w:space="0" w:color="auto"/>
              <w:bottom w:val="single" w:sz="4" w:space="0" w:color="auto"/>
            </w:tcBorders>
            <w:shd w:val="clear" w:color="auto" w:fill="auto"/>
            <w:noWrap/>
            <w:vAlign w:val="bottom"/>
            <w:hideMark/>
          </w:tcPr>
          <w:p w:rsidR="000C3DFE" w:rsidRPr="002C16AC" w:rsidRDefault="000C3DFE" w:rsidP="00D62DC3">
            <w:pPr>
              <w:tabs>
                <w:tab w:val="decimal" w:pos="267"/>
              </w:tabs>
              <w:spacing w:after="0" w:line="360" w:lineRule="auto"/>
              <w:rPr>
                <w:rFonts w:eastAsia="Times New Roman" w:cs="Times New Roman"/>
                <w:b/>
                <w:bCs/>
                <w:color w:val="000000"/>
                <w:sz w:val="20"/>
                <w:szCs w:val="20"/>
              </w:rPr>
            </w:pPr>
            <w:r w:rsidRPr="008A32DA">
              <w:rPr>
                <w:rFonts w:eastAsia="Times New Roman" w:cs="Times New Roman"/>
                <w:b/>
                <w:bCs/>
                <w:color w:val="000000"/>
                <w:sz w:val="20"/>
                <w:szCs w:val="20"/>
              </w:rPr>
              <w:t xml:space="preserve">   </w:t>
            </w:r>
            <w:r w:rsidRPr="002C16AC">
              <w:rPr>
                <w:rFonts w:eastAsia="Times New Roman" w:cs="Times New Roman"/>
                <w:b/>
                <w:bCs/>
                <w:color w:val="000000"/>
                <w:sz w:val="20"/>
                <w:szCs w:val="20"/>
              </w:rPr>
              <w:t>Model 2</w:t>
            </w:r>
          </w:p>
        </w:tc>
        <w:tc>
          <w:tcPr>
            <w:tcW w:w="1302" w:type="dxa"/>
            <w:tcBorders>
              <w:top w:val="single" w:sz="4" w:space="0" w:color="auto"/>
              <w:bottom w:val="single" w:sz="4" w:space="0" w:color="auto"/>
            </w:tcBorders>
            <w:shd w:val="clear" w:color="auto" w:fill="auto"/>
            <w:noWrap/>
            <w:vAlign w:val="bottom"/>
            <w:hideMark/>
          </w:tcPr>
          <w:p w:rsidR="000C3DFE" w:rsidRPr="002C16AC" w:rsidRDefault="000C3DFE" w:rsidP="000C3DFE">
            <w:pPr>
              <w:spacing w:after="0" w:line="360" w:lineRule="auto"/>
              <w:rPr>
                <w:rFonts w:eastAsia="Times New Roman" w:cs="Times New Roman"/>
                <w:b/>
                <w:bCs/>
                <w:color w:val="000000"/>
                <w:sz w:val="20"/>
                <w:szCs w:val="20"/>
              </w:rPr>
            </w:pPr>
            <w:r w:rsidRPr="008A32DA">
              <w:rPr>
                <w:rFonts w:eastAsia="Times New Roman" w:cs="Times New Roman"/>
                <w:b/>
                <w:bCs/>
                <w:color w:val="000000"/>
                <w:sz w:val="20"/>
                <w:szCs w:val="20"/>
              </w:rPr>
              <w:t xml:space="preserve">  </w:t>
            </w:r>
            <w:r w:rsidRPr="002C16AC">
              <w:rPr>
                <w:rFonts w:eastAsia="Times New Roman" w:cs="Times New Roman"/>
                <w:b/>
                <w:bCs/>
                <w:color w:val="000000"/>
                <w:sz w:val="20"/>
                <w:szCs w:val="20"/>
              </w:rPr>
              <w:t xml:space="preserve">Model </w:t>
            </w:r>
            <w:r>
              <w:rPr>
                <w:rFonts w:eastAsia="Times New Roman" w:cs="Times New Roman"/>
                <w:b/>
                <w:bCs/>
                <w:color w:val="000000"/>
                <w:sz w:val="20"/>
                <w:szCs w:val="20"/>
              </w:rPr>
              <w:t>3</w:t>
            </w:r>
          </w:p>
        </w:tc>
        <w:tc>
          <w:tcPr>
            <w:tcW w:w="1276" w:type="dxa"/>
            <w:tcBorders>
              <w:top w:val="single" w:sz="4" w:space="0" w:color="auto"/>
              <w:bottom w:val="single" w:sz="4" w:space="0" w:color="auto"/>
            </w:tcBorders>
            <w:shd w:val="clear" w:color="auto" w:fill="auto"/>
            <w:noWrap/>
            <w:vAlign w:val="bottom"/>
            <w:hideMark/>
          </w:tcPr>
          <w:p w:rsidR="000C3DFE" w:rsidRPr="002C16AC" w:rsidRDefault="000C3DFE" w:rsidP="000C3DFE">
            <w:pPr>
              <w:spacing w:after="0" w:line="360" w:lineRule="auto"/>
              <w:rPr>
                <w:rFonts w:eastAsia="Times New Roman" w:cs="Times New Roman"/>
                <w:b/>
                <w:bCs/>
                <w:color w:val="000000"/>
                <w:sz w:val="20"/>
                <w:szCs w:val="20"/>
              </w:rPr>
            </w:pPr>
            <w:r w:rsidRPr="008A32DA">
              <w:rPr>
                <w:rFonts w:eastAsia="Times New Roman" w:cs="Times New Roman"/>
                <w:b/>
                <w:bCs/>
                <w:color w:val="000000"/>
                <w:sz w:val="20"/>
                <w:szCs w:val="20"/>
              </w:rPr>
              <w:t xml:space="preserve"> </w:t>
            </w:r>
            <w:r w:rsidRPr="002C16AC">
              <w:rPr>
                <w:rFonts w:eastAsia="Times New Roman" w:cs="Times New Roman"/>
                <w:b/>
                <w:bCs/>
                <w:color w:val="000000"/>
                <w:sz w:val="20"/>
                <w:szCs w:val="20"/>
              </w:rPr>
              <w:t xml:space="preserve">Model </w:t>
            </w:r>
            <w:r>
              <w:rPr>
                <w:rFonts w:eastAsia="Times New Roman" w:cs="Times New Roman"/>
                <w:b/>
                <w:bCs/>
                <w:color w:val="000000"/>
                <w:sz w:val="20"/>
                <w:szCs w:val="20"/>
              </w:rPr>
              <w:t>4</w:t>
            </w:r>
          </w:p>
        </w:tc>
        <w:tc>
          <w:tcPr>
            <w:tcW w:w="1504" w:type="dxa"/>
            <w:tcBorders>
              <w:top w:val="single" w:sz="4" w:space="0" w:color="auto"/>
              <w:bottom w:val="single" w:sz="4" w:space="0" w:color="auto"/>
            </w:tcBorders>
          </w:tcPr>
          <w:p w:rsidR="000C3DFE" w:rsidRPr="008A32DA" w:rsidRDefault="000C3DFE" w:rsidP="00D62DC3">
            <w:pPr>
              <w:spacing w:after="0" w:line="360" w:lineRule="auto"/>
              <w:rPr>
                <w:rFonts w:eastAsia="Times New Roman" w:cs="Times New Roman"/>
                <w:b/>
                <w:bCs/>
                <w:color w:val="000000"/>
                <w:sz w:val="20"/>
                <w:szCs w:val="20"/>
              </w:rPr>
            </w:pPr>
            <w:r>
              <w:rPr>
                <w:rFonts w:eastAsia="Times New Roman" w:cs="Times New Roman"/>
                <w:b/>
                <w:bCs/>
                <w:color w:val="000000"/>
                <w:sz w:val="20"/>
                <w:szCs w:val="20"/>
              </w:rPr>
              <w:t>Model 5</w:t>
            </w:r>
          </w:p>
        </w:tc>
      </w:tr>
      <w:tr w:rsidR="000C3DFE" w:rsidRPr="006D169E" w:rsidTr="000C3DFE">
        <w:trPr>
          <w:trHeight w:val="300"/>
        </w:trPr>
        <w:tc>
          <w:tcPr>
            <w:tcW w:w="2809" w:type="dxa"/>
            <w:tcBorders>
              <w:top w:val="single" w:sz="4" w:space="0" w:color="auto"/>
            </w:tcBorders>
            <w:shd w:val="clear" w:color="auto" w:fill="auto"/>
            <w:noWrap/>
            <w:vAlign w:val="bottom"/>
            <w:hideMark/>
          </w:tcPr>
          <w:p w:rsidR="000C3DFE" w:rsidRPr="00C376A7" w:rsidRDefault="000C3DFE" w:rsidP="000C3DFE">
            <w:pPr>
              <w:spacing w:after="0" w:line="360" w:lineRule="auto"/>
              <w:rPr>
                <w:color w:val="000000"/>
                <w:shd w:val="clear" w:color="auto" w:fill="FFFFFF"/>
                <w:lang w:val="en-US"/>
              </w:rPr>
            </w:pPr>
            <w:r w:rsidRPr="001815F0">
              <w:rPr>
                <w:color w:val="000000"/>
                <w:shd w:val="clear" w:color="auto" w:fill="FFFFFF"/>
              </w:rPr>
              <w:t>σ</w:t>
            </w:r>
            <w:r w:rsidRPr="001815F0">
              <w:rPr>
                <w:color w:val="000000"/>
                <w:spacing w:val="-2000"/>
                <w:sz w:val="26"/>
                <w:szCs w:val="26"/>
                <w:shd w:val="clear" w:color="auto" w:fill="FFFFFF"/>
                <w:vertAlign w:val="subscript"/>
                <w:lang w:val="en-US"/>
              </w:rPr>
              <w:t>e</w:t>
            </w:r>
            <w:r w:rsidRPr="001815F0">
              <w:rPr>
                <w:color w:val="000000"/>
                <w:spacing w:val="-2000"/>
                <w:sz w:val="26"/>
                <w:szCs w:val="26"/>
                <w:shd w:val="clear" w:color="auto" w:fill="FFFFFF"/>
                <w:vertAlign w:val="superscript"/>
                <w:lang w:val="en-US"/>
              </w:rPr>
              <w:t>2</w:t>
            </w:r>
            <w:r>
              <w:rPr>
                <w:color w:val="000000"/>
                <w:sz w:val="26"/>
                <w:szCs w:val="26"/>
                <w:shd w:val="clear" w:color="auto" w:fill="FFFFFF"/>
                <w:vertAlign w:val="subscript"/>
                <w:lang w:val="en-US"/>
              </w:rPr>
              <w:t xml:space="preserve"> </w:t>
            </w:r>
            <w:r>
              <w:rPr>
                <w:sz w:val="26"/>
                <w:szCs w:val="26"/>
                <w:lang w:val="en-US"/>
              </w:rPr>
              <w:t xml:space="preserve">  </w:t>
            </w:r>
            <w:r w:rsidRPr="00A12D6E">
              <w:rPr>
                <w:sz w:val="20"/>
                <w:szCs w:val="20"/>
                <w:lang w:val="en-US"/>
              </w:rPr>
              <w:t>individual level variance</w:t>
            </w:r>
          </w:p>
        </w:tc>
        <w:tc>
          <w:tcPr>
            <w:tcW w:w="1399" w:type="dxa"/>
            <w:tcBorders>
              <w:top w:val="single" w:sz="4" w:space="0" w:color="auto"/>
            </w:tcBorders>
            <w:shd w:val="clear" w:color="auto" w:fill="auto"/>
            <w:noWrap/>
            <w:vAlign w:val="bottom"/>
            <w:hideMark/>
          </w:tcPr>
          <w:p w:rsidR="000C3DFE" w:rsidRDefault="000C3DFE" w:rsidP="000C3DFE">
            <w:pPr>
              <w:tabs>
                <w:tab w:val="decimal" w:pos="245"/>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0,504345</w:t>
            </w:r>
          </w:p>
          <w:p w:rsidR="000C3DFE" w:rsidRPr="00A12D6E" w:rsidRDefault="000C3DFE" w:rsidP="000C3DFE">
            <w:pPr>
              <w:tabs>
                <w:tab w:val="decimal" w:pos="245"/>
              </w:tabs>
              <w:spacing w:after="0" w:line="360" w:lineRule="auto"/>
              <w:rPr>
                <w:rFonts w:eastAsia="Times New Roman" w:cs="Times New Roman"/>
                <w:bCs/>
                <w:color w:val="000000"/>
                <w:sz w:val="20"/>
                <w:szCs w:val="20"/>
                <w:lang w:val="en-US"/>
              </w:rPr>
            </w:pPr>
            <w:r>
              <w:rPr>
                <w:rFonts w:eastAsia="Times New Roman" w:cs="Times New Roman"/>
                <w:bCs/>
                <w:color w:val="000000"/>
                <w:sz w:val="20"/>
                <w:szCs w:val="20"/>
                <w:lang w:val="en-US"/>
              </w:rPr>
              <w:t>(0,004559)</w:t>
            </w:r>
          </w:p>
        </w:tc>
        <w:tc>
          <w:tcPr>
            <w:tcW w:w="1364" w:type="dxa"/>
            <w:tcBorders>
              <w:top w:val="single" w:sz="4" w:space="0" w:color="auto"/>
            </w:tcBorders>
            <w:shd w:val="clear" w:color="auto" w:fill="auto"/>
            <w:noWrap/>
            <w:vAlign w:val="bottom"/>
            <w:hideMark/>
          </w:tcPr>
          <w:p w:rsidR="000C3DFE" w:rsidRDefault="000C3DFE" w:rsidP="000C3DFE">
            <w:pPr>
              <w:tabs>
                <w:tab w:val="decimal" w:pos="267"/>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0,501187</w:t>
            </w:r>
          </w:p>
          <w:p w:rsidR="000C3DFE" w:rsidRPr="00A12D6E" w:rsidRDefault="000C3DFE" w:rsidP="000C3DFE">
            <w:pPr>
              <w:tabs>
                <w:tab w:val="decimal" w:pos="267"/>
              </w:tabs>
              <w:spacing w:after="0" w:line="360" w:lineRule="auto"/>
              <w:rPr>
                <w:rFonts w:eastAsia="Times New Roman" w:cs="Times New Roman"/>
                <w:bCs/>
                <w:color w:val="000000"/>
                <w:sz w:val="20"/>
                <w:szCs w:val="20"/>
                <w:lang w:val="en-US"/>
              </w:rPr>
            </w:pPr>
            <w:r>
              <w:rPr>
                <w:rFonts w:eastAsia="Times New Roman" w:cs="Times New Roman"/>
                <w:bCs/>
                <w:color w:val="000000"/>
                <w:sz w:val="20"/>
                <w:szCs w:val="20"/>
                <w:lang w:val="en-US"/>
              </w:rPr>
              <w:t>(0,004530)</w:t>
            </w:r>
          </w:p>
        </w:tc>
        <w:tc>
          <w:tcPr>
            <w:tcW w:w="1302" w:type="dxa"/>
            <w:tcBorders>
              <w:top w:val="single" w:sz="4" w:space="0" w:color="auto"/>
            </w:tcBorders>
            <w:shd w:val="clear" w:color="auto" w:fill="auto"/>
            <w:noWrap/>
            <w:vAlign w:val="bottom"/>
            <w:hideMark/>
          </w:tcPr>
          <w:p w:rsidR="000C3DFE" w:rsidRDefault="000C3DFE" w:rsidP="000C3DFE">
            <w:pPr>
              <w:tabs>
                <w:tab w:val="decimal" w:pos="245"/>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0,501186</w:t>
            </w:r>
          </w:p>
          <w:p w:rsidR="000C3DFE" w:rsidRPr="00A12D6E" w:rsidRDefault="000C3DFE" w:rsidP="000C3DFE">
            <w:pPr>
              <w:tabs>
                <w:tab w:val="decimal" w:pos="245"/>
              </w:tabs>
              <w:spacing w:after="0" w:line="360" w:lineRule="auto"/>
              <w:rPr>
                <w:rFonts w:eastAsia="Times New Roman" w:cs="Times New Roman"/>
                <w:bCs/>
                <w:color w:val="000000"/>
                <w:sz w:val="20"/>
                <w:szCs w:val="20"/>
                <w:lang w:val="en-US"/>
              </w:rPr>
            </w:pPr>
            <w:r>
              <w:rPr>
                <w:rFonts w:eastAsia="Times New Roman" w:cs="Times New Roman"/>
                <w:bCs/>
                <w:color w:val="000000"/>
                <w:sz w:val="20"/>
                <w:szCs w:val="20"/>
                <w:lang w:val="en-US"/>
              </w:rPr>
              <w:t>(0,004530)</w:t>
            </w:r>
          </w:p>
        </w:tc>
        <w:tc>
          <w:tcPr>
            <w:tcW w:w="1276" w:type="dxa"/>
            <w:tcBorders>
              <w:top w:val="single" w:sz="4" w:space="0" w:color="auto"/>
            </w:tcBorders>
            <w:shd w:val="clear" w:color="auto" w:fill="auto"/>
            <w:noWrap/>
            <w:vAlign w:val="bottom"/>
            <w:hideMark/>
          </w:tcPr>
          <w:p w:rsidR="000C3DFE" w:rsidRDefault="000C3DFE" w:rsidP="000C3DFE">
            <w:pPr>
              <w:tabs>
                <w:tab w:val="decimal" w:pos="267"/>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0,500078</w:t>
            </w:r>
          </w:p>
          <w:p w:rsidR="000C3DFE" w:rsidRPr="00A12D6E" w:rsidRDefault="000C3DFE" w:rsidP="000C3DFE">
            <w:pPr>
              <w:tabs>
                <w:tab w:val="decimal" w:pos="267"/>
              </w:tabs>
              <w:spacing w:after="0" w:line="360" w:lineRule="auto"/>
              <w:rPr>
                <w:rFonts w:eastAsia="Times New Roman" w:cs="Times New Roman"/>
                <w:bCs/>
                <w:color w:val="000000"/>
                <w:sz w:val="20"/>
                <w:szCs w:val="20"/>
                <w:lang w:val="en-US"/>
              </w:rPr>
            </w:pPr>
            <w:r>
              <w:rPr>
                <w:rFonts w:eastAsia="Times New Roman" w:cs="Times New Roman"/>
                <w:bCs/>
                <w:color w:val="000000"/>
                <w:sz w:val="20"/>
                <w:szCs w:val="20"/>
                <w:lang w:val="en-US"/>
              </w:rPr>
              <w:t>(0,004524)</w:t>
            </w:r>
          </w:p>
        </w:tc>
        <w:tc>
          <w:tcPr>
            <w:tcW w:w="1504" w:type="dxa"/>
            <w:tcBorders>
              <w:top w:val="single" w:sz="4" w:space="0" w:color="auto"/>
            </w:tcBorders>
          </w:tcPr>
          <w:p w:rsidR="000C3DFE" w:rsidRDefault="000C3DFE" w:rsidP="000C3DFE">
            <w:pPr>
              <w:tabs>
                <w:tab w:val="decimal" w:pos="267"/>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0,500087</w:t>
            </w:r>
          </w:p>
          <w:p w:rsidR="000C3DFE" w:rsidRDefault="000C3DFE" w:rsidP="000C3DFE">
            <w:pPr>
              <w:tabs>
                <w:tab w:val="decimal" w:pos="267"/>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(0,004523)</w:t>
            </w:r>
          </w:p>
        </w:tc>
      </w:tr>
      <w:tr w:rsidR="000C3DFE" w:rsidRPr="006D169E" w:rsidTr="000C3DFE">
        <w:trPr>
          <w:trHeight w:val="300"/>
        </w:trPr>
        <w:tc>
          <w:tcPr>
            <w:tcW w:w="2809" w:type="dxa"/>
            <w:shd w:val="clear" w:color="auto" w:fill="auto"/>
            <w:noWrap/>
            <w:vAlign w:val="bottom"/>
            <w:hideMark/>
          </w:tcPr>
          <w:p w:rsidR="000C3DFE" w:rsidRPr="001815F0" w:rsidRDefault="000C3DFE" w:rsidP="000C3DFE">
            <w:pPr>
              <w:spacing w:after="0" w:line="360" w:lineRule="auto"/>
              <w:rPr>
                <w:color w:val="000000"/>
                <w:shd w:val="clear" w:color="auto" w:fill="FFFFFF"/>
              </w:rPr>
            </w:pPr>
            <w:r>
              <w:rPr>
                <w:color w:val="000000"/>
                <w:shd w:val="clear" w:color="auto" w:fill="FFFFFF"/>
              </w:rPr>
              <w:t>σ</w:t>
            </w:r>
            <w:r w:rsidRPr="001815F0">
              <w:rPr>
                <w:color w:val="000000"/>
                <w:spacing w:val="-2000"/>
                <w:sz w:val="26"/>
                <w:szCs w:val="26"/>
                <w:shd w:val="clear" w:color="auto" w:fill="FFFFFF"/>
                <w:vertAlign w:val="subscript"/>
                <w:lang w:val="en-US"/>
              </w:rPr>
              <w:t>u</w:t>
            </w:r>
            <w:r w:rsidRPr="001815F0">
              <w:rPr>
                <w:color w:val="000000"/>
                <w:spacing w:val="-2000"/>
                <w:sz w:val="26"/>
                <w:szCs w:val="26"/>
                <w:shd w:val="clear" w:color="auto" w:fill="FFFFFF"/>
                <w:vertAlign w:val="superscript"/>
                <w:lang w:val="en-US"/>
              </w:rPr>
              <w:t>2</w:t>
            </w:r>
            <w:r w:rsidRPr="001815F0">
              <w:rPr>
                <w:color w:val="000000"/>
                <w:sz w:val="26"/>
                <w:szCs w:val="26"/>
                <w:shd w:val="clear" w:color="auto" w:fill="FFFFFF"/>
                <w:vertAlign w:val="subscript"/>
                <w:lang w:val="en-US"/>
              </w:rPr>
              <w:t>u0</w:t>
            </w:r>
            <w:r w:rsidRPr="001815F0">
              <w:rPr>
                <w:color w:val="000000"/>
                <w:shd w:val="clear" w:color="auto" w:fill="FFFFFF"/>
                <w:vertAlign w:val="subscript"/>
                <w:lang w:val="en-US"/>
              </w:rPr>
              <w:t xml:space="preserve"> </w:t>
            </w:r>
            <w:r w:rsidRPr="00A12D6E">
              <w:rPr>
                <w:color w:val="000000"/>
                <w:sz w:val="20"/>
                <w:szCs w:val="20"/>
                <w:shd w:val="clear" w:color="auto" w:fill="FFFFFF"/>
                <w:lang w:val="en-US"/>
              </w:rPr>
              <w:t>group level variance</w:t>
            </w:r>
          </w:p>
        </w:tc>
        <w:tc>
          <w:tcPr>
            <w:tcW w:w="1399" w:type="dxa"/>
            <w:shd w:val="clear" w:color="auto" w:fill="auto"/>
            <w:noWrap/>
            <w:vAlign w:val="bottom"/>
            <w:hideMark/>
          </w:tcPr>
          <w:p w:rsidR="000C3DFE" w:rsidRDefault="000C3DFE" w:rsidP="000C3DFE">
            <w:pPr>
              <w:tabs>
                <w:tab w:val="decimal" w:pos="245"/>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0,064632</w:t>
            </w:r>
          </w:p>
          <w:p w:rsidR="000C3DFE" w:rsidRPr="00A12D6E" w:rsidRDefault="000C3DFE" w:rsidP="000C3DFE">
            <w:pPr>
              <w:tabs>
                <w:tab w:val="decimal" w:pos="245"/>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(0,017455)</w:t>
            </w:r>
          </w:p>
        </w:tc>
        <w:tc>
          <w:tcPr>
            <w:tcW w:w="1364" w:type="dxa"/>
            <w:shd w:val="clear" w:color="auto" w:fill="auto"/>
            <w:noWrap/>
            <w:vAlign w:val="bottom"/>
            <w:hideMark/>
          </w:tcPr>
          <w:p w:rsidR="000C3DFE" w:rsidRDefault="000C3DFE" w:rsidP="000C3DFE">
            <w:pPr>
              <w:tabs>
                <w:tab w:val="decimal" w:pos="267"/>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0,062484</w:t>
            </w:r>
          </w:p>
          <w:p w:rsidR="000C3DFE" w:rsidRPr="00A12D6E" w:rsidRDefault="000C3DFE" w:rsidP="000C3DFE">
            <w:pPr>
              <w:tabs>
                <w:tab w:val="decimal" w:pos="267"/>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(0,016889)</w:t>
            </w:r>
          </w:p>
        </w:tc>
        <w:tc>
          <w:tcPr>
            <w:tcW w:w="1302" w:type="dxa"/>
            <w:shd w:val="clear" w:color="auto" w:fill="auto"/>
            <w:noWrap/>
            <w:vAlign w:val="bottom"/>
            <w:hideMark/>
          </w:tcPr>
          <w:p w:rsidR="000C3DFE" w:rsidRDefault="000C3DFE" w:rsidP="000C3DFE">
            <w:pPr>
              <w:tabs>
                <w:tab w:val="decimal" w:pos="245"/>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0,042576</w:t>
            </w:r>
          </w:p>
          <w:p w:rsidR="000C3DFE" w:rsidRPr="00A12D6E" w:rsidRDefault="000C3DFE" w:rsidP="000C3DFE">
            <w:pPr>
              <w:tabs>
                <w:tab w:val="decimal" w:pos="245"/>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(0,011544)</w:t>
            </w:r>
          </w:p>
        </w:tc>
        <w:tc>
          <w:tcPr>
            <w:tcW w:w="1276" w:type="dxa"/>
            <w:shd w:val="clear" w:color="auto" w:fill="auto"/>
            <w:noWrap/>
            <w:vAlign w:val="bottom"/>
            <w:hideMark/>
          </w:tcPr>
          <w:p w:rsidR="000C3DFE" w:rsidRDefault="000C3DFE" w:rsidP="000C3DFE">
            <w:pPr>
              <w:tabs>
                <w:tab w:val="decimal" w:pos="267"/>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0,031302</w:t>
            </w:r>
          </w:p>
          <w:p w:rsidR="000C3DFE" w:rsidRPr="00A12D6E" w:rsidRDefault="000C3DFE" w:rsidP="000C3DFE">
            <w:pPr>
              <w:tabs>
                <w:tab w:val="decimal" w:pos="267"/>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(0,012032)</w:t>
            </w:r>
          </w:p>
        </w:tc>
        <w:tc>
          <w:tcPr>
            <w:tcW w:w="1504" w:type="dxa"/>
          </w:tcPr>
          <w:p w:rsidR="000C3DFE" w:rsidRDefault="000C3DFE" w:rsidP="000C3DFE">
            <w:pPr>
              <w:tabs>
                <w:tab w:val="decimal" w:pos="267"/>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0,033437</w:t>
            </w:r>
          </w:p>
          <w:p w:rsidR="000C3DFE" w:rsidRDefault="000C3DFE" w:rsidP="000C3DFE">
            <w:pPr>
              <w:tabs>
                <w:tab w:val="decimal" w:pos="267"/>
              </w:tabs>
              <w:spacing w:after="0" w:line="360" w:lineRule="auto"/>
              <w:rPr>
                <w:rFonts w:eastAsia="Times New Roman" w:cs="Times New Roman"/>
                <w:bCs/>
                <w:color w:val="000000"/>
                <w:sz w:val="20"/>
                <w:szCs w:val="20"/>
                <w:lang w:val="en-US"/>
              </w:rPr>
            </w:pPr>
            <w:r>
              <w:rPr>
                <w:rFonts w:eastAsia="Times New Roman" w:cs="Times New Roman"/>
                <w:bCs/>
                <w:color w:val="000000"/>
                <w:sz w:val="20"/>
                <w:szCs w:val="20"/>
                <w:lang w:val="en-US"/>
              </w:rPr>
              <w:t>(0,011802)</w:t>
            </w:r>
          </w:p>
        </w:tc>
      </w:tr>
      <w:tr w:rsidR="000C3DFE" w:rsidRPr="006D169E" w:rsidTr="000C3DFE">
        <w:trPr>
          <w:trHeight w:val="300"/>
        </w:trPr>
        <w:tc>
          <w:tcPr>
            <w:tcW w:w="2809" w:type="dxa"/>
            <w:shd w:val="clear" w:color="auto" w:fill="auto"/>
            <w:noWrap/>
            <w:vAlign w:val="bottom"/>
            <w:hideMark/>
          </w:tcPr>
          <w:p w:rsidR="000C3DFE" w:rsidRPr="00A12D6E" w:rsidRDefault="000C3DFE" w:rsidP="000C3DFE">
            <w:pPr>
              <w:spacing w:after="0"/>
              <w:rPr>
                <w:rFonts w:eastAsia="Times New Roman" w:cs="Times New Roman"/>
                <w:bCs/>
                <w:color w:val="000000"/>
                <w:sz w:val="20"/>
                <w:szCs w:val="20"/>
                <w:lang w:val="en-US"/>
              </w:rPr>
            </w:pPr>
            <w:r w:rsidRPr="00A12D6E">
              <w:rPr>
                <w:color w:val="000000"/>
                <w:shd w:val="clear" w:color="auto" w:fill="FFFFFF"/>
              </w:rPr>
              <w:t>σ</w:t>
            </w:r>
            <w:r w:rsidRPr="00A12D6E">
              <w:rPr>
                <w:color w:val="000000"/>
                <w:spacing w:val="-2000"/>
                <w:sz w:val="26"/>
                <w:szCs w:val="26"/>
                <w:shd w:val="clear" w:color="auto" w:fill="FFFFFF"/>
                <w:vertAlign w:val="superscript"/>
                <w:lang w:val="en-US"/>
              </w:rPr>
              <w:t>2</w:t>
            </w:r>
            <w:r w:rsidRPr="00A12D6E">
              <w:rPr>
                <w:color w:val="000000"/>
                <w:sz w:val="26"/>
                <w:szCs w:val="26"/>
                <w:shd w:val="clear" w:color="auto" w:fill="FFFFFF"/>
                <w:vertAlign w:val="subscript"/>
                <w:lang w:val="en-US"/>
              </w:rPr>
              <w:t xml:space="preserve">u1 </w:t>
            </w:r>
            <w:r w:rsidRPr="00A12D6E">
              <w:rPr>
                <w:rFonts w:eastAsia="Times New Roman" w:cs="Times New Roman"/>
                <w:bCs/>
                <w:color w:val="000000"/>
                <w:sz w:val="20"/>
                <w:szCs w:val="20"/>
                <w:lang w:val="en-US"/>
              </w:rPr>
              <w:t>slope variance</w:t>
            </w:r>
            <w:r>
              <w:rPr>
                <w:rFonts w:eastAsia="Times New Roman" w:cs="Times New Roman"/>
                <w:bCs/>
                <w:color w:val="000000"/>
                <w:sz w:val="20"/>
                <w:szCs w:val="20"/>
                <w:lang w:val="en-US"/>
              </w:rPr>
              <w:t xml:space="preserve"> of</w:t>
            </w:r>
            <w:r w:rsidRPr="00A12D6E">
              <w:rPr>
                <w:rFonts w:eastAsia="Times New Roman" w:cs="Times New Roman"/>
                <w:bCs/>
                <w:color w:val="000000"/>
                <w:sz w:val="20"/>
                <w:szCs w:val="20"/>
                <w:lang w:val="en-US"/>
              </w:rPr>
              <w:t xml:space="preserve"> political</w:t>
            </w:r>
          </w:p>
        </w:tc>
        <w:tc>
          <w:tcPr>
            <w:tcW w:w="1399" w:type="dxa"/>
            <w:shd w:val="clear" w:color="auto" w:fill="auto"/>
            <w:noWrap/>
            <w:vAlign w:val="bottom"/>
            <w:hideMark/>
          </w:tcPr>
          <w:p w:rsidR="000C3DFE" w:rsidRPr="00A12D6E" w:rsidRDefault="000C3DFE" w:rsidP="000C3DFE">
            <w:pPr>
              <w:tabs>
                <w:tab w:val="decimal" w:pos="245"/>
              </w:tabs>
              <w:spacing w:after="0"/>
              <w:rPr>
                <w:rFonts w:eastAsia="Times New Roman" w:cs="Times New Roman"/>
                <w:bCs/>
                <w:color w:val="000000"/>
                <w:sz w:val="20"/>
                <w:szCs w:val="20"/>
                <w:lang w:val="en-US"/>
              </w:rPr>
            </w:pPr>
          </w:p>
        </w:tc>
        <w:tc>
          <w:tcPr>
            <w:tcW w:w="1364" w:type="dxa"/>
            <w:shd w:val="clear" w:color="auto" w:fill="auto"/>
            <w:noWrap/>
            <w:vAlign w:val="bottom"/>
            <w:hideMark/>
          </w:tcPr>
          <w:p w:rsidR="000C3DFE" w:rsidRPr="00A12D6E" w:rsidRDefault="000C3DFE" w:rsidP="000C3DFE">
            <w:pPr>
              <w:tabs>
                <w:tab w:val="decimal" w:pos="267"/>
              </w:tabs>
              <w:spacing w:after="0"/>
              <w:rPr>
                <w:rFonts w:eastAsia="Times New Roman" w:cs="Times New Roman"/>
                <w:bCs/>
                <w:color w:val="000000"/>
                <w:sz w:val="20"/>
                <w:szCs w:val="20"/>
                <w:lang w:val="en-US"/>
              </w:rPr>
            </w:pPr>
          </w:p>
        </w:tc>
        <w:tc>
          <w:tcPr>
            <w:tcW w:w="1302" w:type="dxa"/>
            <w:shd w:val="clear" w:color="auto" w:fill="auto"/>
            <w:noWrap/>
            <w:vAlign w:val="bottom"/>
            <w:hideMark/>
          </w:tcPr>
          <w:p w:rsidR="000C3DFE" w:rsidRPr="00A12D6E" w:rsidRDefault="000C3DFE" w:rsidP="000C3DFE">
            <w:pPr>
              <w:tabs>
                <w:tab w:val="decimal" w:pos="245"/>
              </w:tabs>
              <w:spacing w:after="0"/>
              <w:rPr>
                <w:rFonts w:eastAsia="Times New Roman" w:cs="Times New Roman"/>
                <w:bCs/>
                <w:color w:val="000000"/>
                <w:sz w:val="20"/>
                <w:szCs w:val="20"/>
                <w:lang w:val="en-US"/>
              </w:rPr>
            </w:pPr>
          </w:p>
        </w:tc>
        <w:tc>
          <w:tcPr>
            <w:tcW w:w="1276" w:type="dxa"/>
            <w:shd w:val="clear" w:color="auto" w:fill="auto"/>
            <w:noWrap/>
            <w:vAlign w:val="bottom"/>
            <w:hideMark/>
          </w:tcPr>
          <w:p w:rsidR="000C3DFE" w:rsidRPr="00A12D6E" w:rsidRDefault="000C3DFE" w:rsidP="000C3DFE">
            <w:pPr>
              <w:tabs>
                <w:tab w:val="decimal" w:pos="267"/>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0,003167</w:t>
            </w:r>
          </w:p>
        </w:tc>
        <w:tc>
          <w:tcPr>
            <w:tcW w:w="1504" w:type="dxa"/>
          </w:tcPr>
          <w:p w:rsidR="000C3DFE" w:rsidRDefault="00107B13" w:rsidP="000C3DFE">
            <w:pPr>
              <w:tabs>
                <w:tab w:val="decimal" w:pos="267"/>
              </w:tabs>
              <w:spacing w:after="0" w:line="240" w:lineRule="auto"/>
              <w:rPr>
                <w:rFonts w:eastAsia="Times New Roman" w:cs="Times New Roman"/>
                <w:bCs/>
                <w:color w:val="000000"/>
                <w:sz w:val="20"/>
                <w:szCs w:val="20"/>
                <w:lang w:val="en-US"/>
              </w:rPr>
            </w:pPr>
            <w:r>
              <w:rPr>
                <w:rFonts w:eastAsia="Times New Roman" w:cs="Times New Roman"/>
                <w:bCs/>
                <w:color w:val="000000"/>
                <w:sz w:val="20"/>
                <w:szCs w:val="20"/>
                <w:lang w:val="en-US"/>
              </w:rPr>
              <w:t>0,000521</w:t>
            </w:r>
          </w:p>
        </w:tc>
      </w:tr>
      <w:tr w:rsidR="000C3DFE" w:rsidRPr="006D169E" w:rsidTr="000C3DFE">
        <w:trPr>
          <w:trHeight w:val="300"/>
        </w:trPr>
        <w:tc>
          <w:tcPr>
            <w:tcW w:w="2809" w:type="dxa"/>
            <w:shd w:val="clear" w:color="auto" w:fill="auto"/>
            <w:noWrap/>
            <w:vAlign w:val="bottom"/>
            <w:hideMark/>
          </w:tcPr>
          <w:p w:rsidR="000C3DFE" w:rsidRPr="006D169E" w:rsidRDefault="000C3DFE" w:rsidP="000C3DFE">
            <w:pPr>
              <w:spacing w:after="0" w:line="360" w:lineRule="auto"/>
              <w:rPr>
                <w:rFonts w:eastAsia="Times New Roman" w:cs="Times New Roman"/>
                <w:bCs/>
                <w:color w:val="000000"/>
                <w:sz w:val="20"/>
                <w:szCs w:val="20"/>
              </w:rPr>
            </w:pPr>
            <w:r>
              <w:rPr>
                <w:rFonts w:eastAsia="Times New Roman" w:cs="Times New Roman"/>
                <w:bCs/>
                <w:color w:val="000000"/>
                <w:sz w:val="20"/>
                <w:szCs w:val="20"/>
              </w:rPr>
              <w:t>participation</w:t>
            </w:r>
          </w:p>
        </w:tc>
        <w:tc>
          <w:tcPr>
            <w:tcW w:w="1399" w:type="dxa"/>
            <w:shd w:val="clear" w:color="auto" w:fill="auto"/>
            <w:noWrap/>
            <w:vAlign w:val="bottom"/>
            <w:hideMark/>
          </w:tcPr>
          <w:p w:rsidR="000C3DFE" w:rsidRPr="006D169E" w:rsidRDefault="000C3DFE" w:rsidP="000C3DFE">
            <w:pPr>
              <w:tabs>
                <w:tab w:val="decimal" w:pos="245"/>
              </w:tabs>
              <w:spacing w:after="0" w:line="360" w:lineRule="auto"/>
              <w:rPr>
                <w:rFonts w:eastAsia="Times New Roman" w:cs="Times New Roman"/>
                <w:bCs/>
                <w:color w:val="000000"/>
                <w:sz w:val="20"/>
                <w:szCs w:val="20"/>
              </w:rPr>
            </w:pPr>
          </w:p>
        </w:tc>
        <w:tc>
          <w:tcPr>
            <w:tcW w:w="1364" w:type="dxa"/>
            <w:shd w:val="clear" w:color="auto" w:fill="auto"/>
            <w:noWrap/>
            <w:vAlign w:val="bottom"/>
            <w:hideMark/>
          </w:tcPr>
          <w:p w:rsidR="000C3DFE" w:rsidRPr="006D169E" w:rsidRDefault="000C3DFE" w:rsidP="000C3DFE">
            <w:pPr>
              <w:tabs>
                <w:tab w:val="decimal" w:pos="267"/>
              </w:tabs>
              <w:spacing w:after="0" w:line="360" w:lineRule="auto"/>
              <w:rPr>
                <w:rFonts w:eastAsia="Times New Roman" w:cs="Times New Roman"/>
                <w:bCs/>
                <w:color w:val="000000"/>
                <w:sz w:val="20"/>
                <w:szCs w:val="20"/>
              </w:rPr>
            </w:pPr>
          </w:p>
        </w:tc>
        <w:tc>
          <w:tcPr>
            <w:tcW w:w="1302" w:type="dxa"/>
            <w:shd w:val="clear" w:color="auto" w:fill="auto"/>
            <w:noWrap/>
            <w:vAlign w:val="bottom"/>
            <w:hideMark/>
          </w:tcPr>
          <w:p w:rsidR="000C3DFE" w:rsidRPr="006D169E" w:rsidRDefault="000C3DFE" w:rsidP="000C3DFE">
            <w:pPr>
              <w:tabs>
                <w:tab w:val="decimal" w:pos="245"/>
              </w:tabs>
              <w:spacing w:after="0" w:line="360" w:lineRule="auto"/>
              <w:rPr>
                <w:rFonts w:eastAsia="Times New Roman" w:cs="Times New Roman"/>
                <w:bCs/>
                <w:color w:val="000000"/>
                <w:sz w:val="20"/>
                <w:szCs w:val="20"/>
              </w:rPr>
            </w:pPr>
          </w:p>
        </w:tc>
        <w:tc>
          <w:tcPr>
            <w:tcW w:w="1276" w:type="dxa"/>
            <w:shd w:val="clear" w:color="auto" w:fill="auto"/>
            <w:noWrap/>
            <w:vAlign w:val="bottom"/>
            <w:hideMark/>
          </w:tcPr>
          <w:p w:rsidR="000C3DFE" w:rsidRPr="006D169E" w:rsidRDefault="000C3DFE" w:rsidP="000C3DFE">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(0,001421)</w:t>
            </w:r>
          </w:p>
        </w:tc>
        <w:tc>
          <w:tcPr>
            <w:tcW w:w="1504" w:type="dxa"/>
          </w:tcPr>
          <w:p w:rsidR="000C3DFE" w:rsidRDefault="00107B13" w:rsidP="000C3DFE">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(0,000698)</w:t>
            </w:r>
          </w:p>
        </w:tc>
      </w:tr>
      <w:tr w:rsidR="000C3DFE" w:rsidRPr="006D169E" w:rsidTr="00107B13">
        <w:trPr>
          <w:trHeight w:val="300"/>
        </w:trPr>
        <w:tc>
          <w:tcPr>
            <w:tcW w:w="2809" w:type="dxa"/>
            <w:shd w:val="clear" w:color="auto" w:fill="auto"/>
            <w:noWrap/>
            <w:vAlign w:val="bottom"/>
            <w:hideMark/>
          </w:tcPr>
          <w:p w:rsidR="000C3DFE" w:rsidRPr="00A12D6E" w:rsidRDefault="000C3DFE" w:rsidP="00213B98">
            <w:pPr>
              <w:spacing w:after="0" w:line="240" w:lineRule="auto"/>
              <w:rPr>
                <w:rFonts w:eastAsia="Times New Roman" w:cs="Times New Roman"/>
                <w:bCs/>
                <w:color w:val="000000"/>
                <w:sz w:val="20"/>
                <w:szCs w:val="20"/>
                <w:lang w:val="en-US"/>
              </w:rPr>
            </w:pPr>
            <w:r w:rsidRPr="00A12D6E">
              <w:rPr>
                <w:color w:val="000000"/>
                <w:shd w:val="clear" w:color="auto" w:fill="FFFFFF"/>
              </w:rPr>
              <w:t>σ</w:t>
            </w:r>
            <w:r w:rsidRPr="00A12D6E">
              <w:rPr>
                <w:color w:val="000000"/>
                <w:spacing w:val="-2000"/>
                <w:sz w:val="26"/>
                <w:szCs w:val="26"/>
                <w:shd w:val="clear" w:color="auto" w:fill="FFFFFF"/>
                <w:vertAlign w:val="superscript"/>
                <w:lang w:val="en-US"/>
              </w:rPr>
              <w:t>2</w:t>
            </w:r>
            <w:r w:rsidRPr="00A12D6E">
              <w:rPr>
                <w:color w:val="000000"/>
                <w:sz w:val="26"/>
                <w:szCs w:val="26"/>
                <w:shd w:val="clear" w:color="auto" w:fill="FFFFFF"/>
                <w:vertAlign w:val="subscript"/>
                <w:lang w:val="en-US"/>
              </w:rPr>
              <w:t>u</w:t>
            </w:r>
            <w:r>
              <w:rPr>
                <w:color w:val="000000"/>
                <w:sz w:val="26"/>
                <w:szCs w:val="26"/>
                <w:shd w:val="clear" w:color="auto" w:fill="FFFFFF"/>
                <w:vertAlign w:val="subscript"/>
                <w:lang w:val="en-US"/>
              </w:rPr>
              <w:t>2</w:t>
            </w:r>
            <w:r w:rsidRPr="00A12D6E">
              <w:rPr>
                <w:color w:val="000000"/>
                <w:sz w:val="26"/>
                <w:szCs w:val="26"/>
                <w:shd w:val="clear" w:color="auto" w:fill="FFFFFF"/>
                <w:vertAlign w:val="subscript"/>
                <w:lang w:val="en-US"/>
              </w:rPr>
              <w:t xml:space="preserve"> </w:t>
            </w:r>
            <w:r w:rsidRPr="00A12D6E">
              <w:rPr>
                <w:rFonts w:eastAsia="Times New Roman" w:cs="Times New Roman"/>
                <w:bCs/>
                <w:color w:val="000000"/>
                <w:sz w:val="20"/>
                <w:szCs w:val="20"/>
                <w:lang w:val="en-US"/>
              </w:rPr>
              <w:t>slope variance</w:t>
            </w:r>
            <w:r>
              <w:rPr>
                <w:rFonts w:eastAsia="Times New Roman" w:cs="Times New Roman"/>
                <w:bCs/>
                <w:color w:val="000000"/>
                <w:sz w:val="20"/>
                <w:szCs w:val="20"/>
                <w:lang w:val="en-US"/>
              </w:rPr>
              <w:t xml:space="preserve"> of</w:t>
            </w:r>
            <w:r w:rsidRPr="00A12D6E">
              <w:rPr>
                <w:rFonts w:eastAsia="Times New Roman" w:cs="Times New Roman"/>
                <w:bCs/>
                <w:color w:val="000000"/>
                <w:sz w:val="20"/>
                <w:szCs w:val="20"/>
                <w:lang w:val="en-US"/>
              </w:rPr>
              <w:t xml:space="preserve"> </w:t>
            </w:r>
          </w:p>
        </w:tc>
        <w:tc>
          <w:tcPr>
            <w:tcW w:w="1399" w:type="dxa"/>
            <w:shd w:val="clear" w:color="auto" w:fill="auto"/>
            <w:noWrap/>
            <w:vAlign w:val="bottom"/>
            <w:hideMark/>
          </w:tcPr>
          <w:p w:rsidR="000C3DFE" w:rsidRPr="00C376A7" w:rsidRDefault="000C3DFE" w:rsidP="00107B13">
            <w:pPr>
              <w:tabs>
                <w:tab w:val="decimal" w:pos="245"/>
              </w:tabs>
              <w:spacing w:after="0" w:line="240" w:lineRule="auto"/>
              <w:rPr>
                <w:rFonts w:eastAsia="Times New Roman" w:cs="Times New Roman"/>
                <w:bCs/>
                <w:color w:val="000000"/>
                <w:sz w:val="20"/>
                <w:szCs w:val="20"/>
                <w:lang w:val="en-US"/>
              </w:rPr>
            </w:pPr>
          </w:p>
        </w:tc>
        <w:tc>
          <w:tcPr>
            <w:tcW w:w="1364" w:type="dxa"/>
            <w:shd w:val="clear" w:color="auto" w:fill="auto"/>
            <w:noWrap/>
            <w:vAlign w:val="bottom"/>
            <w:hideMark/>
          </w:tcPr>
          <w:p w:rsidR="000C3DFE" w:rsidRPr="000C3DFE" w:rsidRDefault="000C3DFE" w:rsidP="00107B13">
            <w:pPr>
              <w:tabs>
                <w:tab w:val="decimal" w:pos="267"/>
              </w:tabs>
              <w:spacing w:after="0" w:line="240" w:lineRule="auto"/>
              <w:rPr>
                <w:rFonts w:eastAsia="Times New Roman" w:cs="Times New Roman"/>
                <w:bCs/>
                <w:color w:val="000000"/>
                <w:sz w:val="20"/>
                <w:szCs w:val="20"/>
                <w:lang w:val="en-US"/>
              </w:rPr>
            </w:pPr>
            <w:r w:rsidRPr="000C3DFE">
              <w:rPr>
                <w:rFonts w:eastAsia="Times New Roman" w:cs="Times New Roman"/>
                <w:bCs/>
                <w:color w:val="000000"/>
                <w:sz w:val="20"/>
                <w:szCs w:val="20"/>
                <w:lang w:val="en-US"/>
              </w:rPr>
              <w:t xml:space="preserve"> </w:t>
            </w:r>
          </w:p>
        </w:tc>
        <w:tc>
          <w:tcPr>
            <w:tcW w:w="1302" w:type="dxa"/>
            <w:shd w:val="clear" w:color="auto" w:fill="auto"/>
            <w:noWrap/>
            <w:vAlign w:val="bottom"/>
            <w:hideMark/>
          </w:tcPr>
          <w:p w:rsidR="000C3DFE" w:rsidRPr="00C376A7" w:rsidRDefault="000C3DFE" w:rsidP="00107B13">
            <w:pPr>
              <w:tabs>
                <w:tab w:val="decimal" w:pos="245"/>
              </w:tabs>
              <w:spacing w:after="0" w:line="240" w:lineRule="auto"/>
              <w:rPr>
                <w:rFonts w:eastAsia="Times New Roman" w:cs="Times New Roman"/>
                <w:bCs/>
                <w:color w:val="000000"/>
                <w:sz w:val="20"/>
                <w:szCs w:val="20"/>
                <w:lang w:val="en-US"/>
              </w:rPr>
            </w:pPr>
          </w:p>
        </w:tc>
        <w:tc>
          <w:tcPr>
            <w:tcW w:w="1276" w:type="dxa"/>
            <w:shd w:val="clear" w:color="auto" w:fill="auto"/>
            <w:noWrap/>
            <w:vAlign w:val="bottom"/>
            <w:hideMark/>
          </w:tcPr>
          <w:p w:rsidR="000C3DFE" w:rsidRPr="006D169E" w:rsidRDefault="000C3DFE" w:rsidP="00107B13">
            <w:pPr>
              <w:tabs>
                <w:tab w:val="decimal" w:pos="267"/>
              </w:tabs>
              <w:spacing w:after="0" w:line="360" w:lineRule="auto"/>
              <w:rPr>
                <w:rFonts w:eastAsia="Times New Roman" w:cs="Times New Roman"/>
                <w:bCs/>
                <w:color w:val="000000"/>
                <w:sz w:val="20"/>
                <w:szCs w:val="20"/>
              </w:rPr>
            </w:pPr>
            <w:r w:rsidRPr="00213B98">
              <w:rPr>
                <w:rFonts w:eastAsia="Times New Roman" w:cs="Times New Roman"/>
                <w:bCs/>
                <w:color w:val="000000"/>
                <w:sz w:val="20"/>
                <w:szCs w:val="20"/>
                <w:lang w:val="en-US"/>
              </w:rPr>
              <w:t xml:space="preserve"> </w:t>
            </w:r>
            <w:r>
              <w:rPr>
                <w:rFonts w:eastAsia="Times New Roman" w:cs="Times New Roman"/>
                <w:bCs/>
                <w:color w:val="000000"/>
                <w:sz w:val="20"/>
                <w:szCs w:val="20"/>
              </w:rPr>
              <w:t>0,000085</w:t>
            </w:r>
          </w:p>
        </w:tc>
        <w:tc>
          <w:tcPr>
            <w:tcW w:w="1504" w:type="dxa"/>
          </w:tcPr>
          <w:p w:rsidR="000C3DFE" w:rsidRDefault="00107B13" w:rsidP="00107B13">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0,000073</w:t>
            </w:r>
          </w:p>
        </w:tc>
      </w:tr>
      <w:tr w:rsidR="000C3DFE" w:rsidRPr="006D169E" w:rsidTr="00107B13">
        <w:trPr>
          <w:trHeight w:val="300"/>
        </w:trPr>
        <w:tc>
          <w:tcPr>
            <w:tcW w:w="2809" w:type="dxa"/>
            <w:tcBorders>
              <w:bottom w:val="single" w:sz="4" w:space="0" w:color="auto"/>
            </w:tcBorders>
            <w:shd w:val="clear" w:color="auto" w:fill="auto"/>
            <w:noWrap/>
            <w:vAlign w:val="bottom"/>
            <w:hideMark/>
          </w:tcPr>
          <w:p w:rsidR="000C3DFE" w:rsidRPr="006D169E" w:rsidRDefault="00213B98" w:rsidP="000C3DFE">
            <w:pPr>
              <w:spacing w:after="0" w:line="360" w:lineRule="auto"/>
              <w:rPr>
                <w:rFonts w:eastAsia="Times New Roman" w:cs="Times New Roman"/>
                <w:bCs/>
                <w:color w:val="000000"/>
                <w:sz w:val="20"/>
                <w:szCs w:val="20"/>
              </w:rPr>
            </w:pPr>
            <w:r>
              <w:rPr>
                <w:rFonts w:eastAsia="Times New Roman" w:cs="Times New Roman"/>
                <w:bCs/>
                <w:color w:val="000000"/>
                <w:sz w:val="20"/>
                <w:szCs w:val="20"/>
              </w:rPr>
              <w:t>years of democratic education</w:t>
            </w:r>
          </w:p>
        </w:tc>
        <w:tc>
          <w:tcPr>
            <w:tcW w:w="1399" w:type="dxa"/>
            <w:tcBorders>
              <w:bottom w:val="single" w:sz="4" w:space="0" w:color="auto"/>
            </w:tcBorders>
            <w:shd w:val="clear" w:color="auto" w:fill="auto"/>
            <w:noWrap/>
            <w:vAlign w:val="bottom"/>
            <w:hideMark/>
          </w:tcPr>
          <w:p w:rsidR="000C3DFE" w:rsidRPr="006D169E" w:rsidRDefault="000C3DFE" w:rsidP="00107B13">
            <w:pPr>
              <w:tabs>
                <w:tab w:val="decimal" w:pos="245"/>
              </w:tabs>
              <w:spacing w:after="0" w:line="360" w:lineRule="auto"/>
              <w:rPr>
                <w:rFonts w:eastAsia="Times New Roman" w:cs="Times New Roman"/>
                <w:bCs/>
                <w:color w:val="000000"/>
                <w:sz w:val="20"/>
                <w:szCs w:val="20"/>
              </w:rPr>
            </w:pPr>
          </w:p>
        </w:tc>
        <w:tc>
          <w:tcPr>
            <w:tcW w:w="1364" w:type="dxa"/>
            <w:tcBorders>
              <w:bottom w:val="single" w:sz="4" w:space="0" w:color="auto"/>
            </w:tcBorders>
            <w:shd w:val="clear" w:color="auto" w:fill="auto"/>
            <w:noWrap/>
            <w:vAlign w:val="bottom"/>
            <w:hideMark/>
          </w:tcPr>
          <w:p w:rsidR="000C3DFE" w:rsidRDefault="000C3DFE" w:rsidP="00107B13">
            <w:pPr>
              <w:tabs>
                <w:tab w:val="decimal" w:pos="267"/>
              </w:tabs>
              <w:spacing w:after="0" w:line="360" w:lineRule="auto"/>
              <w:rPr>
                <w:rFonts w:eastAsia="Times New Roman" w:cs="Times New Roman"/>
                <w:bCs/>
                <w:color w:val="000000"/>
                <w:sz w:val="20"/>
                <w:szCs w:val="20"/>
              </w:rPr>
            </w:pPr>
          </w:p>
        </w:tc>
        <w:tc>
          <w:tcPr>
            <w:tcW w:w="1302" w:type="dxa"/>
            <w:tcBorders>
              <w:bottom w:val="single" w:sz="4" w:space="0" w:color="auto"/>
            </w:tcBorders>
            <w:shd w:val="clear" w:color="auto" w:fill="auto"/>
            <w:noWrap/>
            <w:vAlign w:val="bottom"/>
            <w:hideMark/>
          </w:tcPr>
          <w:p w:rsidR="000C3DFE" w:rsidRPr="006D169E" w:rsidRDefault="000C3DFE" w:rsidP="00107B13">
            <w:pPr>
              <w:tabs>
                <w:tab w:val="decimal" w:pos="245"/>
              </w:tabs>
              <w:spacing w:after="0" w:line="360" w:lineRule="auto"/>
              <w:rPr>
                <w:rFonts w:eastAsia="Times New Roman" w:cs="Times New Roman"/>
                <w:bCs/>
                <w:color w:val="000000"/>
                <w:sz w:val="20"/>
                <w:szCs w:val="20"/>
              </w:rPr>
            </w:pPr>
          </w:p>
        </w:tc>
        <w:tc>
          <w:tcPr>
            <w:tcW w:w="1276" w:type="dxa"/>
            <w:tcBorders>
              <w:bottom w:val="single" w:sz="4" w:space="0" w:color="auto"/>
            </w:tcBorders>
            <w:shd w:val="clear" w:color="auto" w:fill="auto"/>
            <w:noWrap/>
            <w:vAlign w:val="bottom"/>
            <w:hideMark/>
          </w:tcPr>
          <w:p w:rsidR="000C3DFE" w:rsidRDefault="000C3DFE" w:rsidP="00107B13">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(0,000058)</w:t>
            </w:r>
          </w:p>
        </w:tc>
        <w:tc>
          <w:tcPr>
            <w:tcW w:w="1504" w:type="dxa"/>
            <w:tcBorders>
              <w:bottom w:val="single" w:sz="4" w:space="0" w:color="auto"/>
            </w:tcBorders>
          </w:tcPr>
          <w:p w:rsidR="000C3DFE" w:rsidRDefault="00107B13" w:rsidP="00107B13">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(0,000052)</w:t>
            </w:r>
          </w:p>
        </w:tc>
      </w:tr>
      <w:tr w:rsidR="00107B13" w:rsidRPr="006D169E" w:rsidTr="00107B13">
        <w:trPr>
          <w:trHeight w:val="300"/>
        </w:trPr>
        <w:tc>
          <w:tcPr>
            <w:tcW w:w="2809" w:type="dxa"/>
            <w:tcBorders>
              <w:top w:val="single" w:sz="4" w:space="0" w:color="auto"/>
              <w:bottom w:val="single" w:sz="4" w:space="0" w:color="auto"/>
            </w:tcBorders>
            <w:shd w:val="clear" w:color="auto" w:fill="auto"/>
            <w:noWrap/>
            <w:vAlign w:val="bottom"/>
            <w:hideMark/>
          </w:tcPr>
          <w:p w:rsidR="00107B13" w:rsidRPr="00107B13" w:rsidRDefault="00107B13" w:rsidP="000C3DFE">
            <w:pPr>
              <w:spacing w:after="0" w:line="360" w:lineRule="auto"/>
              <w:rPr>
                <w:rFonts w:eastAsia="Times New Roman" w:cs="Times New Roman"/>
                <w:b/>
                <w:bCs/>
                <w:color w:val="000000"/>
                <w:sz w:val="20"/>
                <w:szCs w:val="20"/>
              </w:rPr>
            </w:pPr>
            <w:r w:rsidRPr="00107B13">
              <w:rPr>
                <w:rFonts w:eastAsia="Times New Roman" w:cs="Times New Roman"/>
                <w:b/>
                <w:bCs/>
                <w:color w:val="000000"/>
                <w:sz w:val="20"/>
                <w:szCs w:val="20"/>
              </w:rPr>
              <w:t>Model summary</w:t>
            </w:r>
          </w:p>
        </w:tc>
        <w:tc>
          <w:tcPr>
            <w:tcW w:w="1399" w:type="dxa"/>
            <w:tcBorders>
              <w:top w:val="single" w:sz="4" w:space="0" w:color="auto"/>
              <w:bottom w:val="single" w:sz="4" w:space="0" w:color="auto"/>
            </w:tcBorders>
            <w:shd w:val="clear" w:color="auto" w:fill="auto"/>
            <w:noWrap/>
            <w:vAlign w:val="bottom"/>
            <w:hideMark/>
          </w:tcPr>
          <w:p w:rsidR="00107B13" w:rsidRPr="006D169E" w:rsidRDefault="00107B13" w:rsidP="00107B13">
            <w:pPr>
              <w:tabs>
                <w:tab w:val="decimal" w:pos="245"/>
              </w:tabs>
              <w:spacing w:after="0" w:line="360" w:lineRule="auto"/>
              <w:rPr>
                <w:rFonts w:eastAsia="Times New Roman" w:cs="Times New Roman"/>
                <w:bCs/>
                <w:color w:val="000000"/>
                <w:sz w:val="20"/>
                <w:szCs w:val="20"/>
              </w:rPr>
            </w:pPr>
          </w:p>
        </w:tc>
        <w:tc>
          <w:tcPr>
            <w:tcW w:w="1364" w:type="dxa"/>
            <w:tcBorders>
              <w:top w:val="single" w:sz="4" w:space="0" w:color="auto"/>
              <w:bottom w:val="single" w:sz="4" w:space="0" w:color="auto"/>
            </w:tcBorders>
            <w:shd w:val="clear" w:color="auto" w:fill="auto"/>
            <w:noWrap/>
            <w:vAlign w:val="bottom"/>
            <w:hideMark/>
          </w:tcPr>
          <w:p w:rsidR="00107B13" w:rsidRDefault="00107B13" w:rsidP="00107B13">
            <w:pPr>
              <w:tabs>
                <w:tab w:val="decimal" w:pos="267"/>
              </w:tabs>
              <w:spacing w:after="0" w:line="360" w:lineRule="auto"/>
              <w:rPr>
                <w:rFonts w:eastAsia="Times New Roman" w:cs="Times New Roman"/>
                <w:bCs/>
                <w:color w:val="000000"/>
                <w:sz w:val="20"/>
                <w:szCs w:val="20"/>
              </w:rPr>
            </w:pPr>
          </w:p>
        </w:tc>
        <w:tc>
          <w:tcPr>
            <w:tcW w:w="1302" w:type="dxa"/>
            <w:tcBorders>
              <w:top w:val="single" w:sz="4" w:space="0" w:color="auto"/>
              <w:bottom w:val="single" w:sz="4" w:space="0" w:color="auto"/>
            </w:tcBorders>
            <w:shd w:val="clear" w:color="auto" w:fill="auto"/>
            <w:noWrap/>
            <w:vAlign w:val="bottom"/>
            <w:hideMark/>
          </w:tcPr>
          <w:p w:rsidR="00107B13" w:rsidRPr="006D169E" w:rsidRDefault="00107B13" w:rsidP="00107B13">
            <w:pPr>
              <w:tabs>
                <w:tab w:val="decimal" w:pos="245"/>
              </w:tabs>
              <w:spacing w:after="0" w:line="360" w:lineRule="auto"/>
              <w:rPr>
                <w:rFonts w:eastAsia="Times New Roman" w:cs="Times New Roman"/>
                <w:bCs/>
                <w:color w:val="000000"/>
                <w:sz w:val="20"/>
                <w:szCs w:val="20"/>
              </w:rPr>
            </w:pPr>
          </w:p>
        </w:tc>
        <w:tc>
          <w:tcPr>
            <w:tcW w:w="1276" w:type="dxa"/>
            <w:tcBorders>
              <w:top w:val="single" w:sz="4" w:space="0" w:color="auto"/>
              <w:bottom w:val="single" w:sz="4" w:space="0" w:color="auto"/>
            </w:tcBorders>
            <w:shd w:val="clear" w:color="auto" w:fill="auto"/>
            <w:noWrap/>
            <w:vAlign w:val="bottom"/>
            <w:hideMark/>
          </w:tcPr>
          <w:p w:rsidR="00107B13" w:rsidRDefault="00107B13" w:rsidP="00107B13">
            <w:pPr>
              <w:tabs>
                <w:tab w:val="decimal" w:pos="267"/>
              </w:tabs>
              <w:spacing w:after="0" w:line="360" w:lineRule="auto"/>
              <w:rPr>
                <w:rFonts w:eastAsia="Times New Roman" w:cs="Times New Roman"/>
                <w:bCs/>
                <w:color w:val="000000"/>
                <w:sz w:val="20"/>
                <w:szCs w:val="20"/>
              </w:rPr>
            </w:pPr>
          </w:p>
        </w:tc>
        <w:tc>
          <w:tcPr>
            <w:tcW w:w="1504" w:type="dxa"/>
            <w:tcBorders>
              <w:top w:val="single" w:sz="4" w:space="0" w:color="auto"/>
              <w:bottom w:val="single" w:sz="4" w:space="0" w:color="auto"/>
            </w:tcBorders>
          </w:tcPr>
          <w:p w:rsidR="00107B13" w:rsidRDefault="00107B13" w:rsidP="00107B13">
            <w:pPr>
              <w:tabs>
                <w:tab w:val="decimal" w:pos="267"/>
              </w:tabs>
              <w:spacing w:after="0" w:line="360" w:lineRule="auto"/>
              <w:rPr>
                <w:rFonts w:eastAsia="Times New Roman" w:cs="Times New Roman"/>
                <w:bCs/>
                <w:color w:val="000000"/>
                <w:sz w:val="20"/>
                <w:szCs w:val="20"/>
              </w:rPr>
            </w:pPr>
          </w:p>
        </w:tc>
      </w:tr>
      <w:tr w:rsidR="00107B13" w:rsidRPr="006D169E" w:rsidTr="00107B13">
        <w:trPr>
          <w:trHeight w:val="300"/>
        </w:trPr>
        <w:tc>
          <w:tcPr>
            <w:tcW w:w="2809" w:type="dxa"/>
            <w:tcBorders>
              <w:top w:val="single" w:sz="4" w:space="0" w:color="auto"/>
            </w:tcBorders>
            <w:shd w:val="clear" w:color="auto" w:fill="auto"/>
            <w:noWrap/>
            <w:vAlign w:val="bottom"/>
            <w:hideMark/>
          </w:tcPr>
          <w:p w:rsidR="00107B13" w:rsidRDefault="00107B13" w:rsidP="000C3DFE">
            <w:pPr>
              <w:spacing w:after="0" w:line="360" w:lineRule="auto"/>
              <w:rPr>
                <w:rFonts w:eastAsia="Times New Roman" w:cs="Times New Roman"/>
                <w:bCs/>
                <w:color w:val="000000"/>
                <w:sz w:val="20"/>
                <w:szCs w:val="20"/>
              </w:rPr>
            </w:pPr>
            <w:r>
              <w:rPr>
                <w:rFonts w:eastAsia="Times New Roman" w:cs="Times New Roman"/>
                <w:bCs/>
                <w:color w:val="000000"/>
                <w:sz w:val="20"/>
                <w:szCs w:val="20"/>
              </w:rPr>
              <w:t>-2 Log likelihood</w:t>
            </w:r>
          </w:p>
        </w:tc>
        <w:tc>
          <w:tcPr>
            <w:tcW w:w="1399" w:type="dxa"/>
            <w:tcBorders>
              <w:top w:val="single" w:sz="4" w:space="0" w:color="auto"/>
            </w:tcBorders>
            <w:shd w:val="clear" w:color="auto" w:fill="auto"/>
            <w:noWrap/>
            <w:vAlign w:val="bottom"/>
            <w:hideMark/>
          </w:tcPr>
          <w:p w:rsidR="00107B13" w:rsidRPr="006D169E" w:rsidRDefault="00107B13" w:rsidP="00107B13">
            <w:pPr>
              <w:tabs>
                <w:tab w:val="decimal" w:pos="245"/>
              </w:tabs>
              <w:spacing w:after="0" w:line="360" w:lineRule="auto"/>
              <w:rPr>
                <w:rFonts w:eastAsia="Times New Roman" w:cs="Times New Roman"/>
                <w:bCs/>
                <w:color w:val="000000"/>
                <w:sz w:val="20"/>
                <w:szCs w:val="20"/>
              </w:rPr>
            </w:pPr>
            <w:r>
              <w:rPr>
                <w:rFonts w:eastAsia="Times New Roman" w:cs="Times New Roman"/>
                <w:bCs/>
                <w:color w:val="000000"/>
                <w:sz w:val="20"/>
                <w:szCs w:val="20"/>
              </w:rPr>
              <w:t>52905,641</w:t>
            </w:r>
          </w:p>
        </w:tc>
        <w:tc>
          <w:tcPr>
            <w:tcW w:w="1364" w:type="dxa"/>
            <w:tcBorders>
              <w:top w:val="single" w:sz="4" w:space="0" w:color="auto"/>
            </w:tcBorders>
            <w:shd w:val="clear" w:color="auto" w:fill="auto"/>
            <w:noWrap/>
            <w:vAlign w:val="bottom"/>
            <w:hideMark/>
          </w:tcPr>
          <w:p w:rsidR="00107B13" w:rsidRDefault="00107B13" w:rsidP="00107B13">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52750,934</w:t>
            </w:r>
          </w:p>
        </w:tc>
        <w:tc>
          <w:tcPr>
            <w:tcW w:w="1302" w:type="dxa"/>
            <w:tcBorders>
              <w:top w:val="single" w:sz="4" w:space="0" w:color="auto"/>
            </w:tcBorders>
            <w:shd w:val="clear" w:color="auto" w:fill="auto"/>
            <w:noWrap/>
            <w:vAlign w:val="bottom"/>
            <w:hideMark/>
          </w:tcPr>
          <w:p w:rsidR="00107B13" w:rsidRPr="006D169E" w:rsidRDefault="00107B13" w:rsidP="00107B13">
            <w:pPr>
              <w:tabs>
                <w:tab w:val="decimal" w:pos="245"/>
              </w:tabs>
              <w:spacing w:after="0" w:line="360" w:lineRule="auto"/>
              <w:rPr>
                <w:rFonts w:eastAsia="Times New Roman" w:cs="Times New Roman"/>
                <w:bCs/>
                <w:color w:val="000000"/>
                <w:sz w:val="20"/>
                <w:szCs w:val="20"/>
              </w:rPr>
            </w:pPr>
            <w:r>
              <w:rPr>
                <w:rFonts w:eastAsia="Times New Roman" w:cs="Times New Roman"/>
                <w:bCs/>
                <w:color w:val="000000"/>
                <w:sz w:val="20"/>
                <w:szCs w:val="20"/>
              </w:rPr>
              <w:t>52740,263</w:t>
            </w:r>
          </w:p>
        </w:tc>
        <w:tc>
          <w:tcPr>
            <w:tcW w:w="1276" w:type="dxa"/>
            <w:tcBorders>
              <w:top w:val="single" w:sz="4" w:space="0" w:color="auto"/>
            </w:tcBorders>
            <w:shd w:val="clear" w:color="auto" w:fill="auto"/>
            <w:noWrap/>
            <w:vAlign w:val="bottom"/>
            <w:hideMark/>
          </w:tcPr>
          <w:p w:rsidR="00107B13" w:rsidRDefault="00107B13" w:rsidP="00107B13">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52716,862</w:t>
            </w:r>
          </w:p>
        </w:tc>
        <w:tc>
          <w:tcPr>
            <w:tcW w:w="1504" w:type="dxa"/>
            <w:tcBorders>
              <w:top w:val="single" w:sz="4" w:space="0" w:color="auto"/>
            </w:tcBorders>
          </w:tcPr>
          <w:p w:rsidR="00107B13" w:rsidRDefault="00107B13" w:rsidP="00107B13">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52698,792</w:t>
            </w:r>
          </w:p>
        </w:tc>
      </w:tr>
      <w:tr w:rsidR="00107B13" w:rsidRPr="006D169E" w:rsidTr="00107B13">
        <w:trPr>
          <w:trHeight w:val="300"/>
        </w:trPr>
        <w:tc>
          <w:tcPr>
            <w:tcW w:w="2809" w:type="dxa"/>
            <w:shd w:val="clear" w:color="auto" w:fill="auto"/>
            <w:noWrap/>
            <w:vAlign w:val="bottom"/>
            <w:hideMark/>
          </w:tcPr>
          <w:p w:rsidR="00107B13" w:rsidRDefault="00107B13" w:rsidP="000C3DFE">
            <w:pPr>
              <w:spacing w:after="0" w:line="360" w:lineRule="auto"/>
              <w:rPr>
                <w:rFonts w:eastAsia="Times New Roman" w:cs="Times New Roman"/>
                <w:bCs/>
                <w:color w:val="000000"/>
                <w:sz w:val="20"/>
                <w:szCs w:val="20"/>
              </w:rPr>
            </w:pPr>
            <w:r>
              <w:rPr>
                <w:rFonts w:eastAsia="Times New Roman" w:cs="Times New Roman"/>
                <w:bCs/>
                <w:color w:val="000000"/>
                <w:sz w:val="20"/>
                <w:szCs w:val="20"/>
              </w:rPr>
              <w:t>N on group level</w:t>
            </w:r>
          </w:p>
        </w:tc>
        <w:tc>
          <w:tcPr>
            <w:tcW w:w="1399" w:type="dxa"/>
            <w:shd w:val="clear" w:color="auto" w:fill="auto"/>
            <w:noWrap/>
            <w:vAlign w:val="bottom"/>
            <w:hideMark/>
          </w:tcPr>
          <w:p w:rsidR="00107B13" w:rsidRPr="006D169E" w:rsidRDefault="003410B9" w:rsidP="00107B13">
            <w:pPr>
              <w:tabs>
                <w:tab w:val="decimal" w:pos="245"/>
              </w:tabs>
              <w:spacing w:after="0" w:line="360" w:lineRule="auto"/>
              <w:rPr>
                <w:rFonts w:eastAsia="Times New Roman" w:cs="Times New Roman"/>
                <w:bCs/>
                <w:color w:val="000000"/>
                <w:sz w:val="20"/>
                <w:szCs w:val="20"/>
              </w:rPr>
            </w:pPr>
            <w:r>
              <w:rPr>
                <w:rFonts w:eastAsia="Times New Roman" w:cs="Times New Roman"/>
                <w:bCs/>
                <w:color w:val="000000"/>
                <w:sz w:val="20"/>
                <w:szCs w:val="20"/>
              </w:rPr>
              <w:t xml:space="preserve">     </w:t>
            </w:r>
            <w:r w:rsidR="00107B13">
              <w:rPr>
                <w:rFonts w:eastAsia="Times New Roman" w:cs="Times New Roman"/>
                <w:bCs/>
                <w:color w:val="000000"/>
                <w:sz w:val="20"/>
                <w:szCs w:val="20"/>
              </w:rPr>
              <w:t>138</w:t>
            </w:r>
          </w:p>
        </w:tc>
        <w:tc>
          <w:tcPr>
            <w:tcW w:w="1364" w:type="dxa"/>
            <w:shd w:val="clear" w:color="auto" w:fill="auto"/>
            <w:noWrap/>
            <w:vAlign w:val="bottom"/>
            <w:hideMark/>
          </w:tcPr>
          <w:p w:rsidR="00107B13" w:rsidRDefault="003410B9" w:rsidP="003410B9">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 xml:space="preserve">     138</w:t>
            </w:r>
          </w:p>
        </w:tc>
        <w:tc>
          <w:tcPr>
            <w:tcW w:w="1302" w:type="dxa"/>
            <w:shd w:val="clear" w:color="auto" w:fill="auto"/>
            <w:noWrap/>
            <w:vAlign w:val="bottom"/>
            <w:hideMark/>
          </w:tcPr>
          <w:p w:rsidR="00107B13" w:rsidRPr="006D169E" w:rsidRDefault="003410B9" w:rsidP="00107B13">
            <w:pPr>
              <w:tabs>
                <w:tab w:val="decimal" w:pos="245"/>
              </w:tabs>
              <w:spacing w:after="0" w:line="360" w:lineRule="auto"/>
              <w:rPr>
                <w:rFonts w:eastAsia="Times New Roman" w:cs="Times New Roman"/>
                <w:bCs/>
                <w:color w:val="000000"/>
                <w:sz w:val="20"/>
                <w:szCs w:val="20"/>
              </w:rPr>
            </w:pPr>
            <w:r>
              <w:rPr>
                <w:rFonts w:eastAsia="Times New Roman" w:cs="Times New Roman"/>
                <w:bCs/>
                <w:color w:val="000000"/>
                <w:sz w:val="20"/>
                <w:szCs w:val="20"/>
              </w:rPr>
              <w:t xml:space="preserve">     128</w:t>
            </w:r>
          </w:p>
        </w:tc>
        <w:tc>
          <w:tcPr>
            <w:tcW w:w="1276" w:type="dxa"/>
            <w:shd w:val="clear" w:color="auto" w:fill="auto"/>
            <w:noWrap/>
            <w:vAlign w:val="bottom"/>
            <w:hideMark/>
          </w:tcPr>
          <w:p w:rsidR="00107B13" w:rsidRDefault="003410B9" w:rsidP="00107B13">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 xml:space="preserve">     128</w:t>
            </w:r>
          </w:p>
        </w:tc>
        <w:tc>
          <w:tcPr>
            <w:tcW w:w="1504" w:type="dxa"/>
          </w:tcPr>
          <w:p w:rsidR="00107B13" w:rsidRDefault="003410B9" w:rsidP="00107B13">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 xml:space="preserve">     128</w:t>
            </w:r>
          </w:p>
        </w:tc>
      </w:tr>
      <w:tr w:rsidR="00107B13" w:rsidRPr="006D169E" w:rsidTr="000C3DFE">
        <w:trPr>
          <w:trHeight w:val="300"/>
        </w:trPr>
        <w:tc>
          <w:tcPr>
            <w:tcW w:w="2809" w:type="dxa"/>
            <w:tcBorders>
              <w:bottom w:val="single" w:sz="4" w:space="0" w:color="auto"/>
            </w:tcBorders>
            <w:shd w:val="clear" w:color="auto" w:fill="auto"/>
            <w:noWrap/>
            <w:vAlign w:val="bottom"/>
            <w:hideMark/>
          </w:tcPr>
          <w:p w:rsidR="00107B13" w:rsidRDefault="00107B13" w:rsidP="000C3DFE">
            <w:pPr>
              <w:spacing w:after="0" w:line="360" w:lineRule="auto"/>
              <w:rPr>
                <w:rFonts w:eastAsia="Times New Roman" w:cs="Times New Roman"/>
                <w:bCs/>
                <w:color w:val="000000"/>
                <w:sz w:val="20"/>
                <w:szCs w:val="20"/>
              </w:rPr>
            </w:pPr>
            <w:r>
              <w:rPr>
                <w:rFonts w:eastAsia="Times New Roman" w:cs="Times New Roman"/>
                <w:bCs/>
                <w:color w:val="000000"/>
                <w:sz w:val="20"/>
                <w:szCs w:val="20"/>
              </w:rPr>
              <w:t>N on individual level</w:t>
            </w:r>
          </w:p>
        </w:tc>
        <w:tc>
          <w:tcPr>
            <w:tcW w:w="1399" w:type="dxa"/>
            <w:tcBorders>
              <w:bottom w:val="single" w:sz="4" w:space="0" w:color="auto"/>
            </w:tcBorders>
            <w:shd w:val="clear" w:color="auto" w:fill="auto"/>
            <w:noWrap/>
            <w:vAlign w:val="bottom"/>
            <w:hideMark/>
          </w:tcPr>
          <w:p w:rsidR="00107B13" w:rsidRPr="006D169E" w:rsidRDefault="00BA4397" w:rsidP="00107B13">
            <w:pPr>
              <w:tabs>
                <w:tab w:val="decimal" w:pos="245"/>
              </w:tabs>
              <w:spacing w:after="0" w:line="360" w:lineRule="auto"/>
              <w:rPr>
                <w:rFonts w:eastAsia="Times New Roman" w:cs="Times New Roman"/>
                <w:bCs/>
                <w:color w:val="000000"/>
                <w:sz w:val="20"/>
                <w:szCs w:val="20"/>
              </w:rPr>
            </w:pPr>
            <w:r>
              <w:rPr>
                <w:rFonts w:eastAsia="Times New Roman" w:cs="Times New Roman"/>
                <w:bCs/>
                <w:color w:val="000000"/>
                <w:sz w:val="20"/>
                <w:szCs w:val="20"/>
              </w:rPr>
              <w:t>97907</w:t>
            </w:r>
          </w:p>
        </w:tc>
        <w:tc>
          <w:tcPr>
            <w:tcW w:w="1364" w:type="dxa"/>
            <w:tcBorders>
              <w:bottom w:val="single" w:sz="4" w:space="0" w:color="auto"/>
            </w:tcBorders>
            <w:shd w:val="clear" w:color="auto" w:fill="auto"/>
            <w:noWrap/>
            <w:vAlign w:val="bottom"/>
            <w:hideMark/>
          </w:tcPr>
          <w:p w:rsidR="00107B13" w:rsidRDefault="00BA4397" w:rsidP="00107B13">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97907</w:t>
            </w:r>
          </w:p>
        </w:tc>
        <w:tc>
          <w:tcPr>
            <w:tcW w:w="1302" w:type="dxa"/>
            <w:tcBorders>
              <w:bottom w:val="single" w:sz="4" w:space="0" w:color="auto"/>
            </w:tcBorders>
            <w:shd w:val="clear" w:color="auto" w:fill="auto"/>
            <w:noWrap/>
            <w:vAlign w:val="bottom"/>
            <w:hideMark/>
          </w:tcPr>
          <w:p w:rsidR="00107B13" w:rsidRPr="006D169E" w:rsidRDefault="00BA4397" w:rsidP="00107B13">
            <w:pPr>
              <w:tabs>
                <w:tab w:val="decimal" w:pos="245"/>
              </w:tabs>
              <w:spacing w:after="0" w:line="360" w:lineRule="auto"/>
              <w:rPr>
                <w:rFonts w:eastAsia="Times New Roman" w:cs="Times New Roman"/>
                <w:bCs/>
                <w:color w:val="000000"/>
                <w:sz w:val="20"/>
                <w:szCs w:val="20"/>
              </w:rPr>
            </w:pPr>
            <w:r>
              <w:rPr>
                <w:rFonts w:eastAsia="Times New Roman" w:cs="Times New Roman"/>
                <w:bCs/>
                <w:color w:val="000000"/>
                <w:sz w:val="20"/>
                <w:szCs w:val="20"/>
              </w:rPr>
              <w:t>97907</w:t>
            </w:r>
          </w:p>
        </w:tc>
        <w:tc>
          <w:tcPr>
            <w:tcW w:w="1276" w:type="dxa"/>
            <w:tcBorders>
              <w:bottom w:val="single" w:sz="4" w:space="0" w:color="auto"/>
            </w:tcBorders>
            <w:shd w:val="clear" w:color="auto" w:fill="auto"/>
            <w:noWrap/>
            <w:vAlign w:val="bottom"/>
            <w:hideMark/>
          </w:tcPr>
          <w:p w:rsidR="00107B13" w:rsidRDefault="00BA4397" w:rsidP="00107B13">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97907</w:t>
            </w:r>
          </w:p>
        </w:tc>
        <w:tc>
          <w:tcPr>
            <w:tcW w:w="1504" w:type="dxa"/>
            <w:tcBorders>
              <w:bottom w:val="single" w:sz="4" w:space="0" w:color="auto"/>
            </w:tcBorders>
          </w:tcPr>
          <w:p w:rsidR="00107B13" w:rsidRDefault="00BA4397" w:rsidP="00107B13">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97907</w:t>
            </w:r>
          </w:p>
        </w:tc>
      </w:tr>
    </w:tbl>
    <w:p w:rsidR="00D62DC3" w:rsidRPr="00941376" w:rsidRDefault="00D62DC3" w:rsidP="00D62DC3">
      <w:pPr>
        <w:spacing w:line="240" w:lineRule="auto"/>
        <w:rPr>
          <w:i/>
          <w:sz w:val="20"/>
          <w:szCs w:val="20"/>
          <w:lang w:val="en-GB"/>
        </w:rPr>
      </w:pPr>
      <w:r w:rsidRPr="00941376">
        <w:rPr>
          <w:i/>
          <w:sz w:val="20"/>
          <w:szCs w:val="20"/>
          <w:lang w:val="en-GB"/>
        </w:rPr>
        <w:t>* = Significant with α=0,05</w:t>
      </w:r>
      <w:r w:rsidRPr="00941376">
        <w:rPr>
          <w:i/>
          <w:sz w:val="20"/>
          <w:szCs w:val="20"/>
          <w:lang w:val="en-GB"/>
        </w:rPr>
        <w:br/>
        <w:t>** = Significant with α=0,01</w:t>
      </w:r>
      <w:r w:rsidRPr="00941376">
        <w:rPr>
          <w:i/>
          <w:sz w:val="20"/>
          <w:szCs w:val="20"/>
          <w:lang w:val="en-GB"/>
        </w:rPr>
        <w:br/>
        <w:t>*** = Significant with α=0,005</w:t>
      </w:r>
      <w:r w:rsidRPr="00941376">
        <w:rPr>
          <w:i/>
          <w:sz w:val="20"/>
          <w:szCs w:val="20"/>
          <w:lang w:val="en-GB"/>
        </w:rPr>
        <w:br/>
        <w:t>Note: values in parentheses display standard errors of the estimates.</w:t>
      </w:r>
    </w:p>
    <w:p w:rsidR="00D62DC3" w:rsidRDefault="00D62DC3" w:rsidP="00D62DC3">
      <w:pPr>
        <w:spacing w:line="240" w:lineRule="auto"/>
        <w:rPr>
          <w:i/>
          <w:lang w:val="en-GB"/>
        </w:rPr>
      </w:pPr>
    </w:p>
    <w:p w:rsidR="00D62DC3" w:rsidRPr="00791A9B" w:rsidRDefault="00D62DC3" w:rsidP="00D62DC3">
      <w:pPr>
        <w:spacing w:line="240" w:lineRule="auto"/>
        <w:rPr>
          <w:i/>
          <w:lang w:val="en-GB"/>
        </w:rPr>
      </w:pPr>
      <w:r w:rsidRPr="00791A9B">
        <w:rPr>
          <w:i/>
          <w:lang w:val="en-GB"/>
        </w:rPr>
        <w:t xml:space="preserve">Table </w:t>
      </w:r>
      <w:r w:rsidR="007532FB">
        <w:rPr>
          <w:i/>
          <w:lang w:val="en-GB"/>
        </w:rPr>
        <w:t>4</w:t>
      </w:r>
      <w:r w:rsidRPr="00791A9B">
        <w:rPr>
          <w:i/>
          <w:lang w:val="en-GB"/>
        </w:rPr>
        <w:t xml:space="preserve">: </w:t>
      </w:r>
      <w:r w:rsidR="00B21AB1">
        <w:rPr>
          <w:i/>
          <w:lang w:val="en-GB"/>
        </w:rPr>
        <w:t xml:space="preserve">description of </w:t>
      </w:r>
      <w:r w:rsidRPr="00791A9B">
        <w:rPr>
          <w:i/>
          <w:lang w:val="en-GB"/>
        </w:rPr>
        <w:t>c</w:t>
      </w:r>
      <w:r w:rsidR="00B21AB1">
        <w:rPr>
          <w:i/>
          <w:lang w:val="en-GB"/>
        </w:rPr>
        <w:t>ontents of each model in table 3</w:t>
      </w:r>
    </w:p>
    <w:tbl>
      <w:tblPr>
        <w:tblStyle w:val="TableGrid"/>
        <w:tblW w:w="0" w:type="auto"/>
        <w:tblLook w:val="04A0"/>
      </w:tblPr>
      <w:tblGrid>
        <w:gridCol w:w="1172"/>
        <w:gridCol w:w="8116"/>
      </w:tblGrid>
      <w:tr w:rsidR="00D62DC3" w:rsidRPr="008C34C8" w:rsidTr="003410B9">
        <w:trPr>
          <w:trHeight w:val="543"/>
        </w:trPr>
        <w:tc>
          <w:tcPr>
            <w:tcW w:w="1172" w:type="dxa"/>
          </w:tcPr>
          <w:p w:rsidR="00D62DC3" w:rsidRPr="00D82316" w:rsidRDefault="00D62DC3" w:rsidP="00D62DC3">
            <w:pPr>
              <w:rPr>
                <w:b/>
                <w:lang w:val="en-GB"/>
              </w:rPr>
            </w:pPr>
            <w:r w:rsidRPr="00D82316">
              <w:rPr>
                <w:b/>
                <w:lang w:val="en-GB"/>
              </w:rPr>
              <w:t>Model 1</w:t>
            </w:r>
          </w:p>
        </w:tc>
        <w:tc>
          <w:tcPr>
            <w:tcW w:w="8116" w:type="dxa"/>
          </w:tcPr>
          <w:p w:rsidR="00D62DC3" w:rsidRPr="00D82316" w:rsidRDefault="00D62DC3" w:rsidP="00D62DC3">
            <w:pPr>
              <w:rPr>
                <w:rFonts w:ascii="Calibri" w:hAnsi="Calibri"/>
                <w:i/>
                <w:iCs/>
                <w:color w:val="000000"/>
                <w:lang w:val="en-US"/>
              </w:rPr>
            </w:pPr>
            <w:r w:rsidRPr="00D82316">
              <w:rPr>
                <w:rFonts w:ascii="Calibri" w:hAnsi="Calibri"/>
                <w:i/>
                <w:iCs/>
                <w:color w:val="000000"/>
                <w:lang w:val="en-US"/>
              </w:rPr>
              <w:t xml:space="preserve">Only micro-level predictors, </w:t>
            </w:r>
            <w:r w:rsidR="0094566F">
              <w:rPr>
                <w:rFonts w:ascii="Calibri" w:hAnsi="Calibri"/>
                <w:i/>
                <w:iCs/>
                <w:color w:val="000000"/>
                <w:lang w:val="en-US"/>
              </w:rPr>
              <w:t xml:space="preserve">with </w:t>
            </w:r>
            <w:r w:rsidRPr="00D82316">
              <w:rPr>
                <w:rFonts w:ascii="Calibri" w:hAnsi="Calibri"/>
                <w:i/>
                <w:iCs/>
                <w:color w:val="000000"/>
                <w:lang w:val="en-US"/>
              </w:rPr>
              <w:t>only</w:t>
            </w:r>
            <w:r w:rsidR="0094566F">
              <w:rPr>
                <w:rFonts w:ascii="Calibri" w:hAnsi="Calibri"/>
                <w:i/>
                <w:iCs/>
                <w:color w:val="000000"/>
                <w:lang w:val="en-US"/>
              </w:rPr>
              <w:t xml:space="preserve"> the</w:t>
            </w:r>
            <w:r w:rsidRPr="00D82316">
              <w:rPr>
                <w:rFonts w:ascii="Calibri" w:hAnsi="Calibri"/>
                <w:i/>
                <w:iCs/>
                <w:color w:val="000000"/>
                <w:lang w:val="en-US"/>
              </w:rPr>
              <w:t xml:space="preserve"> intercept</w:t>
            </w:r>
            <w:r w:rsidR="0094566F">
              <w:rPr>
                <w:rFonts w:ascii="Calibri" w:hAnsi="Calibri"/>
                <w:i/>
                <w:iCs/>
                <w:color w:val="000000"/>
                <w:lang w:val="en-US"/>
              </w:rPr>
              <w:t xml:space="preserve"> with a random effect</w:t>
            </w:r>
          </w:p>
          <w:p w:rsidR="00D62DC3" w:rsidRPr="00D82316" w:rsidRDefault="00D62DC3" w:rsidP="00D62DC3">
            <w:pPr>
              <w:rPr>
                <w:lang w:val="en-US"/>
              </w:rPr>
            </w:pPr>
          </w:p>
        </w:tc>
      </w:tr>
      <w:tr w:rsidR="00D62DC3" w:rsidRPr="008C34C8" w:rsidTr="003410B9">
        <w:tc>
          <w:tcPr>
            <w:tcW w:w="1172" w:type="dxa"/>
          </w:tcPr>
          <w:p w:rsidR="00D62DC3" w:rsidRPr="00D82316" w:rsidRDefault="00D62DC3" w:rsidP="00D62DC3">
            <w:pPr>
              <w:rPr>
                <w:b/>
                <w:lang w:val="en-GB"/>
              </w:rPr>
            </w:pPr>
            <w:r w:rsidRPr="00D82316">
              <w:rPr>
                <w:b/>
                <w:lang w:val="en-GB"/>
              </w:rPr>
              <w:t>Model 2</w:t>
            </w:r>
          </w:p>
        </w:tc>
        <w:tc>
          <w:tcPr>
            <w:tcW w:w="8116" w:type="dxa"/>
          </w:tcPr>
          <w:p w:rsidR="00D62DC3" w:rsidRPr="00D82316" w:rsidRDefault="00D62DC3" w:rsidP="00D62DC3">
            <w:pPr>
              <w:rPr>
                <w:rFonts w:ascii="Calibri" w:hAnsi="Calibri"/>
                <w:i/>
                <w:iCs/>
                <w:color w:val="000000"/>
                <w:lang w:val="en-US"/>
              </w:rPr>
            </w:pPr>
            <w:r w:rsidRPr="00D82316">
              <w:rPr>
                <w:rFonts w:ascii="Calibri" w:hAnsi="Calibri"/>
                <w:i/>
                <w:iCs/>
                <w:color w:val="000000"/>
                <w:lang w:val="en-US"/>
              </w:rPr>
              <w:t xml:space="preserve">Micro-level predictors and control variables, </w:t>
            </w:r>
            <w:r w:rsidR="0094566F">
              <w:rPr>
                <w:rFonts w:ascii="Calibri" w:hAnsi="Calibri"/>
                <w:i/>
                <w:iCs/>
                <w:color w:val="000000"/>
                <w:lang w:val="en-US"/>
              </w:rPr>
              <w:t xml:space="preserve">with </w:t>
            </w:r>
            <w:r w:rsidR="0094566F" w:rsidRPr="00D82316">
              <w:rPr>
                <w:rFonts w:ascii="Calibri" w:hAnsi="Calibri"/>
                <w:i/>
                <w:iCs/>
                <w:color w:val="000000"/>
                <w:lang w:val="en-US"/>
              </w:rPr>
              <w:t>only</w:t>
            </w:r>
            <w:r w:rsidR="0094566F">
              <w:rPr>
                <w:rFonts w:ascii="Calibri" w:hAnsi="Calibri"/>
                <w:i/>
                <w:iCs/>
                <w:color w:val="000000"/>
                <w:lang w:val="en-US"/>
              </w:rPr>
              <w:t xml:space="preserve"> the</w:t>
            </w:r>
            <w:r w:rsidR="0094566F" w:rsidRPr="00D82316">
              <w:rPr>
                <w:rFonts w:ascii="Calibri" w:hAnsi="Calibri"/>
                <w:i/>
                <w:iCs/>
                <w:color w:val="000000"/>
                <w:lang w:val="en-US"/>
              </w:rPr>
              <w:t xml:space="preserve"> intercept</w:t>
            </w:r>
            <w:r w:rsidR="0094566F">
              <w:rPr>
                <w:rFonts w:ascii="Calibri" w:hAnsi="Calibri"/>
                <w:i/>
                <w:iCs/>
                <w:color w:val="000000"/>
                <w:lang w:val="en-US"/>
              </w:rPr>
              <w:t xml:space="preserve"> with a random effect</w:t>
            </w:r>
          </w:p>
          <w:p w:rsidR="00D62DC3" w:rsidRPr="00D82316" w:rsidRDefault="00D62DC3" w:rsidP="00D62DC3">
            <w:pPr>
              <w:tabs>
                <w:tab w:val="left" w:pos="1065"/>
              </w:tabs>
              <w:rPr>
                <w:lang w:val="en-US"/>
              </w:rPr>
            </w:pPr>
          </w:p>
        </w:tc>
      </w:tr>
      <w:tr w:rsidR="00D62DC3" w:rsidRPr="008C34C8" w:rsidTr="003410B9">
        <w:tc>
          <w:tcPr>
            <w:tcW w:w="1172" w:type="dxa"/>
          </w:tcPr>
          <w:p w:rsidR="00D62DC3" w:rsidRPr="00D82316" w:rsidRDefault="00D62DC3" w:rsidP="00D62DC3">
            <w:pPr>
              <w:rPr>
                <w:b/>
                <w:lang w:val="en-GB"/>
              </w:rPr>
            </w:pPr>
            <w:r w:rsidRPr="00D82316">
              <w:rPr>
                <w:b/>
                <w:lang w:val="en-GB"/>
              </w:rPr>
              <w:t>Model 3</w:t>
            </w:r>
          </w:p>
        </w:tc>
        <w:tc>
          <w:tcPr>
            <w:tcW w:w="8116" w:type="dxa"/>
          </w:tcPr>
          <w:p w:rsidR="00D62DC3" w:rsidRPr="00D82316" w:rsidRDefault="00D62DC3" w:rsidP="00D62DC3">
            <w:pPr>
              <w:rPr>
                <w:rFonts w:ascii="Calibri" w:hAnsi="Calibri"/>
                <w:i/>
                <w:iCs/>
                <w:color w:val="000000"/>
                <w:lang w:val="en-US"/>
              </w:rPr>
            </w:pPr>
            <w:r>
              <w:rPr>
                <w:rFonts w:ascii="Calibri" w:hAnsi="Calibri"/>
                <w:i/>
                <w:iCs/>
                <w:color w:val="000000"/>
                <w:lang w:val="en-US"/>
              </w:rPr>
              <w:t>All p</w:t>
            </w:r>
            <w:r w:rsidRPr="00D82316">
              <w:rPr>
                <w:rFonts w:ascii="Calibri" w:hAnsi="Calibri"/>
                <w:i/>
                <w:iCs/>
                <w:color w:val="000000"/>
                <w:lang w:val="en-US"/>
              </w:rPr>
              <w:t xml:space="preserve">redictors on both levels, </w:t>
            </w:r>
            <w:r w:rsidR="0094566F">
              <w:rPr>
                <w:rFonts w:ascii="Calibri" w:hAnsi="Calibri"/>
                <w:i/>
                <w:iCs/>
                <w:color w:val="000000"/>
                <w:lang w:val="en-US"/>
              </w:rPr>
              <w:t xml:space="preserve">with </w:t>
            </w:r>
            <w:r w:rsidR="0094566F" w:rsidRPr="00D82316">
              <w:rPr>
                <w:rFonts w:ascii="Calibri" w:hAnsi="Calibri"/>
                <w:i/>
                <w:iCs/>
                <w:color w:val="000000"/>
                <w:lang w:val="en-US"/>
              </w:rPr>
              <w:t>only</w:t>
            </w:r>
            <w:r w:rsidR="0094566F">
              <w:rPr>
                <w:rFonts w:ascii="Calibri" w:hAnsi="Calibri"/>
                <w:i/>
                <w:iCs/>
                <w:color w:val="000000"/>
                <w:lang w:val="en-US"/>
              </w:rPr>
              <w:t xml:space="preserve"> the</w:t>
            </w:r>
            <w:r w:rsidR="0094566F" w:rsidRPr="00D82316">
              <w:rPr>
                <w:rFonts w:ascii="Calibri" w:hAnsi="Calibri"/>
                <w:i/>
                <w:iCs/>
                <w:color w:val="000000"/>
                <w:lang w:val="en-US"/>
              </w:rPr>
              <w:t xml:space="preserve"> intercept</w:t>
            </w:r>
            <w:r w:rsidR="0094566F">
              <w:rPr>
                <w:rFonts w:ascii="Calibri" w:hAnsi="Calibri"/>
                <w:i/>
                <w:iCs/>
                <w:color w:val="000000"/>
                <w:lang w:val="en-US"/>
              </w:rPr>
              <w:t xml:space="preserve"> with a random effect</w:t>
            </w:r>
          </w:p>
          <w:p w:rsidR="00D62DC3" w:rsidRPr="00D82316" w:rsidRDefault="00D62DC3" w:rsidP="00D62DC3">
            <w:pPr>
              <w:tabs>
                <w:tab w:val="left" w:pos="1035"/>
              </w:tabs>
              <w:rPr>
                <w:lang w:val="en-US"/>
              </w:rPr>
            </w:pPr>
          </w:p>
        </w:tc>
      </w:tr>
      <w:tr w:rsidR="00D62DC3" w:rsidRPr="008C34C8" w:rsidTr="003410B9">
        <w:tc>
          <w:tcPr>
            <w:tcW w:w="1172" w:type="dxa"/>
          </w:tcPr>
          <w:p w:rsidR="00D62DC3" w:rsidRPr="00D82316" w:rsidRDefault="00D62DC3" w:rsidP="00D62DC3">
            <w:pPr>
              <w:rPr>
                <w:b/>
                <w:lang w:val="en-GB"/>
              </w:rPr>
            </w:pPr>
            <w:r w:rsidRPr="00D82316">
              <w:rPr>
                <w:b/>
                <w:lang w:val="en-GB"/>
              </w:rPr>
              <w:t>Model 4</w:t>
            </w:r>
          </w:p>
        </w:tc>
        <w:tc>
          <w:tcPr>
            <w:tcW w:w="8116" w:type="dxa"/>
          </w:tcPr>
          <w:p w:rsidR="00D62DC3" w:rsidRPr="00D82316" w:rsidRDefault="00D62DC3" w:rsidP="00D62DC3">
            <w:pPr>
              <w:rPr>
                <w:rFonts w:ascii="Calibri" w:hAnsi="Calibri"/>
                <w:i/>
                <w:iCs/>
                <w:color w:val="000000"/>
                <w:lang w:val="en-US"/>
              </w:rPr>
            </w:pPr>
            <w:r>
              <w:rPr>
                <w:rFonts w:ascii="Calibri" w:hAnsi="Calibri"/>
                <w:i/>
                <w:iCs/>
                <w:color w:val="000000"/>
                <w:lang w:val="en-US"/>
              </w:rPr>
              <w:t>All p</w:t>
            </w:r>
            <w:r w:rsidRPr="00D82316">
              <w:rPr>
                <w:rFonts w:ascii="Calibri" w:hAnsi="Calibri"/>
                <w:i/>
                <w:iCs/>
                <w:color w:val="000000"/>
                <w:lang w:val="en-US"/>
              </w:rPr>
              <w:t xml:space="preserve">redictors on both levels, with random </w:t>
            </w:r>
            <w:r w:rsidR="0094566F">
              <w:rPr>
                <w:rFonts w:ascii="Calibri" w:hAnsi="Calibri"/>
                <w:i/>
                <w:iCs/>
                <w:color w:val="000000"/>
                <w:lang w:val="en-US"/>
              </w:rPr>
              <w:t>intercept and slopes</w:t>
            </w:r>
          </w:p>
          <w:p w:rsidR="00D62DC3" w:rsidRPr="00D82316" w:rsidRDefault="00D62DC3" w:rsidP="00D62DC3">
            <w:pPr>
              <w:tabs>
                <w:tab w:val="left" w:pos="1035"/>
              </w:tabs>
              <w:rPr>
                <w:lang w:val="en-US"/>
              </w:rPr>
            </w:pPr>
          </w:p>
        </w:tc>
      </w:tr>
      <w:tr w:rsidR="00D62DC3" w:rsidRPr="008C34C8" w:rsidTr="003410B9">
        <w:trPr>
          <w:trHeight w:val="480"/>
        </w:trPr>
        <w:tc>
          <w:tcPr>
            <w:tcW w:w="1172" w:type="dxa"/>
          </w:tcPr>
          <w:p w:rsidR="00D62DC3" w:rsidRPr="00D82316" w:rsidRDefault="00D62DC3" w:rsidP="00D62DC3">
            <w:pPr>
              <w:rPr>
                <w:b/>
                <w:lang w:val="en-GB"/>
              </w:rPr>
            </w:pPr>
            <w:r w:rsidRPr="00D82316">
              <w:rPr>
                <w:b/>
                <w:lang w:val="en-GB"/>
              </w:rPr>
              <w:t>Model 5</w:t>
            </w:r>
          </w:p>
        </w:tc>
        <w:tc>
          <w:tcPr>
            <w:tcW w:w="8116" w:type="dxa"/>
          </w:tcPr>
          <w:p w:rsidR="00D62DC3" w:rsidRPr="00D82316" w:rsidRDefault="00D62DC3" w:rsidP="00D62DC3">
            <w:pPr>
              <w:rPr>
                <w:rFonts w:ascii="Calibri" w:hAnsi="Calibri"/>
                <w:i/>
                <w:iCs/>
                <w:color w:val="000000"/>
                <w:lang w:val="en-US"/>
              </w:rPr>
            </w:pPr>
            <w:r>
              <w:rPr>
                <w:rFonts w:ascii="Calibri" w:hAnsi="Calibri"/>
                <w:i/>
                <w:iCs/>
                <w:color w:val="000000"/>
                <w:lang w:val="en-US"/>
              </w:rPr>
              <w:t>All p</w:t>
            </w:r>
            <w:r w:rsidRPr="00D82316">
              <w:rPr>
                <w:rFonts w:ascii="Calibri" w:hAnsi="Calibri"/>
                <w:i/>
                <w:iCs/>
                <w:color w:val="000000"/>
                <w:lang w:val="en-US"/>
              </w:rPr>
              <w:t>redictors on both levels, with random effects and quality of institution interactions</w:t>
            </w:r>
          </w:p>
          <w:p w:rsidR="00D62DC3" w:rsidRPr="00D82316" w:rsidRDefault="00D62DC3" w:rsidP="00D62DC3">
            <w:pPr>
              <w:rPr>
                <w:lang w:val="en-US"/>
              </w:rPr>
            </w:pPr>
          </w:p>
        </w:tc>
      </w:tr>
    </w:tbl>
    <w:p w:rsidR="00D62DC3" w:rsidRPr="00D82316" w:rsidRDefault="00D62DC3" w:rsidP="00D62DC3">
      <w:pPr>
        <w:spacing w:line="240" w:lineRule="auto"/>
        <w:rPr>
          <w:lang w:val="en-GB"/>
        </w:rPr>
      </w:pPr>
    </w:p>
    <w:p w:rsidR="00D62DC3" w:rsidRDefault="00D62DC3" w:rsidP="00D62DC3">
      <w:pPr>
        <w:spacing w:line="240" w:lineRule="auto"/>
        <w:rPr>
          <w:i/>
          <w:lang w:val="en-GB"/>
        </w:rPr>
      </w:pPr>
      <w:r>
        <w:rPr>
          <w:i/>
          <w:lang w:val="en-GB"/>
        </w:rPr>
        <w:t xml:space="preserve">  </w:t>
      </w:r>
    </w:p>
    <w:p w:rsidR="00C74FEA" w:rsidRPr="00F53D72" w:rsidRDefault="00C74FEA" w:rsidP="00245D07">
      <w:pPr>
        <w:spacing w:line="360" w:lineRule="auto"/>
        <w:jc w:val="both"/>
        <w:rPr>
          <w:lang w:val="en-GB"/>
        </w:rPr>
      </w:pPr>
    </w:p>
    <w:p w:rsidR="006442F6" w:rsidRDefault="006442F6">
      <w:pPr>
        <w:rPr>
          <w:b/>
          <w:lang w:val="en-GB"/>
        </w:rPr>
      </w:pPr>
      <w:r w:rsidRPr="00F53D72">
        <w:rPr>
          <w:b/>
          <w:lang w:val="en-GB"/>
        </w:rPr>
        <w:br w:type="page"/>
      </w:r>
    </w:p>
    <w:p w:rsidR="005D6D62" w:rsidRDefault="005D6D62" w:rsidP="005D6D62">
      <w:pPr>
        <w:spacing w:line="360" w:lineRule="auto"/>
        <w:jc w:val="center"/>
        <w:rPr>
          <w:lang w:val="en-GB"/>
        </w:rPr>
      </w:pPr>
    </w:p>
    <w:p w:rsidR="005D6D62" w:rsidRDefault="005D6D62" w:rsidP="005D6D62">
      <w:pPr>
        <w:spacing w:line="360" w:lineRule="auto"/>
        <w:jc w:val="center"/>
        <w:rPr>
          <w:lang w:val="en-GB"/>
        </w:rPr>
      </w:pPr>
    </w:p>
    <w:p w:rsidR="005D6D62" w:rsidRPr="00F53D72" w:rsidRDefault="005D6D62" w:rsidP="005D6D62">
      <w:pPr>
        <w:spacing w:line="360" w:lineRule="auto"/>
        <w:jc w:val="center"/>
        <w:rPr>
          <w:lang w:val="en-GB"/>
        </w:rPr>
      </w:pPr>
      <w:r w:rsidRPr="00F53D72">
        <w:rPr>
          <w:noProof/>
        </w:rPr>
        <w:drawing>
          <wp:inline distT="0" distB="0" distL="0" distR="0">
            <wp:extent cx="3098530" cy="2132629"/>
            <wp:effectExtent l="0" t="0" r="6985" b="1270"/>
            <wp:docPr id="8" name="Picture 1" descr="Maslows 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lows pyramid.jpg"/>
                    <pic:cNvPicPr/>
                  </pic:nvPicPr>
                  <pic:blipFill>
                    <a:blip r:embed="rId10" cstate="print"/>
                    <a:stretch>
                      <a:fillRect/>
                    </a:stretch>
                  </pic:blipFill>
                  <pic:spPr>
                    <a:xfrm>
                      <a:off x="0" y="0"/>
                      <a:ext cx="3109101" cy="2139904"/>
                    </a:xfrm>
                    <a:prstGeom prst="rect">
                      <a:avLst/>
                    </a:prstGeom>
                  </pic:spPr>
                </pic:pic>
              </a:graphicData>
            </a:graphic>
          </wp:inline>
        </w:drawing>
      </w:r>
    </w:p>
    <w:p w:rsidR="005D6D62" w:rsidRPr="00F53D72" w:rsidRDefault="005D6D62" w:rsidP="005D6D62">
      <w:pPr>
        <w:spacing w:line="360" w:lineRule="auto"/>
        <w:jc w:val="center"/>
        <w:rPr>
          <w:i/>
          <w:lang w:val="en-GB"/>
        </w:rPr>
      </w:pPr>
      <w:r w:rsidRPr="00F53D72">
        <w:rPr>
          <w:i/>
          <w:lang w:val="en-GB"/>
        </w:rPr>
        <w:t>Figure 1: Maslow’s (1943; 1954) hierarchy of needs</w:t>
      </w:r>
    </w:p>
    <w:p w:rsidR="006A4799" w:rsidRDefault="006A4799" w:rsidP="006A4799">
      <w:pPr>
        <w:jc w:val="center"/>
        <w:rPr>
          <w:i/>
          <w:lang w:val="en-GB"/>
        </w:rPr>
      </w:pPr>
    </w:p>
    <w:p w:rsidR="005D6D62" w:rsidRDefault="005D6D62" w:rsidP="006A4799">
      <w:pPr>
        <w:jc w:val="center"/>
        <w:rPr>
          <w:i/>
          <w:lang w:val="en-GB"/>
        </w:rPr>
      </w:pPr>
    </w:p>
    <w:p w:rsidR="005D6D62" w:rsidRDefault="005D6D62" w:rsidP="006A4799">
      <w:pPr>
        <w:jc w:val="center"/>
        <w:rPr>
          <w:i/>
          <w:lang w:val="en-GB"/>
        </w:rPr>
      </w:pPr>
    </w:p>
    <w:p w:rsidR="005D6D62" w:rsidRPr="006A4799" w:rsidRDefault="005D6D62" w:rsidP="006A4799">
      <w:pPr>
        <w:jc w:val="center"/>
        <w:rPr>
          <w:i/>
          <w:lang w:val="en-GB"/>
        </w:rPr>
      </w:pPr>
    </w:p>
    <w:p w:rsidR="00157C9B" w:rsidRDefault="0013707C" w:rsidP="0013707C">
      <w:pPr>
        <w:jc w:val="center"/>
        <w:rPr>
          <w:b/>
          <w:lang w:val="en-GB"/>
        </w:rPr>
      </w:pPr>
      <w:r>
        <w:rPr>
          <w:b/>
          <w:noProof/>
        </w:rPr>
        <w:drawing>
          <wp:inline distT="0" distB="0" distL="0" distR="0">
            <wp:extent cx="4572000" cy="2492122"/>
            <wp:effectExtent l="19050" t="0" r="0" b="0"/>
            <wp:docPr id="5" name="Picture 4" descr="social class im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class img.bmp"/>
                    <pic:cNvPicPr/>
                  </pic:nvPicPr>
                  <pic:blipFill>
                    <a:blip r:embed="rId11" cstate="print"/>
                    <a:stretch>
                      <a:fillRect/>
                    </a:stretch>
                  </pic:blipFill>
                  <pic:spPr>
                    <a:xfrm>
                      <a:off x="0" y="0"/>
                      <a:ext cx="4577873" cy="2495323"/>
                    </a:xfrm>
                    <a:prstGeom prst="rect">
                      <a:avLst/>
                    </a:prstGeom>
                  </pic:spPr>
                </pic:pic>
              </a:graphicData>
            </a:graphic>
          </wp:inline>
        </w:drawing>
      </w:r>
    </w:p>
    <w:p w:rsidR="00157C9B" w:rsidRDefault="00157C9B" w:rsidP="00157C9B">
      <w:pPr>
        <w:jc w:val="center"/>
        <w:rPr>
          <w:i/>
          <w:lang w:val="en-GB"/>
        </w:rPr>
      </w:pPr>
      <w:r w:rsidRPr="006A4799">
        <w:rPr>
          <w:i/>
          <w:lang w:val="en-GB"/>
        </w:rPr>
        <w:t xml:space="preserve">Figure </w:t>
      </w:r>
      <w:r>
        <w:rPr>
          <w:i/>
          <w:lang w:val="en-GB"/>
        </w:rPr>
        <w:t>2</w:t>
      </w:r>
      <w:r w:rsidRPr="006A4799">
        <w:rPr>
          <w:i/>
          <w:lang w:val="en-GB"/>
        </w:rPr>
        <w:t xml:space="preserve">: means of support for democracy </w:t>
      </w:r>
      <w:r>
        <w:rPr>
          <w:i/>
          <w:lang w:val="en-GB"/>
        </w:rPr>
        <w:t>per</w:t>
      </w:r>
      <w:r w:rsidRPr="006A4799">
        <w:rPr>
          <w:i/>
          <w:lang w:val="en-GB"/>
        </w:rPr>
        <w:t xml:space="preserve"> social class</w:t>
      </w:r>
    </w:p>
    <w:p w:rsidR="00157C9B" w:rsidRDefault="00157C9B" w:rsidP="0013707C">
      <w:pPr>
        <w:jc w:val="center"/>
        <w:rPr>
          <w:b/>
          <w:lang w:val="en-GB"/>
        </w:rPr>
      </w:pPr>
    </w:p>
    <w:p w:rsidR="00157C9B" w:rsidRDefault="00157C9B" w:rsidP="0013707C">
      <w:pPr>
        <w:jc w:val="center"/>
        <w:rPr>
          <w:b/>
          <w:lang w:val="en-GB"/>
        </w:rPr>
      </w:pPr>
    </w:p>
    <w:p w:rsidR="00157C9B" w:rsidRDefault="00157C9B" w:rsidP="0013707C">
      <w:pPr>
        <w:jc w:val="center"/>
        <w:rPr>
          <w:b/>
          <w:lang w:val="en-GB"/>
        </w:rPr>
        <w:sectPr w:rsidR="00157C9B" w:rsidSect="00AD49A2">
          <w:pgSz w:w="11906" w:h="16838"/>
          <w:pgMar w:top="1417" w:right="1417" w:bottom="1417" w:left="1417" w:header="708" w:footer="708" w:gutter="0"/>
          <w:cols w:space="708"/>
          <w:titlePg/>
          <w:docGrid w:linePitch="360"/>
        </w:sectPr>
      </w:pPr>
    </w:p>
    <w:p w:rsidR="003278A0" w:rsidRDefault="00637B27" w:rsidP="003278A0">
      <w:pPr>
        <w:rPr>
          <w:lang w:val="en-US"/>
        </w:rPr>
      </w:pPr>
      <w:r>
        <w:rPr>
          <w:noProof/>
        </w:rPr>
        <w:lastRenderedPageBreak/>
        <w:drawing>
          <wp:inline distT="0" distB="0" distL="0" distR="0">
            <wp:extent cx="9268742" cy="3238500"/>
            <wp:effectExtent l="19050" t="0" r="8608" b="0"/>
            <wp:docPr id="1" name="Picture 0" descr="support cohort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 cohorts 2.bmp"/>
                    <pic:cNvPicPr/>
                  </pic:nvPicPr>
                  <pic:blipFill>
                    <a:blip r:embed="rId12" cstate="print"/>
                    <a:stretch>
                      <a:fillRect/>
                    </a:stretch>
                  </pic:blipFill>
                  <pic:spPr>
                    <a:xfrm>
                      <a:off x="0" y="0"/>
                      <a:ext cx="9274428" cy="3240487"/>
                    </a:xfrm>
                    <a:prstGeom prst="rect">
                      <a:avLst/>
                    </a:prstGeom>
                  </pic:spPr>
                </pic:pic>
              </a:graphicData>
            </a:graphic>
          </wp:inline>
        </w:drawing>
      </w:r>
    </w:p>
    <w:p w:rsidR="00157C9B" w:rsidRPr="00DA500C" w:rsidRDefault="00157C9B" w:rsidP="00157C9B">
      <w:pPr>
        <w:jc w:val="center"/>
        <w:rPr>
          <w:i/>
          <w:lang w:val="en-US"/>
        </w:rPr>
      </w:pPr>
      <w:r w:rsidRPr="00DA500C">
        <w:rPr>
          <w:i/>
          <w:lang w:val="en-US"/>
        </w:rPr>
        <w:t xml:space="preserve">Figure </w:t>
      </w:r>
      <w:r>
        <w:rPr>
          <w:i/>
          <w:lang w:val="en-US"/>
        </w:rPr>
        <w:t>3</w:t>
      </w:r>
      <w:r w:rsidR="0077562D">
        <w:rPr>
          <w:i/>
          <w:lang w:val="en-US"/>
        </w:rPr>
        <w:t xml:space="preserve">: </w:t>
      </w:r>
      <w:r w:rsidR="0077562D" w:rsidRPr="00AA3A5F">
        <w:rPr>
          <w:rFonts w:ascii="Calibri" w:eastAsia="Times New Roman" w:hAnsi="Calibri" w:cs="Times New Roman"/>
          <w:i/>
          <w:iCs/>
          <w:color w:val="000000"/>
          <w:lang w:val="en-US"/>
        </w:rPr>
        <w:t>support for democracy means</w:t>
      </w:r>
      <w:r w:rsidR="00B21AB1">
        <w:rPr>
          <w:rFonts w:ascii="Calibri" w:eastAsia="Times New Roman" w:hAnsi="Calibri" w:cs="Times New Roman"/>
          <w:i/>
          <w:iCs/>
          <w:color w:val="000000"/>
          <w:lang w:val="en-US"/>
        </w:rPr>
        <w:t xml:space="preserve"> by survey wave and</w:t>
      </w:r>
      <w:r w:rsidR="0077562D" w:rsidRPr="00AA3A5F">
        <w:rPr>
          <w:rFonts w:ascii="Calibri" w:eastAsia="Times New Roman" w:hAnsi="Calibri" w:cs="Times New Roman"/>
          <w:i/>
          <w:iCs/>
          <w:color w:val="000000"/>
          <w:lang w:val="en-US"/>
        </w:rPr>
        <w:t xml:space="preserve"> birth cohort</w:t>
      </w:r>
    </w:p>
    <w:p w:rsidR="003278A0" w:rsidRDefault="003278A0" w:rsidP="003278A0">
      <w:pPr>
        <w:rPr>
          <w:lang w:val="en-US"/>
        </w:rPr>
      </w:pPr>
    </w:p>
    <w:tbl>
      <w:tblPr>
        <w:tblW w:w="10505" w:type="dxa"/>
        <w:jc w:val="center"/>
        <w:tblInd w:w="55" w:type="dxa"/>
        <w:tblCellMar>
          <w:left w:w="70" w:type="dxa"/>
          <w:right w:w="70" w:type="dxa"/>
        </w:tblCellMar>
        <w:tblLook w:val="04A0"/>
      </w:tblPr>
      <w:tblGrid>
        <w:gridCol w:w="990"/>
        <w:gridCol w:w="1238"/>
        <w:gridCol w:w="1238"/>
        <w:gridCol w:w="1238"/>
        <w:gridCol w:w="1238"/>
        <w:gridCol w:w="1238"/>
        <w:gridCol w:w="1238"/>
        <w:gridCol w:w="1238"/>
        <w:gridCol w:w="849"/>
      </w:tblGrid>
      <w:tr w:rsidR="003278A0" w:rsidRPr="008C34C8" w:rsidTr="0013707C">
        <w:trPr>
          <w:trHeight w:val="300"/>
          <w:jc w:val="center"/>
        </w:trPr>
        <w:tc>
          <w:tcPr>
            <w:tcW w:w="10505" w:type="dxa"/>
            <w:gridSpan w:val="9"/>
            <w:tcBorders>
              <w:top w:val="nil"/>
              <w:left w:val="nil"/>
              <w:bottom w:val="nil"/>
              <w:right w:val="nil"/>
            </w:tcBorders>
            <w:shd w:val="clear" w:color="auto" w:fill="auto"/>
            <w:noWrap/>
            <w:vAlign w:val="bottom"/>
            <w:hideMark/>
          </w:tcPr>
          <w:p w:rsidR="003278A0" w:rsidRPr="00AA3A5F" w:rsidRDefault="003278A0" w:rsidP="0094566F">
            <w:pPr>
              <w:spacing w:after="0" w:line="240" w:lineRule="auto"/>
              <w:rPr>
                <w:rFonts w:ascii="Calibri" w:eastAsia="Times New Roman" w:hAnsi="Calibri" w:cs="Times New Roman"/>
                <w:i/>
                <w:iCs/>
                <w:color w:val="000000"/>
                <w:lang w:val="en-US"/>
              </w:rPr>
            </w:pPr>
            <w:r w:rsidRPr="00AA3A5F">
              <w:rPr>
                <w:rFonts w:ascii="Calibri" w:eastAsia="Times New Roman" w:hAnsi="Calibri" w:cs="Times New Roman"/>
                <w:i/>
                <w:iCs/>
                <w:color w:val="000000"/>
                <w:lang w:val="en-US"/>
              </w:rPr>
              <w:t xml:space="preserve">Table </w:t>
            </w:r>
            <w:r w:rsidR="0094566F">
              <w:rPr>
                <w:rFonts w:ascii="Calibri" w:eastAsia="Times New Roman" w:hAnsi="Calibri" w:cs="Times New Roman"/>
                <w:i/>
                <w:iCs/>
                <w:color w:val="000000"/>
                <w:lang w:val="en-US"/>
              </w:rPr>
              <w:t>5:</w:t>
            </w:r>
            <w:r w:rsidRPr="00AA3A5F">
              <w:rPr>
                <w:rFonts w:ascii="Calibri" w:eastAsia="Times New Roman" w:hAnsi="Calibri" w:cs="Times New Roman"/>
                <w:i/>
                <w:iCs/>
                <w:color w:val="000000"/>
                <w:lang w:val="en-US"/>
              </w:rPr>
              <w:t xml:space="preserve"> support for democracy means</w:t>
            </w:r>
            <w:r w:rsidR="00B21AB1">
              <w:rPr>
                <w:rFonts w:ascii="Calibri" w:eastAsia="Times New Roman" w:hAnsi="Calibri" w:cs="Times New Roman"/>
                <w:i/>
                <w:iCs/>
                <w:color w:val="000000"/>
                <w:lang w:val="en-US"/>
              </w:rPr>
              <w:t xml:space="preserve"> by</w:t>
            </w:r>
            <w:r w:rsidR="0077562D">
              <w:rPr>
                <w:rFonts w:ascii="Calibri" w:eastAsia="Times New Roman" w:hAnsi="Calibri" w:cs="Times New Roman"/>
                <w:i/>
                <w:iCs/>
                <w:color w:val="000000"/>
                <w:lang w:val="en-US"/>
              </w:rPr>
              <w:t xml:space="preserve"> survey wave </w:t>
            </w:r>
            <w:r w:rsidRPr="00AA3A5F">
              <w:rPr>
                <w:rFonts w:ascii="Calibri" w:eastAsia="Times New Roman" w:hAnsi="Calibri" w:cs="Times New Roman"/>
                <w:i/>
                <w:iCs/>
                <w:color w:val="000000"/>
                <w:lang w:val="en-US"/>
              </w:rPr>
              <w:t xml:space="preserve"> </w:t>
            </w:r>
            <w:r w:rsidR="00B21AB1">
              <w:rPr>
                <w:rFonts w:ascii="Calibri" w:eastAsia="Times New Roman" w:hAnsi="Calibri" w:cs="Times New Roman"/>
                <w:i/>
                <w:iCs/>
                <w:color w:val="000000"/>
                <w:lang w:val="en-US"/>
              </w:rPr>
              <w:t>and</w:t>
            </w:r>
            <w:r w:rsidRPr="00AA3A5F">
              <w:rPr>
                <w:rFonts w:ascii="Calibri" w:eastAsia="Times New Roman" w:hAnsi="Calibri" w:cs="Times New Roman"/>
                <w:i/>
                <w:iCs/>
                <w:color w:val="000000"/>
                <w:lang w:val="en-US"/>
              </w:rPr>
              <w:t xml:space="preserve"> birth cohort</w:t>
            </w:r>
          </w:p>
        </w:tc>
      </w:tr>
      <w:tr w:rsidR="003278A0" w:rsidRPr="00AA3A5F" w:rsidTr="0013707C">
        <w:trPr>
          <w:trHeight w:val="300"/>
          <w:jc w:val="center"/>
        </w:trPr>
        <w:tc>
          <w:tcPr>
            <w:tcW w:w="990" w:type="dxa"/>
            <w:tcBorders>
              <w:top w:val="single" w:sz="4" w:space="0" w:color="auto"/>
              <w:left w:val="nil"/>
              <w:bottom w:val="single" w:sz="4" w:space="0" w:color="auto"/>
              <w:right w:val="nil"/>
            </w:tcBorders>
            <w:shd w:val="clear" w:color="auto" w:fill="auto"/>
            <w:noWrap/>
            <w:vAlign w:val="bottom"/>
            <w:hideMark/>
          </w:tcPr>
          <w:p w:rsidR="003278A0" w:rsidRPr="00AA3A5F" w:rsidRDefault="003278A0" w:rsidP="003278A0">
            <w:pPr>
              <w:spacing w:after="0" w:line="240" w:lineRule="auto"/>
              <w:rPr>
                <w:rFonts w:ascii="Calibri" w:eastAsia="Times New Roman" w:hAnsi="Calibri" w:cs="Times New Roman"/>
                <w:color w:val="000000"/>
                <w:lang w:val="en-US"/>
              </w:rPr>
            </w:pPr>
            <w:r w:rsidRPr="00AA3A5F">
              <w:rPr>
                <w:rFonts w:ascii="Calibri" w:eastAsia="Times New Roman" w:hAnsi="Calibri" w:cs="Times New Roman"/>
                <w:color w:val="000000"/>
                <w:lang w:val="en-US"/>
              </w:rPr>
              <w:t> </w:t>
            </w:r>
          </w:p>
        </w:tc>
        <w:tc>
          <w:tcPr>
            <w:tcW w:w="1238" w:type="dxa"/>
            <w:tcBorders>
              <w:top w:val="single" w:sz="4" w:space="0" w:color="auto"/>
              <w:left w:val="nil"/>
              <w:bottom w:val="single" w:sz="4" w:space="0" w:color="auto"/>
              <w:right w:val="nil"/>
            </w:tcBorders>
            <w:shd w:val="clear" w:color="auto" w:fill="auto"/>
            <w:noWrap/>
            <w:vAlign w:val="bottom"/>
            <w:hideMark/>
          </w:tcPr>
          <w:p w:rsidR="003278A0" w:rsidRPr="00AA3A5F" w:rsidRDefault="003278A0" w:rsidP="003278A0">
            <w:pPr>
              <w:spacing w:after="0" w:line="240" w:lineRule="auto"/>
              <w:rPr>
                <w:rFonts w:ascii="Calibri" w:eastAsia="Times New Roman" w:hAnsi="Calibri" w:cs="Times New Roman"/>
                <w:color w:val="000000"/>
                <w:lang w:val="en-US"/>
              </w:rPr>
            </w:pPr>
            <w:r w:rsidRPr="00AA3A5F">
              <w:rPr>
                <w:rFonts w:ascii="Calibri" w:eastAsia="Times New Roman" w:hAnsi="Calibri" w:cs="Times New Roman"/>
                <w:color w:val="000000"/>
                <w:lang w:val="en-US"/>
              </w:rPr>
              <w:t> </w:t>
            </w:r>
          </w:p>
        </w:tc>
        <w:tc>
          <w:tcPr>
            <w:tcW w:w="8277" w:type="dxa"/>
            <w:gridSpan w:val="7"/>
            <w:tcBorders>
              <w:top w:val="single" w:sz="4" w:space="0" w:color="auto"/>
              <w:left w:val="nil"/>
              <w:bottom w:val="single" w:sz="4" w:space="0" w:color="auto"/>
              <w:right w:val="nil"/>
            </w:tcBorders>
            <w:shd w:val="clear" w:color="auto" w:fill="auto"/>
            <w:noWrap/>
            <w:vAlign w:val="bottom"/>
            <w:hideMark/>
          </w:tcPr>
          <w:p w:rsidR="003278A0" w:rsidRPr="00AA3A5F" w:rsidRDefault="003278A0" w:rsidP="003278A0">
            <w:pPr>
              <w:spacing w:after="0" w:line="240" w:lineRule="auto"/>
              <w:jc w:val="center"/>
              <w:rPr>
                <w:rFonts w:ascii="Calibri" w:eastAsia="Times New Roman" w:hAnsi="Calibri" w:cs="Times New Roman"/>
                <w:b/>
                <w:bCs/>
                <w:i/>
                <w:iCs/>
                <w:color w:val="000000"/>
              </w:rPr>
            </w:pPr>
            <w:r w:rsidRPr="00AA3A5F">
              <w:rPr>
                <w:rFonts w:ascii="Calibri" w:eastAsia="Times New Roman" w:hAnsi="Calibri" w:cs="Times New Roman"/>
                <w:b/>
                <w:bCs/>
                <w:i/>
                <w:iCs/>
                <w:color w:val="000000"/>
              </w:rPr>
              <w:t>Wave</w:t>
            </w:r>
          </w:p>
        </w:tc>
      </w:tr>
      <w:tr w:rsidR="003278A0" w:rsidRPr="00AA3A5F" w:rsidTr="0013707C">
        <w:trPr>
          <w:trHeight w:val="300"/>
          <w:jc w:val="center"/>
        </w:trPr>
        <w:tc>
          <w:tcPr>
            <w:tcW w:w="990"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rPr>
                <w:rFonts w:ascii="Calibri" w:eastAsia="Times New Roman" w:hAnsi="Calibri" w:cs="Times New Roman"/>
                <w:color w:val="000000"/>
              </w:rPr>
            </w:pP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rPr>
                <w:rFonts w:ascii="Calibri" w:eastAsia="Times New Roman" w:hAnsi="Calibri" w:cs="Times New Roman"/>
                <w:b/>
                <w:bCs/>
                <w:color w:val="000000"/>
              </w:rPr>
            </w:pP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Calibri" w:eastAsia="Times New Roman" w:hAnsi="Calibri" w:cs="Times New Roman"/>
                <w:b/>
                <w:bCs/>
                <w:color w:val="000000"/>
              </w:rPr>
            </w:pPr>
            <w:r w:rsidRPr="00AA3A5F">
              <w:rPr>
                <w:rFonts w:ascii="Calibri" w:eastAsia="Times New Roman" w:hAnsi="Calibri" w:cs="Times New Roman"/>
                <w:b/>
                <w:bCs/>
                <w:color w:val="000000"/>
              </w:rPr>
              <w:t>1995-1998</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Calibri" w:eastAsia="Times New Roman" w:hAnsi="Calibri" w:cs="Times New Roman"/>
                <w:b/>
                <w:bCs/>
                <w:color w:val="000000"/>
              </w:rPr>
            </w:pPr>
            <w:r w:rsidRPr="00AA3A5F">
              <w:rPr>
                <w:rFonts w:ascii="Calibri" w:eastAsia="Times New Roman" w:hAnsi="Calibri" w:cs="Times New Roman"/>
                <w:b/>
                <w:bCs/>
                <w:color w:val="000000"/>
              </w:rPr>
              <w:t>1999-2001</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Calibri" w:eastAsia="Times New Roman" w:hAnsi="Calibri" w:cs="Times New Roman"/>
                <w:b/>
                <w:bCs/>
                <w:color w:val="000000"/>
              </w:rPr>
            </w:pPr>
            <w:r w:rsidRPr="00AA3A5F">
              <w:rPr>
                <w:rFonts w:ascii="Calibri" w:eastAsia="Times New Roman" w:hAnsi="Calibri" w:cs="Times New Roman"/>
                <w:b/>
                <w:bCs/>
                <w:color w:val="000000"/>
              </w:rPr>
              <w:t>1999-2004</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Calibri" w:eastAsia="Times New Roman" w:hAnsi="Calibri" w:cs="Times New Roman"/>
                <w:b/>
                <w:bCs/>
                <w:color w:val="000000"/>
              </w:rPr>
            </w:pPr>
            <w:r w:rsidRPr="00AA3A5F">
              <w:rPr>
                <w:rFonts w:ascii="Calibri" w:eastAsia="Times New Roman" w:hAnsi="Calibri" w:cs="Times New Roman"/>
                <w:b/>
                <w:bCs/>
                <w:color w:val="000000"/>
              </w:rPr>
              <w:t>2005-2009</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Calibri" w:eastAsia="Times New Roman" w:hAnsi="Calibri" w:cs="Times New Roman"/>
                <w:b/>
                <w:bCs/>
                <w:color w:val="000000"/>
              </w:rPr>
            </w:pPr>
            <w:r w:rsidRPr="00AA3A5F">
              <w:rPr>
                <w:rFonts w:ascii="Calibri" w:eastAsia="Times New Roman" w:hAnsi="Calibri" w:cs="Times New Roman"/>
                <w:b/>
                <w:bCs/>
                <w:color w:val="000000"/>
              </w:rPr>
              <w:t>2008-2010</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Calibri" w:eastAsia="Times New Roman" w:hAnsi="Calibri" w:cs="Times New Roman"/>
                <w:b/>
                <w:bCs/>
                <w:color w:val="000000"/>
              </w:rPr>
            </w:pPr>
            <w:r w:rsidRPr="00AA3A5F">
              <w:rPr>
                <w:rFonts w:ascii="Calibri" w:eastAsia="Times New Roman" w:hAnsi="Calibri" w:cs="Times New Roman"/>
                <w:b/>
                <w:bCs/>
                <w:color w:val="000000"/>
              </w:rPr>
              <w:t>2010-2014</w:t>
            </w:r>
          </w:p>
        </w:tc>
        <w:tc>
          <w:tcPr>
            <w:tcW w:w="849"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Calibri" w:eastAsia="Times New Roman" w:hAnsi="Calibri" w:cs="Times New Roman"/>
                <w:b/>
                <w:bCs/>
                <w:color w:val="000000"/>
              </w:rPr>
            </w:pPr>
            <w:r w:rsidRPr="00AA3A5F">
              <w:rPr>
                <w:rFonts w:ascii="Calibri" w:eastAsia="Times New Roman" w:hAnsi="Calibri" w:cs="Times New Roman"/>
                <w:b/>
                <w:bCs/>
                <w:color w:val="000000"/>
              </w:rPr>
              <w:t>Total</w:t>
            </w:r>
          </w:p>
        </w:tc>
      </w:tr>
      <w:tr w:rsidR="003278A0" w:rsidRPr="00AA3A5F" w:rsidTr="0013707C">
        <w:trPr>
          <w:trHeight w:val="300"/>
          <w:jc w:val="center"/>
        </w:trPr>
        <w:tc>
          <w:tcPr>
            <w:tcW w:w="990" w:type="dxa"/>
            <w:vMerge w:val="restart"/>
            <w:tcBorders>
              <w:top w:val="nil"/>
              <w:left w:val="nil"/>
              <w:bottom w:val="single" w:sz="4" w:space="0" w:color="000000"/>
              <w:right w:val="nil"/>
            </w:tcBorders>
            <w:shd w:val="clear" w:color="auto" w:fill="auto"/>
            <w:hideMark/>
          </w:tcPr>
          <w:p w:rsidR="003278A0" w:rsidRPr="00AA3A5F" w:rsidRDefault="003278A0" w:rsidP="003278A0">
            <w:pPr>
              <w:spacing w:after="0" w:line="240" w:lineRule="auto"/>
              <w:jc w:val="center"/>
              <w:rPr>
                <w:rFonts w:ascii="Calibri" w:eastAsia="Times New Roman" w:hAnsi="Calibri" w:cs="Times New Roman"/>
                <w:b/>
                <w:bCs/>
                <w:i/>
                <w:iCs/>
                <w:color w:val="000000"/>
              </w:rPr>
            </w:pPr>
            <w:r w:rsidRPr="00AA3A5F">
              <w:rPr>
                <w:rFonts w:ascii="Calibri" w:eastAsia="Times New Roman" w:hAnsi="Calibri" w:cs="Times New Roman"/>
                <w:b/>
                <w:bCs/>
                <w:i/>
                <w:iCs/>
                <w:color w:val="000000"/>
              </w:rPr>
              <w:t>Birth cohort</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rPr>
                <w:rFonts w:ascii="Calibri" w:eastAsia="Times New Roman" w:hAnsi="Calibri" w:cs="Times New Roman"/>
                <w:b/>
                <w:bCs/>
                <w:color w:val="000000"/>
              </w:rPr>
            </w:pPr>
            <w:r w:rsidRPr="00AA3A5F">
              <w:rPr>
                <w:rFonts w:ascii="Calibri" w:eastAsia="Times New Roman" w:hAnsi="Calibri" w:cs="Times New Roman"/>
                <w:b/>
                <w:bCs/>
                <w:color w:val="000000"/>
              </w:rPr>
              <w:t>1930-1944</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3,1788</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3,0762</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3,3294</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3,2743</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3,0741</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3,1417</w:t>
            </w:r>
          </w:p>
        </w:tc>
        <w:tc>
          <w:tcPr>
            <w:tcW w:w="849"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3,1465</w:t>
            </w:r>
          </w:p>
        </w:tc>
      </w:tr>
      <w:tr w:rsidR="003278A0" w:rsidRPr="00AA3A5F" w:rsidTr="0013707C">
        <w:trPr>
          <w:trHeight w:val="300"/>
          <w:jc w:val="center"/>
        </w:trPr>
        <w:tc>
          <w:tcPr>
            <w:tcW w:w="990" w:type="dxa"/>
            <w:vMerge/>
            <w:tcBorders>
              <w:top w:val="nil"/>
              <w:left w:val="nil"/>
              <w:bottom w:val="single" w:sz="4" w:space="0" w:color="000000"/>
              <w:right w:val="nil"/>
            </w:tcBorders>
            <w:vAlign w:val="center"/>
            <w:hideMark/>
          </w:tcPr>
          <w:p w:rsidR="003278A0" w:rsidRPr="00AA3A5F" w:rsidRDefault="003278A0" w:rsidP="003278A0">
            <w:pPr>
              <w:spacing w:after="0" w:line="240" w:lineRule="auto"/>
              <w:rPr>
                <w:rFonts w:ascii="Calibri" w:eastAsia="Times New Roman" w:hAnsi="Calibri" w:cs="Times New Roman"/>
                <w:b/>
                <w:bCs/>
                <w:i/>
                <w:iCs/>
                <w:color w:val="000000"/>
              </w:rPr>
            </w:pP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rPr>
                <w:rFonts w:ascii="Calibri" w:eastAsia="Times New Roman" w:hAnsi="Calibri" w:cs="Times New Roman"/>
                <w:b/>
                <w:bCs/>
                <w:color w:val="000000"/>
              </w:rPr>
            </w:pPr>
            <w:r w:rsidRPr="00AA3A5F">
              <w:rPr>
                <w:rFonts w:ascii="Calibri" w:eastAsia="Times New Roman" w:hAnsi="Calibri" w:cs="Times New Roman"/>
                <w:b/>
                <w:bCs/>
                <w:color w:val="000000"/>
              </w:rPr>
              <w:t>1945-1959</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3,2147</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3,1365</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3,4018</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3,2510</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3,1271</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3,2078</w:t>
            </w:r>
          </w:p>
        </w:tc>
        <w:tc>
          <w:tcPr>
            <w:tcW w:w="849"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3,1916</w:t>
            </w:r>
          </w:p>
        </w:tc>
      </w:tr>
      <w:tr w:rsidR="003278A0" w:rsidRPr="00AA3A5F" w:rsidTr="0013707C">
        <w:trPr>
          <w:trHeight w:val="300"/>
          <w:jc w:val="center"/>
        </w:trPr>
        <w:tc>
          <w:tcPr>
            <w:tcW w:w="990" w:type="dxa"/>
            <w:vMerge/>
            <w:tcBorders>
              <w:top w:val="nil"/>
              <w:left w:val="nil"/>
              <w:bottom w:val="single" w:sz="4" w:space="0" w:color="000000"/>
              <w:right w:val="nil"/>
            </w:tcBorders>
            <w:vAlign w:val="center"/>
            <w:hideMark/>
          </w:tcPr>
          <w:p w:rsidR="003278A0" w:rsidRPr="00AA3A5F" w:rsidRDefault="003278A0" w:rsidP="003278A0">
            <w:pPr>
              <w:spacing w:after="0" w:line="240" w:lineRule="auto"/>
              <w:rPr>
                <w:rFonts w:ascii="Calibri" w:eastAsia="Times New Roman" w:hAnsi="Calibri" w:cs="Times New Roman"/>
                <w:b/>
                <w:bCs/>
                <w:i/>
                <w:iCs/>
                <w:color w:val="000000"/>
              </w:rPr>
            </w:pP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rPr>
                <w:rFonts w:ascii="Calibri" w:eastAsia="Times New Roman" w:hAnsi="Calibri" w:cs="Times New Roman"/>
                <w:b/>
                <w:bCs/>
                <w:color w:val="000000"/>
              </w:rPr>
            </w:pPr>
            <w:r w:rsidRPr="00AA3A5F">
              <w:rPr>
                <w:rFonts w:ascii="Calibri" w:eastAsia="Times New Roman" w:hAnsi="Calibri" w:cs="Times New Roman"/>
                <w:b/>
                <w:bCs/>
                <w:color w:val="000000"/>
              </w:rPr>
              <w:t>1960-1974</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3,2132</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3,1289</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3,3892</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3,2726</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3,1131</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3,1726</w:t>
            </w:r>
          </w:p>
        </w:tc>
        <w:tc>
          <w:tcPr>
            <w:tcW w:w="849"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3,1807</w:t>
            </w:r>
          </w:p>
        </w:tc>
      </w:tr>
      <w:tr w:rsidR="003278A0" w:rsidRPr="00AA3A5F" w:rsidTr="0013707C">
        <w:trPr>
          <w:trHeight w:val="300"/>
          <w:jc w:val="center"/>
        </w:trPr>
        <w:tc>
          <w:tcPr>
            <w:tcW w:w="990" w:type="dxa"/>
            <w:vMerge/>
            <w:tcBorders>
              <w:top w:val="nil"/>
              <w:left w:val="nil"/>
              <w:bottom w:val="single" w:sz="4" w:space="0" w:color="000000"/>
              <w:right w:val="nil"/>
            </w:tcBorders>
            <w:vAlign w:val="center"/>
            <w:hideMark/>
          </w:tcPr>
          <w:p w:rsidR="003278A0" w:rsidRPr="00AA3A5F" w:rsidRDefault="003278A0" w:rsidP="003278A0">
            <w:pPr>
              <w:spacing w:after="0" w:line="240" w:lineRule="auto"/>
              <w:rPr>
                <w:rFonts w:ascii="Calibri" w:eastAsia="Times New Roman" w:hAnsi="Calibri" w:cs="Times New Roman"/>
                <w:b/>
                <w:bCs/>
                <w:i/>
                <w:iCs/>
                <w:color w:val="000000"/>
              </w:rPr>
            </w:pP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rPr>
                <w:rFonts w:ascii="Calibri" w:eastAsia="Times New Roman" w:hAnsi="Calibri" w:cs="Times New Roman"/>
                <w:b/>
                <w:bCs/>
                <w:color w:val="000000"/>
              </w:rPr>
            </w:pPr>
            <w:r w:rsidRPr="00AA3A5F">
              <w:rPr>
                <w:rFonts w:ascii="Calibri" w:eastAsia="Times New Roman" w:hAnsi="Calibri" w:cs="Times New Roman"/>
                <w:b/>
                <w:bCs/>
                <w:color w:val="000000"/>
              </w:rPr>
              <w:t>1975-1989</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3,2898</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3,1713</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3,4238</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3,2731</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3,1157</w:t>
            </w:r>
          </w:p>
        </w:tc>
        <w:tc>
          <w:tcPr>
            <w:tcW w:w="1238"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3,1486</w:t>
            </w:r>
          </w:p>
        </w:tc>
        <w:tc>
          <w:tcPr>
            <w:tcW w:w="849" w:type="dxa"/>
            <w:tcBorders>
              <w:top w:val="nil"/>
              <w:left w:val="nil"/>
              <w:bottom w:val="nil"/>
              <w:right w:val="nil"/>
            </w:tcBorders>
            <w:shd w:val="clear" w:color="auto" w:fill="auto"/>
            <w:noWrap/>
            <w:vAlign w:val="bottom"/>
            <w:hideMark/>
          </w:tcPr>
          <w:p w:rsidR="003278A0" w:rsidRPr="00AA3A5F" w:rsidRDefault="003278A0" w:rsidP="003278A0">
            <w:pPr>
              <w:spacing w:after="0" w:line="24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3,1850</w:t>
            </w:r>
          </w:p>
        </w:tc>
      </w:tr>
      <w:tr w:rsidR="003278A0" w:rsidRPr="00AA3A5F" w:rsidTr="0013707C">
        <w:trPr>
          <w:trHeight w:val="300"/>
          <w:jc w:val="center"/>
        </w:trPr>
        <w:tc>
          <w:tcPr>
            <w:tcW w:w="990" w:type="dxa"/>
            <w:vMerge/>
            <w:tcBorders>
              <w:top w:val="nil"/>
              <w:left w:val="nil"/>
              <w:bottom w:val="single" w:sz="4" w:space="0" w:color="000000"/>
              <w:right w:val="nil"/>
            </w:tcBorders>
            <w:vAlign w:val="center"/>
            <w:hideMark/>
          </w:tcPr>
          <w:p w:rsidR="003278A0" w:rsidRPr="00AA3A5F" w:rsidRDefault="003278A0" w:rsidP="003278A0">
            <w:pPr>
              <w:spacing w:after="0" w:line="240" w:lineRule="auto"/>
              <w:rPr>
                <w:rFonts w:ascii="Calibri" w:eastAsia="Times New Roman" w:hAnsi="Calibri" w:cs="Times New Roman"/>
                <w:b/>
                <w:bCs/>
                <w:i/>
                <w:iCs/>
                <w:color w:val="000000"/>
              </w:rPr>
            </w:pPr>
          </w:p>
        </w:tc>
        <w:tc>
          <w:tcPr>
            <w:tcW w:w="1238" w:type="dxa"/>
            <w:tcBorders>
              <w:top w:val="nil"/>
              <w:left w:val="nil"/>
              <w:bottom w:val="single" w:sz="4" w:space="0" w:color="auto"/>
              <w:right w:val="nil"/>
            </w:tcBorders>
            <w:shd w:val="clear" w:color="auto" w:fill="auto"/>
            <w:noWrap/>
            <w:vAlign w:val="bottom"/>
            <w:hideMark/>
          </w:tcPr>
          <w:p w:rsidR="003278A0" w:rsidRPr="00AA3A5F" w:rsidRDefault="003278A0" w:rsidP="003278A0">
            <w:pPr>
              <w:spacing w:after="0" w:line="360" w:lineRule="auto"/>
              <w:rPr>
                <w:rFonts w:ascii="Calibri" w:eastAsia="Times New Roman" w:hAnsi="Calibri" w:cs="Times New Roman"/>
                <w:b/>
                <w:bCs/>
                <w:color w:val="000000"/>
              </w:rPr>
            </w:pPr>
            <w:r w:rsidRPr="00AA3A5F">
              <w:rPr>
                <w:rFonts w:ascii="Calibri" w:eastAsia="Times New Roman" w:hAnsi="Calibri" w:cs="Times New Roman"/>
                <w:b/>
                <w:bCs/>
                <w:color w:val="000000"/>
              </w:rPr>
              <w:t>Total</w:t>
            </w:r>
          </w:p>
        </w:tc>
        <w:tc>
          <w:tcPr>
            <w:tcW w:w="1238" w:type="dxa"/>
            <w:tcBorders>
              <w:top w:val="nil"/>
              <w:left w:val="nil"/>
              <w:bottom w:val="single" w:sz="4" w:space="0" w:color="auto"/>
              <w:right w:val="nil"/>
            </w:tcBorders>
            <w:shd w:val="clear" w:color="auto" w:fill="auto"/>
            <w:noWrap/>
            <w:vAlign w:val="bottom"/>
            <w:hideMark/>
          </w:tcPr>
          <w:p w:rsidR="003278A0" w:rsidRPr="00AA3A5F" w:rsidRDefault="003278A0" w:rsidP="003278A0">
            <w:pPr>
              <w:spacing w:after="0" w:line="36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3,2218</w:t>
            </w:r>
          </w:p>
        </w:tc>
        <w:tc>
          <w:tcPr>
            <w:tcW w:w="1238" w:type="dxa"/>
            <w:tcBorders>
              <w:top w:val="nil"/>
              <w:left w:val="nil"/>
              <w:bottom w:val="single" w:sz="4" w:space="0" w:color="auto"/>
              <w:right w:val="nil"/>
            </w:tcBorders>
            <w:shd w:val="clear" w:color="auto" w:fill="auto"/>
            <w:noWrap/>
            <w:vAlign w:val="bottom"/>
            <w:hideMark/>
          </w:tcPr>
          <w:p w:rsidR="003278A0" w:rsidRPr="00AA3A5F" w:rsidRDefault="003278A0" w:rsidP="003278A0">
            <w:pPr>
              <w:spacing w:after="0" w:line="36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3,1364</w:t>
            </w:r>
          </w:p>
        </w:tc>
        <w:tc>
          <w:tcPr>
            <w:tcW w:w="1238" w:type="dxa"/>
            <w:tcBorders>
              <w:top w:val="nil"/>
              <w:left w:val="nil"/>
              <w:bottom w:val="single" w:sz="4" w:space="0" w:color="auto"/>
              <w:right w:val="nil"/>
            </w:tcBorders>
            <w:shd w:val="clear" w:color="auto" w:fill="auto"/>
            <w:noWrap/>
            <w:vAlign w:val="bottom"/>
            <w:hideMark/>
          </w:tcPr>
          <w:p w:rsidR="003278A0" w:rsidRPr="00AA3A5F" w:rsidRDefault="003278A0" w:rsidP="003278A0">
            <w:pPr>
              <w:spacing w:after="0" w:line="36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3,3949</w:t>
            </w:r>
          </w:p>
        </w:tc>
        <w:tc>
          <w:tcPr>
            <w:tcW w:w="1238" w:type="dxa"/>
            <w:tcBorders>
              <w:top w:val="nil"/>
              <w:left w:val="nil"/>
              <w:bottom w:val="single" w:sz="4" w:space="0" w:color="auto"/>
              <w:right w:val="nil"/>
            </w:tcBorders>
            <w:shd w:val="clear" w:color="auto" w:fill="auto"/>
            <w:noWrap/>
            <w:vAlign w:val="bottom"/>
            <w:hideMark/>
          </w:tcPr>
          <w:p w:rsidR="003278A0" w:rsidRPr="00AA3A5F" w:rsidRDefault="003278A0" w:rsidP="003278A0">
            <w:pPr>
              <w:spacing w:after="0" w:line="36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3,2697</w:t>
            </w:r>
          </w:p>
        </w:tc>
        <w:tc>
          <w:tcPr>
            <w:tcW w:w="1238" w:type="dxa"/>
            <w:tcBorders>
              <w:top w:val="nil"/>
              <w:left w:val="nil"/>
              <w:bottom w:val="single" w:sz="4" w:space="0" w:color="auto"/>
              <w:right w:val="nil"/>
            </w:tcBorders>
            <w:shd w:val="clear" w:color="auto" w:fill="auto"/>
            <w:noWrap/>
            <w:vAlign w:val="bottom"/>
            <w:hideMark/>
          </w:tcPr>
          <w:p w:rsidR="003278A0" w:rsidRPr="00AA3A5F" w:rsidRDefault="003278A0" w:rsidP="003278A0">
            <w:pPr>
              <w:spacing w:after="0" w:line="36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3,1158</w:t>
            </w:r>
          </w:p>
        </w:tc>
        <w:tc>
          <w:tcPr>
            <w:tcW w:w="1238" w:type="dxa"/>
            <w:tcBorders>
              <w:top w:val="nil"/>
              <w:left w:val="nil"/>
              <w:bottom w:val="single" w:sz="4" w:space="0" w:color="auto"/>
              <w:right w:val="nil"/>
            </w:tcBorders>
            <w:shd w:val="clear" w:color="auto" w:fill="auto"/>
            <w:noWrap/>
            <w:vAlign w:val="bottom"/>
            <w:hideMark/>
          </w:tcPr>
          <w:p w:rsidR="003278A0" w:rsidRPr="00AA3A5F" w:rsidRDefault="003278A0" w:rsidP="003278A0">
            <w:pPr>
              <w:spacing w:after="0" w:line="36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3,1733</w:t>
            </w:r>
          </w:p>
        </w:tc>
        <w:tc>
          <w:tcPr>
            <w:tcW w:w="849" w:type="dxa"/>
            <w:tcBorders>
              <w:top w:val="nil"/>
              <w:left w:val="nil"/>
              <w:bottom w:val="single" w:sz="4" w:space="0" w:color="auto"/>
              <w:right w:val="nil"/>
            </w:tcBorders>
            <w:shd w:val="clear" w:color="auto" w:fill="auto"/>
            <w:noWrap/>
            <w:vAlign w:val="bottom"/>
            <w:hideMark/>
          </w:tcPr>
          <w:p w:rsidR="003278A0" w:rsidRPr="00AA3A5F" w:rsidRDefault="003278A0" w:rsidP="003278A0">
            <w:pPr>
              <w:spacing w:after="0" w:line="360" w:lineRule="auto"/>
              <w:jc w:val="right"/>
              <w:rPr>
                <w:rFonts w:ascii="Arial" w:eastAsia="Times New Roman" w:hAnsi="Arial" w:cs="Arial"/>
                <w:color w:val="000000"/>
                <w:sz w:val="18"/>
                <w:szCs w:val="18"/>
              </w:rPr>
            </w:pPr>
            <w:r w:rsidRPr="00AA3A5F">
              <w:rPr>
                <w:rFonts w:ascii="Arial" w:eastAsia="Times New Roman" w:hAnsi="Arial" w:cs="Arial"/>
                <w:color w:val="000000"/>
                <w:sz w:val="18"/>
                <w:szCs w:val="18"/>
              </w:rPr>
              <w:t>3,1852</w:t>
            </w:r>
          </w:p>
        </w:tc>
      </w:tr>
    </w:tbl>
    <w:p w:rsidR="00157C9B" w:rsidRDefault="00157C9B" w:rsidP="001426AC">
      <w:pPr>
        <w:spacing w:after="0" w:line="360" w:lineRule="auto"/>
        <w:jc w:val="both"/>
        <w:rPr>
          <w:b/>
          <w:lang w:val="en-GB"/>
        </w:rPr>
        <w:sectPr w:rsidR="00157C9B" w:rsidSect="003278A0">
          <w:pgSz w:w="16838" w:h="11906" w:orient="landscape"/>
          <w:pgMar w:top="1417" w:right="1417" w:bottom="1417" w:left="1417" w:header="708" w:footer="708" w:gutter="0"/>
          <w:cols w:space="708"/>
          <w:docGrid w:linePitch="360"/>
        </w:sectPr>
      </w:pPr>
    </w:p>
    <w:p w:rsidR="003278A0" w:rsidRDefault="003278A0" w:rsidP="001426AC">
      <w:pPr>
        <w:spacing w:after="0" w:line="360" w:lineRule="auto"/>
        <w:jc w:val="both"/>
        <w:rPr>
          <w:b/>
          <w:lang w:val="en-GB"/>
        </w:rPr>
      </w:pPr>
    </w:p>
    <w:p w:rsidR="00723E7C" w:rsidRDefault="00723E7C" w:rsidP="001426AC">
      <w:pPr>
        <w:spacing w:after="0" w:line="360" w:lineRule="auto"/>
        <w:jc w:val="both"/>
        <w:rPr>
          <w:b/>
          <w:lang w:val="en-GB"/>
        </w:rPr>
      </w:pPr>
    </w:p>
    <w:p w:rsidR="00157C9B" w:rsidRDefault="00157C9B" w:rsidP="001426AC">
      <w:pPr>
        <w:spacing w:after="0" w:line="360" w:lineRule="auto"/>
        <w:jc w:val="both"/>
        <w:rPr>
          <w:b/>
          <w:lang w:val="en-GB"/>
        </w:rPr>
      </w:pPr>
    </w:p>
    <w:p w:rsidR="00157C9B" w:rsidRDefault="00157C9B" w:rsidP="00157C9B">
      <w:pPr>
        <w:spacing w:after="0" w:line="360" w:lineRule="auto"/>
        <w:jc w:val="center"/>
        <w:rPr>
          <w:b/>
          <w:lang w:val="en-GB"/>
        </w:rPr>
      </w:pPr>
      <w:r w:rsidRPr="00157C9B">
        <w:rPr>
          <w:noProof/>
        </w:rPr>
        <w:drawing>
          <wp:inline distT="0" distB="0" distL="0" distR="0">
            <wp:extent cx="7200900" cy="3656184"/>
            <wp:effectExtent l="19050" t="0" r="0" b="0"/>
            <wp:docPr id="7" name="Picture 6" descr="timel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bmp"/>
                    <pic:cNvPicPr/>
                  </pic:nvPicPr>
                  <pic:blipFill>
                    <a:blip r:embed="rId13" cstate="print"/>
                    <a:stretch>
                      <a:fillRect/>
                    </a:stretch>
                  </pic:blipFill>
                  <pic:spPr>
                    <a:xfrm>
                      <a:off x="0" y="0"/>
                      <a:ext cx="7216650" cy="3664181"/>
                    </a:xfrm>
                    <a:prstGeom prst="rect">
                      <a:avLst/>
                    </a:prstGeom>
                  </pic:spPr>
                </pic:pic>
              </a:graphicData>
            </a:graphic>
          </wp:inline>
        </w:drawing>
      </w:r>
    </w:p>
    <w:p w:rsidR="000C0919" w:rsidRPr="00157C9B" w:rsidRDefault="00157C9B" w:rsidP="000C0919">
      <w:pPr>
        <w:spacing w:after="0" w:line="360" w:lineRule="auto"/>
        <w:jc w:val="center"/>
        <w:rPr>
          <w:i/>
          <w:lang w:val="en-GB"/>
        </w:rPr>
        <w:sectPr w:rsidR="000C0919" w:rsidRPr="00157C9B" w:rsidSect="003278A0">
          <w:pgSz w:w="16838" w:h="11906" w:orient="landscape"/>
          <w:pgMar w:top="1417" w:right="1417" w:bottom="1417" w:left="1417" w:header="708" w:footer="708" w:gutter="0"/>
          <w:cols w:space="708"/>
          <w:docGrid w:linePitch="360"/>
        </w:sectPr>
      </w:pPr>
      <w:r w:rsidRPr="00157C9B">
        <w:rPr>
          <w:i/>
          <w:lang w:val="en-GB"/>
        </w:rPr>
        <w:t xml:space="preserve">Figure </w:t>
      </w:r>
      <w:r>
        <w:rPr>
          <w:i/>
          <w:lang w:val="en-GB"/>
        </w:rPr>
        <w:t>4</w:t>
      </w:r>
      <w:r w:rsidRPr="00157C9B">
        <w:rPr>
          <w:i/>
          <w:lang w:val="en-GB"/>
        </w:rPr>
        <w:t>: shapes of the mean plots of support for democracy and some significant predictors</w:t>
      </w:r>
    </w:p>
    <w:p w:rsidR="00C51DDA" w:rsidRPr="00F53D72" w:rsidRDefault="003136D1" w:rsidP="00355637">
      <w:pPr>
        <w:spacing w:afterLines="200" w:line="360" w:lineRule="auto"/>
        <w:rPr>
          <w:b/>
          <w:lang w:val="en-GB"/>
        </w:rPr>
      </w:pPr>
      <w:r w:rsidRPr="00F53D72">
        <w:rPr>
          <w:b/>
          <w:lang w:val="en-GB"/>
        </w:rPr>
        <w:lastRenderedPageBreak/>
        <w:t>Literature:</w:t>
      </w:r>
    </w:p>
    <w:p w:rsidR="00D849F9" w:rsidRPr="00F53D72" w:rsidRDefault="00D849F9" w:rsidP="00355637">
      <w:pPr>
        <w:spacing w:afterLines="200" w:line="360" w:lineRule="auto"/>
        <w:rPr>
          <w:lang w:val="en-GB"/>
        </w:rPr>
      </w:pPr>
      <w:proofErr w:type="spellStart"/>
      <w:r w:rsidRPr="00F53D72">
        <w:rPr>
          <w:lang w:val="en-GB"/>
        </w:rPr>
        <w:t>Acemoglu</w:t>
      </w:r>
      <w:proofErr w:type="spellEnd"/>
      <w:r w:rsidRPr="00F53D72">
        <w:rPr>
          <w:lang w:val="en-GB"/>
        </w:rPr>
        <w:t xml:space="preserve">, D., S. Johnson, J.A. Robinson and P. </w:t>
      </w:r>
      <w:proofErr w:type="spellStart"/>
      <w:r w:rsidRPr="00F53D72">
        <w:rPr>
          <w:lang w:val="en-GB"/>
        </w:rPr>
        <w:t>Yared</w:t>
      </w:r>
      <w:proofErr w:type="spellEnd"/>
      <w:r w:rsidRPr="00F53D72">
        <w:rPr>
          <w:lang w:val="en-GB"/>
        </w:rPr>
        <w:t xml:space="preserve"> (2005). From Education to Democracy?, </w:t>
      </w:r>
      <w:r w:rsidRPr="00F53D72">
        <w:rPr>
          <w:i/>
          <w:lang w:val="en-GB"/>
        </w:rPr>
        <w:t>The American Economic Review</w:t>
      </w:r>
      <w:r w:rsidRPr="00F53D72">
        <w:rPr>
          <w:lang w:val="en-GB"/>
        </w:rPr>
        <w:t>, 92, 2, pp. 44-49.</w:t>
      </w:r>
    </w:p>
    <w:p w:rsidR="000A677B" w:rsidRPr="00F53D72" w:rsidRDefault="000A677B" w:rsidP="00355637">
      <w:pPr>
        <w:spacing w:afterLines="200" w:line="360" w:lineRule="auto"/>
        <w:jc w:val="both"/>
        <w:rPr>
          <w:lang w:val="en-GB"/>
        </w:rPr>
      </w:pPr>
      <w:r w:rsidRPr="00F53D72">
        <w:rPr>
          <w:rFonts w:cs="Times New Roman"/>
          <w:lang w:val="en-GB"/>
        </w:rPr>
        <w:t>BBC News (2014). ‘</w:t>
      </w:r>
      <w:r w:rsidRPr="00F53D72">
        <w:rPr>
          <w:rFonts w:cs="Times New Roman"/>
          <w:i/>
          <w:lang w:val="en-GB"/>
        </w:rPr>
        <w:t>Why is Ukraine in turmoil?’</w:t>
      </w:r>
      <w:r w:rsidRPr="00F53D72">
        <w:rPr>
          <w:rFonts w:cs="Times New Roman"/>
          <w:lang w:val="en-GB"/>
        </w:rPr>
        <w:t>, 22 February 2014, re</w:t>
      </w:r>
      <w:r w:rsidR="00190ACA" w:rsidRPr="00F53D72">
        <w:rPr>
          <w:rFonts w:cs="Times New Roman"/>
          <w:lang w:val="en-GB"/>
        </w:rPr>
        <w:t>trieved on 30 January 2015, URL</w:t>
      </w:r>
      <w:r w:rsidRPr="00F53D72">
        <w:rPr>
          <w:rFonts w:cs="Times New Roman"/>
          <w:lang w:val="en-GB"/>
        </w:rPr>
        <w:t>= &lt;</w:t>
      </w:r>
      <w:r w:rsidRPr="00F53D72">
        <w:rPr>
          <w:lang w:val="en-GB"/>
        </w:rPr>
        <w:t>http://www.bbc.com/news/world-europe-25182823&gt;.</w:t>
      </w:r>
    </w:p>
    <w:p w:rsidR="00C51DDA" w:rsidRPr="00F53D72" w:rsidRDefault="00C51DDA" w:rsidP="00355637">
      <w:pPr>
        <w:spacing w:afterLines="200" w:line="360" w:lineRule="auto"/>
        <w:jc w:val="both"/>
        <w:rPr>
          <w:lang w:val="en-GB"/>
        </w:rPr>
      </w:pPr>
      <w:r w:rsidRPr="00F53D72">
        <w:rPr>
          <w:lang w:val="en-GB"/>
        </w:rPr>
        <w:t xml:space="preserve">Bratton M. and R. Mattes (2001). Support for Democracy in Africa: Intrinsic or Instrumental?, </w:t>
      </w:r>
      <w:r w:rsidRPr="00F53D72">
        <w:rPr>
          <w:i/>
          <w:lang w:val="en-GB"/>
        </w:rPr>
        <w:t xml:space="preserve">British </w:t>
      </w:r>
      <w:r w:rsidR="00862D5C" w:rsidRPr="00F53D72">
        <w:rPr>
          <w:i/>
          <w:lang w:val="en-GB"/>
        </w:rPr>
        <w:t>J</w:t>
      </w:r>
      <w:r w:rsidRPr="00F53D72">
        <w:rPr>
          <w:i/>
          <w:lang w:val="en-GB"/>
        </w:rPr>
        <w:t xml:space="preserve">ournal of </w:t>
      </w:r>
      <w:r w:rsidR="00862D5C" w:rsidRPr="00F53D72">
        <w:rPr>
          <w:i/>
          <w:lang w:val="en-GB"/>
        </w:rPr>
        <w:t>Political S</w:t>
      </w:r>
      <w:r w:rsidRPr="00F53D72">
        <w:rPr>
          <w:i/>
          <w:lang w:val="en-GB"/>
        </w:rPr>
        <w:t>cience</w:t>
      </w:r>
      <w:r w:rsidRPr="00F53D72">
        <w:rPr>
          <w:lang w:val="en-GB"/>
        </w:rPr>
        <w:t>, 31, 3, pp. 447-474.</w:t>
      </w:r>
    </w:p>
    <w:p w:rsidR="007740D6" w:rsidRDefault="007740D6" w:rsidP="00355637">
      <w:pPr>
        <w:spacing w:afterLines="200" w:line="360" w:lineRule="auto"/>
        <w:jc w:val="both"/>
        <w:rPr>
          <w:lang w:val="en-GB"/>
        </w:rPr>
      </w:pPr>
      <w:r w:rsidRPr="00F53D72">
        <w:rPr>
          <w:lang w:val="en-GB"/>
        </w:rPr>
        <w:t xml:space="preserve">Camacho, L.A. (2014). Understanding regime support in new and old democracies. The role of performance and democratic experience, </w:t>
      </w:r>
      <w:r w:rsidRPr="00F53D72">
        <w:rPr>
          <w:i/>
          <w:lang w:val="en-GB"/>
        </w:rPr>
        <w:t xml:space="preserve">Discussion Paper </w:t>
      </w:r>
      <w:proofErr w:type="spellStart"/>
      <w:r w:rsidRPr="00F53D72">
        <w:rPr>
          <w:i/>
          <w:lang w:val="en-GB"/>
        </w:rPr>
        <w:t>Deutsches</w:t>
      </w:r>
      <w:proofErr w:type="spellEnd"/>
      <w:r w:rsidRPr="00F53D72">
        <w:rPr>
          <w:i/>
          <w:lang w:val="en-GB"/>
        </w:rPr>
        <w:t xml:space="preserve"> </w:t>
      </w:r>
      <w:proofErr w:type="spellStart"/>
      <w:r w:rsidRPr="00F53D72">
        <w:rPr>
          <w:i/>
          <w:lang w:val="en-GB"/>
        </w:rPr>
        <w:t>Institut</w:t>
      </w:r>
      <w:proofErr w:type="spellEnd"/>
      <w:r w:rsidRPr="00F53D72">
        <w:rPr>
          <w:i/>
          <w:lang w:val="en-GB"/>
        </w:rPr>
        <w:t xml:space="preserve"> </w:t>
      </w:r>
      <w:proofErr w:type="spellStart"/>
      <w:r w:rsidRPr="00F53D72">
        <w:rPr>
          <w:i/>
          <w:lang w:val="en-GB"/>
        </w:rPr>
        <w:t>für</w:t>
      </w:r>
      <w:proofErr w:type="spellEnd"/>
      <w:r w:rsidRPr="00F53D72">
        <w:rPr>
          <w:i/>
          <w:lang w:val="en-GB"/>
        </w:rPr>
        <w:t xml:space="preserve"> </w:t>
      </w:r>
      <w:proofErr w:type="spellStart"/>
      <w:r w:rsidRPr="00F53D72">
        <w:rPr>
          <w:i/>
          <w:lang w:val="en-GB"/>
        </w:rPr>
        <w:t>Entwicklungspolitik</w:t>
      </w:r>
      <w:proofErr w:type="spellEnd"/>
      <w:r w:rsidRPr="00F53D72">
        <w:rPr>
          <w:lang w:val="en-GB"/>
        </w:rPr>
        <w:t>, Bonn.</w:t>
      </w:r>
    </w:p>
    <w:p w:rsidR="009E6937" w:rsidRPr="00F53D72" w:rsidRDefault="009E6937" w:rsidP="00355637">
      <w:pPr>
        <w:spacing w:afterLines="200" w:line="360" w:lineRule="auto"/>
        <w:jc w:val="both"/>
        <w:rPr>
          <w:lang w:val="en-GB"/>
        </w:rPr>
      </w:pPr>
      <w:r w:rsidRPr="009E6937">
        <w:rPr>
          <w:lang w:val="en-GB"/>
        </w:rPr>
        <w:t xml:space="preserve">Clark, T.N. and S.M. </w:t>
      </w:r>
      <w:proofErr w:type="spellStart"/>
      <w:r w:rsidRPr="009E6937">
        <w:rPr>
          <w:lang w:val="en-GB"/>
        </w:rPr>
        <w:t>Lipset</w:t>
      </w:r>
      <w:proofErr w:type="spellEnd"/>
      <w:r w:rsidRPr="009E6937">
        <w:rPr>
          <w:lang w:val="en-GB"/>
        </w:rPr>
        <w:t xml:space="preserve"> (2001). </w:t>
      </w:r>
      <w:r w:rsidRPr="009E6937">
        <w:rPr>
          <w:i/>
          <w:lang w:val="en-GB"/>
        </w:rPr>
        <w:t>The Breakdown of Class Politics: A Debate on Post-Industrial Stratification</w:t>
      </w:r>
      <w:r w:rsidRPr="009E6937">
        <w:rPr>
          <w:lang w:val="en-GB"/>
        </w:rPr>
        <w:t>. Baltimore: John Hopkins University Press.</w:t>
      </w:r>
    </w:p>
    <w:p w:rsidR="008D260A" w:rsidRPr="00F53D72" w:rsidRDefault="008D260A" w:rsidP="00355637">
      <w:pPr>
        <w:spacing w:afterLines="200" w:line="360" w:lineRule="auto"/>
        <w:jc w:val="both"/>
        <w:rPr>
          <w:lang w:val="en-GB"/>
        </w:rPr>
      </w:pPr>
      <w:r w:rsidRPr="00F53D72">
        <w:rPr>
          <w:lang w:val="en-GB"/>
        </w:rPr>
        <w:t xml:space="preserve">Dalton. R.J. (1994). Communists and Democrats: Attitudes Towards Democracy in Two </w:t>
      </w:r>
      <w:proofErr w:type="spellStart"/>
      <w:r w:rsidRPr="00F53D72">
        <w:rPr>
          <w:lang w:val="en-GB"/>
        </w:rPr>
        <w:t>Germanies</w:t>
      </w:r>
      <w:proofErr w:type="spellEnd"/>
      <w:r w:rsidRPr="00F53D72">
        <w:rPr>
          <w:lang w:val="en-GB"/>
        </w:rPr>
        <w:t xml:space="preserve">, </w:t>
      </w:r>
      <w:r w:rsidRPr="00F53D72">
        <w:rPr>
          <w:i/>
          <w:lang w:val="en-GB"/>
        </w:rPr>
        <w:t>British Journal of Political Science</w:t>
      </w:r>
      <w:r w:rsidRPr="00F53D72">
        <w:rPr>
          <w:lang w:val="en-GB"/>
        </w:rPr>
        <w:t>, 24, pp. 469-493.</w:t>
      </w:r>
    </w:p>
    <w:p w:rsidR="0047294C" w:rsidRPr="00F53D72" w:rsidRDefault="00C51DDA" w:rsidP="00355637">
      <w:pPr>
        <w:spacing w:afterLines="200" w:line="360" w:lineRule="auto"/>
        <w:jc w:val="both"/>
        <w:rPr>
          <w:lang w:val="en-GB"/>
        </w:rPr>
      </w:pPr>
      <w:r w:rsidRPr="00F53D72">
        <w:rPr>
          <w:lang w:val="en-GB"/>
        </w:rPr>
        <w:t xml:space="preserve">Dalton, R.J., T. Sin and W. </w:t>
      </w:r>
      <w:proofErr w:type="spellStart"/>
      <w:r w:rsidRPr="00F53D72">
        <w:rPr>
          <w:lang w:val="en-GB"/>
        </w:rPr>
        <w:t>Jou</w:t>
      </w:r>
      <w:proofErr w:type="spellEnd"/>
      <w:r w:rsidRPr="00F53D72">
        <w:rPr>
          <w:lang w:val="en-GB"/>
        </w:rPr>
        <w:t xml:space="preserve"> (2007). Understanding Democracy: Data from Unlikely Places,</w:t>
      </w:r>
      <w:r w:rsidRPr="00F53D72">
        <w:rPr>
          <w:i/>
          <w:lang w:val="en-GB"/>
        </w:rPr>
        <w:t xml:space="preserve"> Journal of Democracy</w:t>
      </w:r>
      <w:r w:rsidRPr="00F53D72">
        <w:rPr>
          <w:lang w:val="en-GB"/>
        </w:rPr>
        <w:t>, 18, 4, pp. 142-156.</w:t>
      </w:r>
    </w:p>
    <w:p w:rsidR="003136D1" w:rsidRPr="00F53D72" w:rsidRDefault="003136D1" w:rsidP="00355637">
      <w:pPr>
        <w:spacing w:afterLines="200" w:line="360" w:lineRule="auto"/>
        <w:jc w:val="both"/>
        <w:rPr>
          <w:rFonts w:cs="Times New Roman"/>
          <w:lang w:val="en-GB"/>
        </w:rPr>
      </w:pPr>
      <w:r w:rsidRPr="00F53D72">
        <w:rPr>
          <w:rFonts w:cs="Times New Roman"/>
          <w:lang w:val="en-GB"/>
        </w:rPr>
        <w:t xml:space="preserve">Evans G. and S. Whitefield (1995). The Politics and Economics of Democratic Commitment: Support for Democracy in Transition Societies, </w:t>
      </w:r>
      <w:r w:rsidRPr="00F53D72">
        <w:rPr>
          <w:rFonts w:cs="Times New Roman"/>
          <w:i/>
          <w:lang w:val="en-GB"/>
        </w:rPr>
        <w:t>British Journal of Political Science</w:t>
      </w:r>
      <w:r w:rsidRPr="00F53D72">
        <w:rPr>
          <w:rFonts w:cs="Times New Roman"/>
          <w:lang w:val="en-GB"/>
        </w:rPr>
        <w:t>, 25, 4, pp. 485-514.</w:t>
      </w:r>
    </w:p>
    <w:p w:rsidR="000B1895" w:rsidRPr="00F53D72" w:rsidRDefault="000B1895" w:rsidP="00355637">
      <w:pPr>
        <w:spacing w:afterLines="200" w:line="360" w:lineRule="auto"/>
        <w:jc w:val="both"/>
        <w:rPr>
          <w:lang w:val="en-GB"/>
        </w:rPr>
      </w:pPr>
      <w:r w:rsidRPr="00F53D72">
        <w:rPr>
          <w:lang w:val="en-GB"/>
        </w:rPr>
        <w:t xml:space="preserve">Field, A. (2009). </w:t>
      </w:r>
      <w:r w:rsidRPr="00F53D72">
        <w:rPr>
          <w:i/>
          <w:lang w:val="en-GB"/>
        </w:rPr>
        <w:t>Discovering Statistics Using SPSS</w:t>
      </w:r>
      <w:r w:rsidRPr="00F53D72">
        <w:rPr>
          <w:lang w:val="en-GB"/>
        </w:rPr>
        <w:t>. London: Sage.</w:t>
      </w:r>
    </w:p>
    <w:p w:rsidR="007740D6" w:rsidRPr="00F53D72" w:rsidRDefault="003136D1" w:rsidP="00355637">
      <w:pPr>
        <w:spacing w:afterLines="200" w:line="360" w:lineRule="auto"/>
        <w:jc w:val="both"/>
        <w:rPr>
          <w:rFonts w:cs="Times New Roman"/>
          <w:lang w:val="en-GB"/>
        </w:rPr>
      </w:pPr>
      <w:proofErr w:type="spellStart"/>
      <w:r w:rsidRPr="00F53D72">
        <w:rPr>
          <w:rFonts w:cs="Times New Roman"/>
          <w:lang w:val="en-GB"/>
        </w:rPr>
        <w:t>Finkel</w:t>
      </w:r>
      <w:proofErr w:type="spellEnd"/>
      <w:r w:rsidRPr="00F53D72">
        <w:rPr>
          <w:rFonts w:cs="Times New Roman"/>
          <w:lang w:val="en-GB"/>
        </w:rPr>
        <w:t xml:space="preserve">, S.E., S. Humphries and K.D. </w:t>
      </w:r>
      <w:proofErr w:type="spellStart"/>
      <w:r w:rsidRPr="00F53D72">
        <w:rPr>
          <w:rFonts w:cs="Times New Roman"/>
          <w:lang w:val="en-GB"/>
        </w:rPr>
        <w:t>Opp</w:t>
      </w:r>
      <w:proofErr w:type="spellEnd"/>
      <w:r w:rsidRPr="00F53D72">
        <w:rPr>
          <w:rFonts w:cs="Times New Roman"/>
          <w:lang w:val="en-GB"/>
        </w:rPr>
        <w:t xml:space="preserve"> (2001). Socialist Values and the Development of Democratic Support in the Former East Germany, </w:t>
      </w:r>
      <w:r w:rsidRPr="00F53D72">
        <w:rPr>
          <w:rFonts w:cs="Times New Roman"/>
          <w:i/>
          <w:lang w:val="en-GB"/>
        </w:rPr>
        <w:t>International Political Science Review</w:t>
      </w:r>
      <w:r w:rsidRPr="00F53D72">
        <w:rPr>
          <w:rFonts w:cs="Times New Roman"/>
          <w:lang w:val="en-GB"/>
        </w:rPr>
        <w:t>, 22, 4, pp. 339-361.</w:t>
      </w:r>
    </w:p>
    <w:p w:rsidR="00D85D9E" w:rsidRPr="00F53D72" w:rsidRDefault="00D85D9E" w:rsidP="00355637">
      <w:pPr>
        <w:spacing w:afterLines="200" w:line="360" w:lineRule="auto"/>
        <w:jc w:val="both"/>
        <w:rPr>
          <w:lang w:val="en-GB"/>
        </w:rPr>
      </w:pPr>
      <w:r w:rsidRPr="00F53D72">
        <w:rPr>
          <w:lang w:val="en-GB"/>
        </w:rPr>
        <w:lastRenderedPageBreak/>
        <w:t>Freedom House (2014). ‘</w:t>
      </w:r>
      <w:r w:rsidRPr="00F53D72">
        <w:rPr>
          <w:i/>
          <w:lang w:val="en-GB"/>
        </w:rPr>
        <w:t>Freedom in the World’</w:t>
      </w:r>
      <w:r w:rsidRPr="00F53D72">
        <w:rPr>
          <w:lang w:val="en-GB"/>
        </w:rPr>
        <w:t>, retrieved on 27 June 2014, URL= &lt;https://www.freedomhouse.org/report-types/freedom-world#.VLkJSvmcd8E&gt;.</w:t>
      </w:r>
    </w:p>
    <w:p w:rsidR="00D85D9E" w:rsidRPr="00F53D72" w:rsidRDefault="00D85D9E" w:rsidP="00355637">
      <w:pPr>
        <w:spacing w:afterLines="200" w:line="360" w:lineRule="auto"/>
        <w:jc w:val="both"/>
        <w:rPr>
          <w:lang w:val="en-GB"/>
        </w:rPr>
      </w:pPr>
      <w:r w:rsidRPr="00F53D72">
        <w:rPr>
          <w:lang w:val="en-GB"/>
        </w:rPr>
        <w:t>GESIS (2015). ‘</w:t>
      </w:r>
      <w:r w:rsidRPr="00F53D72">
        <w:rPr>
          <w:i/>
          <w:lang w:val="en-GB"/>
        </w:rPr>
        <w:t>European Values Study’</w:t>
      </w:r>
      <w:r w:rsidRPr="00F53D72">
        <w:rPr>
          <w:lang w:val="en-GB"/>
        </w:rPr>
        <w:t>, retrieved on 28 January 2015, URL= &lt;https://dbk.gesis.org/dbksearch/GDESC2.asp?no=0009&amp;DB=E&gt;.</w:t>
      </w:r>
    </w:p>
    <w:p w:rsidR="00862D5C" w:rsidRPr="00F53D72" w:rsidRDefault="00862D5C" w:rsidP="00355637">
      <w:pPr>
        <w:spacing w:afterLines="200" w:line="360" w:lineRule="auto"/>
        <w:jc w:val="both"/>
        <w:rPr>
          <w:rFonts w:cs="Times New Roman"/>
          <w:lang w:val="en-GB"/>
        </w:rPr>
      </w:pPr>
      <w:r w:rsidRPr="00F53D72">
        <w:rPr>
          <w:rFonts w:cs="Times New Roman"/>
          <w:lang w:val="en-GB"/>
        </w:rPr>
        <w:t xml:space="preserve">Hardin, R. (1982). </w:t>
      </w:r>
      <w:r w:rsidRPr="00F53D72">
        <w:rPr>
          <w:rFonts w:cs="Times New Roman"/>
          <w:i/>
          <w:lang w:val="en-GB"/>
        </w:rPr>
        <w:t>Collective Action</w:t>
      </w:r>
      <w:r w:rsidRPr="00F53D72">
        <w:rPr>
          <w:rFonts w:cs="Times New Roman"/>
          <w:lang w:val="en-GB"/>
        </w:rPr>
        <w:t>. Baltimore: John Hopkins University Press.</w:t>
      </w:r>
    </w:p>
    <w:p w:rsidR="007740D6" w:rsidRPr="00F53D72" w:rsidRDefault="007740D6" w:rsidP="00355637">
      <w:pPr>
        <w:spacing w:afterLines="200" w:line="360" w:lineRule="auto"/>
        <w:jc w:val="both"/>
        <w:rPr>
          <w:rFonts w:cs="Times New Roman"/>
          <w:lang w:val="en-GB"/>
        </w:rPr>
      </w:pPr>
      <w:proofErr w:type="spellStart"/>
      <w:r w:rsidRPr="00F53D72">
        <w:rPr>
          <w:rFonts w:cs="Times New Roman"/>
          <w:lang w:val="en-GB"/>
        </w:rPr>
        <w:t>Inglehart</w:t>
      </w:r>
      <w:proofErr w:type="spellEnd"/>
      <w:r w:rsidRPr="00F53D72">
        <w:rPr>
          <w:rFonts w:cs="Times New Roman"/>
          <w:lang w:val="en-GB"/>
        </w:rPr>
        <w:t xml:space="preserve">, R. (1971). The Silent Revolution in Europe: Intergenerational Change in Post-Industrial Societies, </w:t>
      </w:r>
      <w:r w:rsidRPr="00F53D72">
        <w:rPr>
          <w:rFonts w:cs="Times New Roman"/>
          <w:i/>
          <w:lang w:val="en-GB"/>
        </w:rPr>
        <w:t>The American Political Science Review</w:t>
      </w:r>
      <w:r w:rsidRPr="00F53D72">
        <w:rPr>
          <w:rFonts w:cs="Times New Roman"/>
          <w:lang w:val="en-GB"/>
        </w:rPr>
        <w:t>, 65, 4, pp. 991-1017.</w:t>
      </w:r>
    </w:p>
    <w:p w:rsidR="007740D6" w:rsidRPr="00F53D72" w:rsidRDefault="007740D6" w:rsidP="00355637">
      <w:pPr>
        <w:spacing w:afterLines="200" w:line="360" w:lineRule="auto"/>
        <w:jc w:val="both"/>
        <w:rPr>
          <w:rFonts w:cs="Times New Roman"/>
          <w:lang w:val="en-GB"/>
        </w:rPr>
      </w:pPr>
      <w:proofErr w:type="spellStart"/>
      <w:r w:rsidRPr="00F53D72">
        <w:rPr>
          <w:rFonts w:cs="Times New Roman"/>
          <w:lang w:val="en-GB"/>
        </w:rPr>
        <w:t>Inglehart</w:t>
      </w:r>
      <w:proofErr w:type="spellEnd"/>
      <w:r w:rsidRPr="00F53D72">
        <w:rPr>
          <w:rFonts w:cs="Times New Roman"/>
          <w:lang w:val="en-GB"/>
        </w:rPr>
        <w:t xml:space="preserve">, R. (1977). </w:t>
      </w:r>
      <w:r w:rsidRPr="00F53D72">
        <w:rPr>
          <w:rFonts w:cs="Times New Roman"/>
          <w:i/>
          <w:lang w:val="en-GB"/>
        </w:rPr>
        <w:t>The Silent Revolution: Changing Values and Political Styles in Advanced Industrial Society</w:t>
      </w:r>
      <w:r w:rsidRPr="00F53D72">
        <w:rPr>
          <w:rFonts w:cs="Times New Roman"/>
          <w:lang w:val="en-GB"/>
        </w:rPr>
        <w:t>. Princeton: Princeton University Press.</w:t>
      </w:r>
    </w:p>
    <w:p w:rsidR="007740D6" w:rsidRPr="00F53D72" w:rsidRDefault="007740D6" w:rsidP="00355637">
      <w:pPr>
        <w:spacing w:afterLines="200" w:line="360" w:lineRule="auto"/>
        <w:jc w:val="both"/>
        <w:rPr>
          <w:rFonts w:cs="Times New Roman"/>
          <w:lang w:val="en-GB"/>
        </w:rPr>
      </w:pPr>
      <w:proofErr w:type="spellStart"/>
      <w:r w:rsidRPr="00F53D72">
        <w:rPr>
          <w:rFonts w:cs="Times New Roman"/>
          <w:lang w:val="en-GB"/>
        </w:rPr>
        <w:t>Inglehart</w:t>
      </w:r>
      <w:proofErr w:type="spellEnd"/>
      <w:r w:rsidRPr="00F53D72">
        <w:rPr>
          <w:rFonts w:cs="Times New Roman"/>
          <w:lang w:val="en-GB"/>
        </w:rPr>
        <w:t xml:space="preserve">, R. (2000). Globalization and postmodern values, </w:t>
      </w:r>
      <w:r w:rsidRPr="00F53D72">
        <w:rPr>
          <w:rFonts w:cs="Times New Roman"/>
          <w:i/>
          <w:lang w:val="en-GB"/>
        </w:rPr>
        <w:t>The Washington Quarterly</w:t>
      </w:r>
      <w:r w:rsidRPr="00F53D72">
        <w:rPr>
          <w:rFonts w:cs="Times New Roman"/>
          <w:lang w:val="en-GB"/>
        </w:rPr>
        <w:t>, 23, 1, pp. 215-228.</w:t>
      </w:r>
    </w:p>
    <w:p w:rsidR="00346263" w:rsidRPr="00F53D72" w:rsidRDefault="00346263" w:rsidP="00355637">
      <w:pPr>
        <w:spacing w:afterLines="200" w:line="360" w:lineRule="auto"/>
        <w:jc w:val="both"/>
        <w:rPr>
          <w:rFonts w:cs="Times New Roman"/>
          <w:lang w:val="en-GB"/>
        </w:rPr>
      </w:pPr>
      <w:proofErr w:type="spellStart"/>
      <w:r w:rsidRPr="00F53D72">
        <w:rPr>
          <w:rFonts w:cs="Times New Roman"/>
          <w:lang w:val="en-GB"/>
        </w:rPr>
        <w:t>Inglehart</w:t>
      </w:r>
      <w:proofErr w:type="spellEnd"/>
      <w:r w:rsidRPr="00F53D72">
        <w:rPr>
          <w:rFonts w:cs="Times New Roman"/>
          <w:lang w:val="en-GB"/>
        </w:rPr>
        <w:t xml:space="preserve">, R. and C. Wetzel (2005). </w:t>
      </w:r>
      <w:r w:rsidRPr="00F53D72">
        <w:rPr>
          <w:rFonts w:cs="Times New Roman"/>
          <w:i/>
          <w:lang w:val="en-GB"/>
        </w:rPr>
        <w:t xml:space="preserve">Modernization, Cultural Change, and Democracy. The Human Development Sequence. </w:t>
      </w:r>
      <w:r w:rsidRPr="00F53D72">
        <w:rPr>
          <w:rFonts w:cs="Times New Roman"/>
          <w:lang w:val="en-GB"/>
        </w:rPr>
        <w:t>New York: Cambridge University Press.</w:t>
      </w:r>
    </w:p>
    <w:p w:rsidR="00862D5C" w:rsidRPr="00F53D72" w:rsidRDefault="007740D6" w:rsidP="00355637">
      <w:pPr>
        <w:spacing w:afterLines="200" w:line="360" w:lineRule="auto"/>
        <w:jc w:val="both"/>
        <w:rPr>
          <w:rFonts w:cs="Times New Roman"/>
          <w:lang w:val="en-GB"/>
        </w:rPr>
      </w:pPr>
      <w:proofErr w:type="spellStart"/>
      <w:r w:rsidRPr="00F53D72">
        <w:rPr>
          <w:rFonts w:cs="Times New Roman"/>
          <w:lang w:val="en-GB"/>
        </w:rPr>
        <w:t>Inglehart</w:t>
      </w:r>
      <w:proofErr w:type="spellEnd"/>
      <w:r w:rsidRPr="00F53D72">
        <w:rPr>
          <w:rFonts w:cs="Times New Roman"/>
          <w:lang w:val="en-GB"/>
        </w:rPr>
        <w:t xml:space="preserve">, R. (2008). Changing Values among Western Publics from 1970 to 2006, </w:t>
      </w:r>
      <w:r w:rsidRPr="00F53D72">
        <w:rPr>
          <w:rFonts w:cs="Times New Roman"/>
          <w:i/>
          <w:lang w:val="en-GB"/>
        </w:rPr>
        <w:t>West European politics</w:t>
      </w:r>
      <w:r w:rsidRPr="00F53D72">
        <w:rPr>
          <w:rFonts w:cs="Times New Roman"/>
          <w:lang w:val="en-GB"/>
        </w:rPr>
        <w:t>, 31, 1-2, pp. 130-146.</w:t>
      </w:r>
    </w:p>
    <w:p w:rsidR="008D260A" w:rsidRPr="00F53D72" w:rsidRDefault="008D260A" w:rsidP="00355637">
      <w:pPr>
        <w:spacing w:afterLines="200" w:line="360" w:lineRule="auto"/>
        <w:jc w:val="both"/>
        <w:rPr>
          <w:rFonts w:cs="Times New Roman"/>
          <w:lang w:val="en-GB"/>
        </w:rPr>
      </w:pPr>
      <w:r w:rsidRPr="00F53D72">
        <w:rPr>
          <w:rFonts w:cs="Times New Roman"/>
          <w:lang w:val="en-GB"/>
        </w:rPr>
        <w:t xml:space="preserve">Knutson, J.M. (1972). </w:t>
      </w:r>
      <w:r w:rsidRPr="00F53D72">
        <w:rPr>
          <w:rFonts w:cs="Times New Roman"/>
          <w:i/>
          <w:lang w:val="en-GB"/>
        </w:rPr>
        <w:t>The Human Basis of the Polity: A Psychological Study of Political Men</w:t>
      </w:r>
      <w:r w:rsidRPr="00F53D72">
        <w:rPr>
          <w:rFonts w:cs="Times New Roman"/>
          <w:lang w:val="en-GB"/>
        </w:rPr>
        <w:t>. Chicago: Aldine.</w:t>
      </w:r>
    </w:p>
    <w:p w:rsidR="003136D1" w:rsidRPr="00F53D72" w:rsidRDefault="003136D1" w:rsidP="00355637">
      <w:pPr>
        <w:spacing w:afterLines="200" w:line="360" w:lineRule="auto"/>
        <w:jc w:val="both"/>
        <w:rPr>
          <w:rFonts w:cs="Times New Roman"/>
          <w:lang w:val="en-GB"/>
        </w:rPr>
      </w:pPr>
      <w:proofErr w:type="spellStart"/>
      <w:r w:rsidRPr="00F53D72">
        <w:rPr>
          <w:rFonts w:cs="Times New Roman"/>
          <w:lang w:val="en-GB"/>
        </w:rPr>
        <w:t>Kotzian</w:t>
      </w:r>
      <w:proofErr w:type="spellEnd"/>
      <w:r w:rsidRPr="00F53D72">
        <w:rPr>
          <w:rFonts w:cs="Times New Roman"/>
          <w:lang w:val="en-GB"/>
        </w:rPr>
        <w:t xml:space="preserve">, P. (2011). Public support for liberal democracy, </w:t>
      </w:r>
      <w:r w:rsidRPr="00F53D72">
        <w:rPr>
          <w:rFonts w:cs="Times New Roman"/>
          <w:i/>
          <w:lang w:val="en-GB"/>
        </w:rPr>
        <w:t>International Political Science Review</w:t>
      </w:r>
      <w:r w:rsidRPr="00F53D72">
        <w:rPr>
          <w:rFonts w:cs="Times New Roman"/>
          <w:lang w:val="en-GB"/>
        </w:rPr>
        <w:t>, 32, 1, pp. 23-41.</w:t>
      </w:r>
    </w:p>
    <w:p w:rsidR="003E243F" w:rsidRPr="00F53D72" w:rsidRDefault="003E243F" w:rsidP="00355637">
      <w:pPr>
        <w:spacing w:afterLines="200" w:line="360" w:lineRule="auto"/>
        <w:jc w:val="both"/>
        <w:rPr>
          <w:rFonts w:cs="Times New Roman"/>
          <w:lang w:val="en-GB"/>
        </w:rPr>
      </w:pPr>
      <w:r w:rsidRPr="00F53D72">
        <w:rPr>
          <w:rFonts w:cs="Times New Roman"/>
          <w:lang w:val="en-GB"/>
        </w:rPr>
        <w:t xml:space="preserve">Layman, G.C. and J.C. Green (1998). The changing religious voter: The political impact of belonging, believing, and behaving. </w:t>
      </w:r>
      <w:r w:rsidRPr="00F53D72">
        <w:rPr>
          <w:rFonts w:cs="Times New Roman"/>
          <w:i/>
          <w:lang w:val="en-GB"/>
        </w:rPr>
        <w:t>Delivered at the Annual Meeting of the Midwest Political Science Association</w:t>
      </w:r>
      <w:r w:rsidRPr="00F53D72">
        <w:rPr>
          <w:rFonts w:cs="Times New Roman"/>
          <w:lang w:val="en-GB"/>
        </w:rPr>
        <w:t>, April 23–25: Chicago, Illinois.</w:t>
      </w:r>
    </w:p>
    <w:p w:rsidR="00D849F9" w:rsidRPr="00F53D72" w:rsidRDefault="00D849F9" w:rsidP="00355637">
      <w:pPr>
        <w:spacing w:afterLines="200" w:line="360" w:lineRule="auto"/>
        <w:jc w:val="both"/>
        <w:rPr>
          <w:rFonts w:cs="Times New Roman"/>
          <w:lang w:val="en-GB"/>
        </w:rPr>
      </w:pPr>
      <w:proofErr w:type="spellStart"/>
      <w:r w:rsidRPr="00F53D72">
        <w:rPr>
          <w:rFonts w:cs="Times New Roman"/>
          <w:lang w:val="en-GB"/>
        </w:rPr>
        <w:lastRenderedPageBreak/>
        <w:t>Luckham</w:t>
      </w:r>
      <w:proofErr w:type="spellEnd"/>
      <w:r w:rsidRPr="00F53D72">
        <w:rPr>
          <w:rFonts w:cs="Times New Roman"/>
          <w:lang w:val="en-GB"/>
        </w:rPr>
        <w:t xml:space="preserve">, R., A.M. Goetz and M. </w:t>
      </w:r>
      <w:proofErr w:type="spellStart"/>
      <w:r w:rsidRPr="00F53D72">
        <w:rPr>
          <w:rFonts w:cs="Times New Roman"/>
          <w:lang w:val="en-GB"/>
        </w:rPr>
        <w:t>Kaldor</w:t>
      </w:r>
      <w:proofErr w:type="spellEnd"/>
      <w:r w:rsidRPr="00F53D72">
        <w:rPr>
          <w:rFonts w:cs="Times New Roman"/>
          <w:lang w:val="en-GB"/>
        </w:rPr>
        <w:t xml:space="preserve"> (2000). Democratic Institutions and Politics in Context of Inequality, Poverty, and Conflict: A Conceptual Framework, IDS Working Paper 104, </w:t>
      </w:r>
      <w:r w:rsidRPr="00F53D72">
        <w:rPr>
          <w:rFonts w:cs="Times New Roman"/>
          <w:i/>
          <w:lang w:val="en-GB"/>
        </w:rPr>
        <w:t>Institute of Development Studies</w:t>
      </w:r>
      <w:r w:rsidRPr="00F53D72">
        <w:rPr>
          <w:rFonts w:cs="Times New Roman"/>
          <w:lang w:val="en-GB"/>
        </w:rPr>
        <w:t>.</w:t>
      </w:r>
    </w:p>
    <w:p w:rsidR="003136D1" w:rsidRPr="00F53D72" w:rsidRDefault="003136D1" w:rsidP="00355637">
      <w:pPr>
        <w:spacing w:afterLines="200" w:line="360" w:lineRule="auto"/>
        <w:jc w:val="both"/>
        <w:rPr>
          <w:rFonts w:cs="Times New Roman"/>
          <w:lang w:val="en-GB"/>
        </w:rPr>
      </w:pPr>
      <w:proofErr w:type="spellStart"/>
      <w:r w:rsidRPr="00F53D72">
        <w:rPr>
          <w:rFonts w:cs="Times New Roman"/>
          <w:lang w:val="en-GB"/>
        </w:rPr>
        <w:t>Magalhães</w:t>
      </w:r>
      <w:proofErr w:type="spellEnd"/>
      <w:r w:rsidRPr="00F53D72">
        <w:rPr>
          <w:rFonts w:cs="Times New Roman"/>
          <w:lang w:val="en-GB"/>
        </w:rPr>
        <w:t xml:space="preserve">, P.C. (2014). Government effectiveness and support for democracy, </w:t>
      </w:r>
      <w:r w:rsidRPr="00F53D72">
        <w:rPr>
          <w:rFonts w:cs="Times New Roman"/>
          <w:i/>
          <w:lang w:val="en-GB"/>
        </w:rPr>
        <w:t>European Journal of Political Research</w:t>
      </w:r>
      <w:r w:rsidRPr="00F53D72">
        <w:rPr>
          <w:rFonts w:cs="Times New Roman"/>
          <w:lang w:val="en-GB"/>
        </w:rPr>
        <w:t>, 53, pp. 77-97.</w:t>
      </w:r>
    </w:p>
    <w:p w:rsidR="003136D1" w:rsidRPr="00F53D72" w:rsidRDefault="003136D1" w:rsidP="00355637">
      <w:pPr>
        <w:spacing w:afterLines="200" w:line="360" w:lineRule="auto"/>
        <w:jc w:val="both"/>
        <w:rPr>
          <w:rFonts w:cs="Times New Roman"/>
          <w:lang w:val="en-GB"/>
        </w:rPr>
      </w:pPr>
      <w:proofErr w:type="spellStart"/>
      <w:r w:rsidRPr="00F53D72">
        <w:rPr>
          <w:rFonts w:cs="Times New Roman"/>
          <w:lang w:val="en-GB"/>
        </w:rPr>
        <w:t>Marquart-Pyatt</w:t>
      </w:r>
      <w:proofErr w:type="spellEnd"/>
      <w:r w:rsidRPr="00F53D72">
        <w:rPr>
          <w:rFonts w:cs="Times New Roman"/>
          <w:lang w:val="en-GB"/>
        </w:rPr>
        <w:t xml:space="preserve">, S. and P. Paxton (2007). In Principle and in Practice: Learning Political Tolerance in Eastern and Western Europe, </w:t>
      </w:r>
      <w:r w:rsidRPr="00F53D72">
        <w:rPr>
          <w:rFonts w:cs="Times New Roman"/>
          <w:i/>
          <w:lang w:val="en-GB"/>
        </w:rPr>
        <w:t xml:space="preserve">Political </w:t>
      </w:r>
      <w:proofErr w:type="spellStart"/>
      <w:r w:rsidRPr="00F53D72">
        <w:rPr>
          <w:rFonts w:cs="Times New Roman"/>
          <w:i/>
          <w:lang w:val="en-GB"/>
        </w:rPr>
        <w:t>Behavior</w:t>
      </w:r>
      <w:proofErr w:type="spellEnd"/>
      <w:r w:rsidRPr="00F53D72">
        <w:rPr>
          <w:rFonts w:cs="Times New Roman"/>
          <w:lang w:val="en-GB"/>
        </w:rPr>
        <w:t>, 29, 1, pp. 89-113.</w:t>
      </w:r>
    </w:p>
    <w:p w:rsidR="008D260A" w:rsidRPr="00F53D72" w:rsidRDefault="007740D6" w:rsidP="00355637">
      <w:pPr>
        <w:spacing w:afterLines="200" w:line="360" w:lineRule="auto"/>
        <w:jc w:val="both"/>
        <w:rPr>
          <w:rFonts w:cs="Times New Roman"/>
          <w:lang w:val="en-GB"/>
        </w:rPr>
      </w:pPr>
      <w:r w:rsidRPr="00F53D72">
        <w:rPr>
          <w:rFonts w:cs="Times New Roman"/>
          <w:lang w:val="en-GB"/>
        </w:rPr>
        <w:t xml:space="preserve">Martin, R. (1993). </w:t>
      </w:r>
      <w:r w:rsidRPr="00F53D72">
        <w:rPr>
          <w:rFonts w:cs="Times New Roman"/>
          <w:i/>
          <w:lang w:val="en-GB"/>
        </w:rPr>
        <w:t>A system of rights</w:t>
      </w:r>
      <w:r w:rsidRPr="00F53D72">
        <w:rPr>
          <w:rFonts w:cs="Times New Roman"/>
          <w:lang w:val="en-GB"/>
        </w:rPr>
        <w:t>. Oxford: Clarendon Press.</w:t>
      </w:r>
    </w:p>
    <w:p w:rsidR="00D31F8B" w:rsidRPr="00F53D72" w:rsidRDefault="00D31F8B" w:rsidP="00355637">
      <w:pPr>
        <w:spacing w:afterLines="200" w:line="360" w:lineRule="auto"/>
        <w:rPr>
          <w:lang w:val="en-GB"/>
        </w:rPr>
      </w:pPr>
      <w:r w:rsidRPr="00F53D72">
        <w:rPr>
          <w:lang w:val="en-GB"/>
        </w:rPr>
        <w:t xml:space="preserve">Marsh, A. and M. </w:t>
      </w:r>
      <w:proofErr w:type="spellStart"/>
      <w:r w:rsidRPr="00F53D72">
        <w:rPr>
          <w:lang w:val="en-GB"/>
        </w:rPr>
        <w:t>Kaase</w:t>
      </w:r>
      <w:proofErr w:type="spellEnd"/>
      <w:r w:rsidRPr="00F53D72">
        <w:rPr>
          <w:lang w:val="en-GB"/>
        </w:rPr>
        <w:t xml:space="preserve"> (1979). Measuring Political Action, in: </w:t>
      </w:r>
      <w:r w:rsidRPr="00F53D72">
        <w:rPr>
          <w:rFonts w:cs="Times New Roman"/>
          <w:lang w:val="en-GB"/>
        </w:rPr>
        <w:t xml:space="preserve">S.H. Barnes and M. </w:t>
      </w:r>
      <w:proofErr w:type="spellStart"/>
      <w:r w:rsidRPr="00F53D72">
        <w:rPr>
          <w:rFonts w:cs="Times New Roman"/>
          <w:lang w:val="en-GB"/>
        </w:rPr>
        <w:t>Kaase</w:t>
      </w:r>
      <w:proofErr w:type="spellEnd"/>
      <w:r w:rsidRPr="00F53D72">
        <w:rPr>
          <w:rFonts w:cs="Times New Roman"/>
          <w:lang w:val="en-GB"/>
        </w:rPr>
        <w:t xml:space="preserve"> (eds.), </w:t>
      </w:r>
      <w:r w:rsidRPr="00F53D72">
        <w:rPr>
          <w:rFonts w:cs="Times New Roman"/>
          <w:i/>
          <w:lang w:val="en-GB"/>
        </w:rPr>
        <w:t xml:space="preserve">Political Action. </w:t>
      </w:r>
      <w:r w:rsidRPr="00F53D72">
        <w:rPr>
          <w:rFonts w:cs="Times New Roman"/>
          <w:lang w:val="en-GB"/>
        </w:rPr>
        <w:t>Beverly Hills: Sage Publications.</w:t>
      </w:r>
    </w:p>
    <w:p w:rsidR="00364025" w:rsidRPr="00F53D72" w:rsidRDefault="00364025" w:rsidP="00355637">
      <w:pPr>
        <w:spacing w:afterLines="200" w:line="360" w:lineRule="auto"/>
        <w:jc w:val="both"/>
        <w:rPr>
          <w:rFonts w:cs="Times New Roman"/>
          <w:lang w:val="en-GB"/>
        </w:rPr>
      </w:pPr>
      <w:r w:rsidRPr="00F53D72">
        <w:rPr>
          <w:rFonts w:cs="Times New Roman"/>
          <w:lang w:val="en-GB"/>
        </w:rPr>
        <w:t xml:space="preserve">Maslow, A. H. (1943). A Theory of Human Motivation, </w:t>
      </w:r>
      <w:r w:rsidRPr="00F53D72">
        <w:rPr>
          <w:rFonts w:cs="Times New Roman"/>
          <w:i/>
          <w:lang w:val="en-GB"/>
        </w:rPr>
        <w:t>Psychological Review</w:t>
      </w:r>
      <w:r w:rsidRPr="00F53D72">
        <w:rPr>
          <w:rFonts w:cs="Times New Roman"/>
          <w:lang w:val="en-GB"/>
        </w:rPr>
        <w:t>, 50, 4, pp. 370-96.</w:t>
      </w:r>
    </w:p>
    <w:p w:rsidR="008D260A" w:rsidRPr="00F53D72" w:rsidRDefault="008D260A" w:rsidP="00355637">
      <w:pPr>
        <w:spacing w:afterLines="200" w:line="360" w:lineRule="auto"/>
        <w:jc w:val="both"/>
        <w:rPr>
          <w:rFonts w:cs="Times New Roman"/>
          <w:lang w:val="en-GB"/>
        </w:rPr>
      </w:pPr>
      <w:r w:rsidRPr="00F53D72">
        <w:rPr>
          <w:rFonts w:cs="Times New Roman"/>
          <w:lang w:val="en-GB"/>
        </w:rPr>
        <w:t xml:space="preserve">Maslow, A.H. (1954). </w:t>
      </w:r>
      <w:r w:rsidRPr="00F53D72">
        <w:rPr>
          <w:rFonts w:cs="Times New Roman"/>
          <w:i/>
          <w:lang w:val="en-GB"/>
        </w:rPr>
        <w:t>Motivation and Personality</w:t>
      </w:r>
      <w:r w:rsidRPr="00F53D72">
        <w:rPr>
          <w:rFonts w:cs="Times New Roman"/>
          <w:lang w:val="en-GB"/>
        </w:rPr>
        <w:t>. New York: Harper.</w:t>
      </w:r>
    </w:p>
    <w:p w:rsidR="00364025" w:rsidRPr="00F53D72" w:rsidRDefault="00364025" w:rsidP="00355637">
      <w:pPr>
        <w:spacing w:afterLines="200" w:line="360" w:lineRule="auto"/>
        <w:jc w:val="both"/>
        <w:rPr>
          <w:rFonts w:cs="Times New Roman"/>
          <w:lang w:val="en-GB"/>
        </w:rPr>
      </w:pPr>
      <w:r w:rsidRPr="00F53D72">
        <w:rPr>
          <w:rFonts w:cs="Times New Roman"/>
          <w:lang w:val="en-GB"/>
        </w:rPr>
        <w:t xml:space="preserve">Maslow, A. H. (1970). </w:t>
      </w:r>
      <w:r w:rsidRPr="00F53D72">
        <w:rPr>
          <w:rFonts w:cs="Times New Roman"/>
          <w:i/>
          <w:lang w:val="en-GB"/>
        </w:rPr>
        <w:t>Motivation and personality</w:t>
      </w:r>
      <w:r w:rsidRPr="00F53D72">
        <w:rPr>
          <w:rFonts w:cs="Times New Roman"/>
          <w:lang w:val="en-GB"/>
        </w:rPr>
        <w:t>. New York: Harper &amp; Row.</w:t>
      </w:r>
    </w:p>
    <w:p w:rsidR="00364025" w:rsidRPr="00F53D72" w:rsidRDefault="00364025" w:rsidP="00355637">
      <w:pPr>
        <w:spacing w:afterLines="200" w:line="360" w:lineRule="auto"/>
        <w:jc w:val="both"/>
        <w:rPr>
          <w:rFonts w:cs="Times New Roman"/>
          <w:lang w:val="en-GB"/>
        </w:rPr>
      </w:pPr>
      <w:r w:rsidRPr="00F53D72">
        <w:rPr>
          <w:rFonts w:cs="Times New Roman"/>
          <w:lang w:val="en-GB"/>
        </w:rPr>
        <w:t xml:space="preserve">McLeod, S.A. (2007). </w:t>
      </w:r>
      <w:r w:rsidRPr="00F53D72">
        <w:rPr>
          <w:rFonts w:cs="Times New Roman"/>
          <w:i/>
          <w:lang w:val="en-GB"/>
        </w:rPr>
        <w:t>‘Maslow's Hierarchy of Needs’</w:t>
      </w:r>
      <w:r w:rsidR="00B13A22">
        <w:rPr>
          <w:rFonts w:cs="Times New Roman"/>
          <w:lang w:val="en-GB"/>
        </w:rPr>
        <w:t>, r</w:t>
      </w:r>
      <w:r w:rsidRPr="00F53D72">
        <w:rPr>
          <w:rFonts w:cs="Times New Roman"/>
          <w:lang w:val="en-GB"/>
        </w:rPr>
        <w:t>etrieved on 23 March 2015, URL=&lt;http://www.simplypsychology.org/maslow.html&gt;.</w:t>
      </w:r>
    </w:p>
    <w:p w:rsidR="003136D1" w:rsidRPr="00F53D72" w:rsidRDefault="003136D1" w:rsidP="00355637">
      <w:pPr>
        <w:spacing w:afterLines="200" w:line="360" w:lineRule="auto"/>
        <w:jc w:val="both"/>
        <w:rPr>
          <w:rFonts w:cs="Times New Roman"/>
          <w:lang w:val="en-GB"/>
        </w:rPr>
      </w:pPr>
      <w:proofErr w:type="spellStart"/>
      <w:r w:rsidRPr="00F53D72">
        <w:rPr>
          <w:rFonts w:cs="Times New Roman"/>
          <w:lang w:val="en-GB"/>
        </w:rPr>
        <w:t>Mishler</w:t>
      </w:r>
      <w:proofErr w:type="spellEnd"/>
      <w:r w:rsidRPr="00F53D72">
        <w:rPr>
          <w:rFonts w:cs="Times New Roman"/>
          <w:lang w:val="en-GB"/>
        </w:rPr>
        <w:t xml:space="preserve">, W. and R. Rose (1997). Trust, Distrust and </w:t>
      </w:r>
      <w:proofErr w:type="spellStart"/>
      <w:r w:rsidRPr="00F53D72">
        <w:rPr>
          <w:rFonts w:cs="Times New Roman"/>
          <w:lang w:val="en-GB"/>
        </w:rPr>
        <w:t>Skepticism</w:t>
      </w:r>
      <w:proofErr w:type="spellEnd"/>
      <w:r w:rsidRPr="00F53D72">
        <w:rPr>
          <w:rFonts w:cs="Times New Roman"/>
          <w:lang w:val="en-GB"/>
        </w:rPr>
        <w:t xml:space="preserve">: Popular Evaluations of Civil and Political Institutions in Post-Communist Societies, </w:t>
      </w:r>
      <w:r w:rsidRPr="00F53D72">
        <w:rPr>
          <w:rFonts w:cs="Times New Roman"/>
          <w:i/>
          <w:lang w:val="en-GB"/>
        </w:rPr>
        <w:t>The Journal of Politics</w:t>
      </w:r>
      <w:r w:rsidRPr="00F53D72">
        <w:rPr>
          <w:rFonts w:cs="Times New Roman"/>
          <w:lang w:val="en-GB"/>
        </w:rPr>
        <w:t>, 59, 2, pp. 418-451.</w:t>
      </w:r>
    </w:p>
    <w:p w:rsidR="00862D5C" w:rsidRPr="00F53D72" w:rsidRDefault="00862D5C" w:rsidP="00355637">
      <w:pPr>
        <w:spacing w:afterLines="200" w:line="360" w:lineRule="auto"/>
        <w:jc w:val="both"/>
        <w:rPr>
          <w:rFonts w:cs="Times New Roman"/>
          <w:lang w:val="en-GB"/>
        </w:rPr>
      </w:pPr>
      <w:proofErr w:type="spellStart"/>
      <w:r w:rsidRPr="00F53D72">
        <w:rPr>
          <w:rFonts w:cs="Times New Roman"/>
          <w:lang w:val="en-GB"/>
        </w:rPr>
        <w:t>Mishler</w:t>
      </w:r>
      <w:proofErr w:type="spellEnd"/>
      <w:r w:rsidRPr="00F53D72">
        <w:rPr>
          <w:rFonts w:cs="Times New Roman"/>
          <w:lang w:val="en-GB"/>
        </w:rPr>
        <w:t xml:space="preserve">, W. and R. Rose (1999). Five Years After the Fall: Trajectories of Support for Democracy in Post-Communist Europe, in: P. Norris (ed.), </w:t>
      </w:r>
      <w:r w:rsidRPr="00F53D72">
        <w:rPr>
          <w:rFonts w:cs="Times New Roman"/>
          <w:i/>
          <w:lang w:val="en-GB"/>
        </w:rPr>
        <w:t>Critical Citizens. Global Support for Democratic Government</w:t>
      </w:r>
      <w:r w:rsidRPr="00F53D72">
        <w:rPr>
          <w:rFonts w:cs="Times New Roman"/>
          <w:lang w:val="en-GB"/>
        </w:rPr>
        <w:t>. New York: Oxford University Press.</w:t>
      </w:r>
    </w:p>
    <w:p w:rsidR="003136D1" w:rsidRPr="00F53D72" w:rsidRDefault="003136D1" w:rsidP="00355637">
      <w:pPr>
        <w:spacing w:afterLines="200" w:line="360" w:lineRule="auto"/>
        <w:jc w:val="both"/>
        <w:rPr>
          <w:rFonts w:cs="Times New Roman"/>
          <w:lang w:val="en-GB"/>
        </w:rPr>
      </w:pPr>
      <w:proofErr w:type="spellStart"/>
      <w:r w:rsidRPr="00F53D72">
        <w:rPr>
          <w:rFonts w:cs="Times New Roman"/>
          <w:lang w:val="en-GB"/>
        </w:rPr>
        <w:lastRenderedPageBreak/>
        <w:t>Mishler</w:t>
      </w:r>
      <w:proofErr w:type="spellEnd"/>
      <w:r w:rsidRPr="00F53D72">
        <w:rPr>
          <w:rFonts w:cs="Times New Roman"/>
          <w:lang w:val="en-GB"/>
        </w:rPr>
        <w:t xml:space="preserve">, W. and R. Rose (2002). Learning and re-learning regime support: The dynamics of post-communist regimes, </w:t>
      </w:r>
      <w:r w:rsidRPr="00F53D72">
        <w:rPr>
          <w:rFonts w:cs="Times New Roman"/>
          <w:i/>
          <w:lang w:val="en-GB"/>
        </w:rPr>
        <w:t>European Journal of Political Research</w:t>
      </w:r>
      <w:r w:rsidRPr="00F53D72">
        <w:rPr>
          <w:rFonts w:cs="Times New Roman"/>
          <w:lang w:val="en-GB"/>
        </w:rPr>
        <w:t>, 41, pp. 5-36.</w:t>
      </w:r>
    </w:p>
    <w:p w:rsidR="00862D5C" w:rsidRPr="00F53D72" w:rsidRDefault="00862D5C" w:rsidP="00355637">
      <w:pPr>
        <w:spacing w:afterLines="200" w:line="360" w:lineRule="auto"/>
        <w:jc w:val="both"/>
        <w:rPr>
          <w:rFonts w:cs="Times New Roman"/>
          <w:lang w:val="en-GB"/>
        </w:rPr>
      </w:pPr>
      <w:r w:rsidRPr="00F53D72">
        <w:rPr>
          <w:rFonts w:cs="Times New Roman"/>
          <w:lang w:val="en-GB"/>
        </w:rPr>
        <w:t xml:space="preserve">Norris, P. (1999). Institutional Explanations for Political Support, in: P. Norris (ed.), </w:t>
      </w:r>
      <w:r w:rsidRPr="00F53D72">
        <w:rPr>
          <w:rFonts w:cs="Times New Roman"/>
          <w:i/>
          <w:lang w:val="en-GB"/>
        </w:rPr>
        <w:t>Critical Citizens. Global Support for Democratic Government</w:t>
      </w:r>
      <w:r w:rsidRPr="00F53D72">
        <w:rPr>
          <w:rFonts w:cs="Times New Roman"/>
          <w:lang w:val="en-GB"/>
        </w:rPr>
        <w:t>. New York: Oxford University Press.</w:t>
      </w:r>
    </w:p>
    <w:p w:rsidR="007740D6" w:rsidRPr="00F53D72" w:rsidRDefault="003136D1" w:rsidP="00355637">
      <w:pPr>
        <w:spacing w:afterLines="200" w:line="360" w:lineRule="auto"/>
        <w:jc w:val="both"/>
        <w:rPr>
          <w:rFonts w:cs="Times New Roman"/>
          <w:lang w:val="en-GB"/>
        </w:rPr>
      </w:pPr>
      <w:proofErr w:type="spellStart"/>
      <w:r w:rsidRPr="00F53D72">
        <w:rPr>
          <w:rFonts w:cs="Times New Roman"/>
          <w:lang w:val="en-GB"/>
        </w:rPr>
        <w:t>Peffley</w:t>
      </w:r>
      <w:proofErr w:type="spellEnd"/>
      <w:r w:rsidRPr="00F53D72">
        <w:rPr>
          <w:rFonts w:cs="Times New Roman"/>
          <w:lang w:val="en-GB"/>
        </w:rPr>
        <w:t xml:space="preserve">, M. and R. </w:t>
      </w:r>
      <w:proofErr w:type="spellStart"/>
      <w:r w:rsidRPr="00F53D72">
        <w:rPr>
          <w:rFonts w:cs="Times New Roman"/>
          <w:lang w:val="en-GB"/>
        </w:rPr>
        <w:t>Rohrschneider</w:t>
      </w:r>
      <w:proofErr w:type="spellEnd"/>
      <w:r w:rsidRPr="00F53D72">
        <w:rPr>
          <w:rFonts w:cs="Times New Roman"/>
          <w:lang w:val="en-GB"/>
        </w:rPr>
        <w:t xml:space="preserve"> (2003). Democratization and Political Tolerance in Seventeen Countries: A Multi-Level Model of Democratic Learning, </w:t>
      </w:r>
      <w:r w:rsidRPr="00F53D72">
        <w:rPr>
          <w:rFonts w:cs="Times New Roman"/>
          <w:i/>
          <w:lang w:val="en-GB"/>
        </w:rPr>
        <w:t>Political Research Quarterly</w:t>
      </w:r>
      <w:r w:rsidRPr="00F53D72">
        <w:rPr>
          <w:rFonts w:cs="Times New Roman"/>
          <w:lang w:val="en-GB"/>
        </w:rPr>
        <w:t>, 56, 3, pp. 243-257.</w:t>
      </w:r>
    </w:p>
    <w:p w:rsidR="008D260A" w:rsidRPr="00F53D72" w:rsidRDefault="008D260A" w:rsidP="00355637">
      <w:pPr>
        <w:spacing w:afterLines="200" w:line="360" w:lineRule="auto"/>
        <w:jc w:val="both"/>
        <w:rPr>
          <w:rFonts w:cs="Times New Roman"/>
          <w:lang w:val="en-GB"/>
        </w:rPr>
      </w:pPr>
      <w:proofErr w:type="spellStart"/>
      <w:r w:rsidRPr="00F53D72">
        <w:rPr>
          <w:rFonts w:cs="Times New Roman"/>
          <w:lang w:val="en-GB"/>
        </w:rPr>
        <w:t>Przeworski</w:t>
      </w:r>
      <w:proofErr w:type="spellEnd"/>
      <w:r w:rsidRPr="00F53D72">
        <w:rPr>
          <w:rFonts w:cs="Times New Roman"/>
          <w:lang w:val="en-GB"/>
        </w:rPr>
        <w:t xml:space="preserve">, A. (1991). </w:t>
      </w:r>
      <w:r w:rsidRPr="00F53D72">
        <w:rPr>
          <w:rFonts w:cs="Times New Roman"/>
          <w:i/>
          <w:lang w:val="en-GB"/>
        </w:rPr>
        <w:t>Democracy and the Market. Political and Economic Reforms in Eastern Europe and Latin America</w:t>
      </w:r>
      <w:r w:rsidRPr="00F53D72">
        <w:rPr>
          <w:rFonts w:cs="Times New Roman"/>
          <w:lang w:val="en-GB"/>
        </w:rPr>
        <w:t>. New York: Cambridge University Press.</w:t>
      </w:r>
    </w:p>
    <w:p w:rsidR="00862D5C" w:rsidRPr="00F53D72" w:rsidRDefault="00862D5C" w:rsidP="00355637">
      <w:pPr>
        <w:spacing w:afterLines="200" w:line="360" w:lineRule="auto"/>
        <w:jc w:val="both"/>
        <w:rPr>
          <w:rFonts w:cs="Times New Roman"/>
          <w:lang w:val="en-GB"/>
        </w:rPr>
      </w:pPr>
      <w:r w:rsidRPr="00F53D72">
        <w:rPr>
          <w:rFonts w:cs="Times New Roman"/>
          <w:lang w:val="en-GB"/>
        </w:rPr>
        <w:t xml:space="preserve">Putnam, R.D., R. </w:t>
      </w:r>
      <w:proofErr w:type="spellStart"/>
      <w:r w:rsidRPr="00F53D72">
        <w:rPr>
          <w:rFonts w:cs="Times New Roman"/>
          <w:lang w:val="en-GB"/>
        </w:rPr>
        <w:t>Leonardi</w:t>
      </w:r>
      <w:proofErr w:type="spellEnd"/>
      <w:r w:rsidRPr="00F53D72">
        <w:rPr>
          <w:rFonts w:cs="Times New Roman"/>
          <w:lang w:val="en-GB"/>
        </w:rPr>
        <w:t xml:space="preserve"> and R.Y. </w:t>
      </w:r>
      <w:proofErr w:type="spellStart"/>
      <w:r w:rsidRPr="00F53D72">
        <w:rPr>
          <w:rFonts w:cs="Times New Roman"/>
          <w:lang w:val="en-GB"/>
        </w:rPr>
        <w:t>Nanetti</w:t>
      </w:r>
      <w:proofErr w:type="spellEnd"/>
      <w:r w:rsidRPr="00F53D72">
        <w:rPr>
          <w:rFonts w:cs="Times New Roman"/>
          <w:lang w:val="en-GB"/>
        </w:rPr>
        <w:t xml:space="preserve"> (1993). </w:t>
      </w:r>
      <w:r w:rsidRPr="00F53D72">
        <w:rPr>
          <w:rFonts w:cs="Times New Roman"/>
          <w:i/>
          <w:lang w:val="en-GB"/>
        </w:rPr>
        <w:t>Making Democracy Work</w:t>
      </w:r>
      <w:r w:rsidRPr="00F53D72">
        <w:rPr>
          <w:rFonts w:cs="Times New Roman"/>
          <w:lang w:val="en-GB"/>
        </w:rPr>
        <w:t>. Princeton: Princeton.</w:t>
      </w:r>
    </w:p>
    <w:p w:rsidR="008D260A" w:rsidRPr="00F53D72" w:rsidRDefault="008D260A" w:rsidP="00355637">
      <w:pPr>
        <w:spacing w:afterLines="200" w:line="360" w:lineRule="auto"/>
        <w:jc w:val="both"/>
        <w:rPr>
          <w:rFonts w:cs="Times New Roman"/>
          <w:lang w:val="en-GB"/>
        </w:rPr>
      </w:pPr>
      <w:proofErr w:type="spellStart"/>
      <w:r w:rsidRPr="00F53D72">
        <w:rPr>
          <w:rFonts w:cs="Times New Roman"/>
          <w:lang w:val="en-GB"/>
        </w:rPr>
        <w:t>Rohrschneider</w:t>
      </w:r>
      <w:proofErr w:type="spellEnd"/>
      <w:r w:rsidRPr="00F53D72">
        <w:rPr>
          <w:rFonts w:cs="Times New Roman"/>
          <w:lang w:val="en-GB"/>
        </w:rPr>
        <w:t xml:space="preserve">, R. (1999). </w:t>
      </w:r>
      <w:r w:rsidRPr="00F53D72">
        <w:rPr>
          <w:rFonts w:cs="Times New Roman"/>
          <w:i/>
          <w:lang w:val="en-GB"/>
        </w:rPr>
        <w:t>Learning Democracy</w:t>
      </w:r>
      <w:r w:rsidRPr="00F53D72">
        <w:rPr>
          <w:rFonts w:cs="Times New Roman"/>
          <w:lang w:val="en-GB"/>
        </w:rPr>
        <w:t>. New York: Oxford University Press.</w:t>
      </w:r>
    </w:p>
    <w:p w:rsidR="008D260A" w:rsidRPr="00F53D72" w:rsidRDefault="008D260A" w:rsidP="00355637">
      <w:pPr>
        <w:spacing w:afterLines="200" w:line="360" w:lineRule="auto"/>
        <w:jc w:val="both"/>
        <w:rPr>
          <w:rFonts w:cs="Times New Roman"/>
          <w:lang w:val="en-GB"/>
        </w:rPr>
      </w:pPr>
      <w:proofErr w:type="spellStart"/>
      <w:r w:rsidRPr="00F53D72">
        <w:rPr>
          <w:rFonts w:cs="Times New Roman"/>
          <w:lang w:val="en-GB"/>
        </w:rPr>
        <w:t>Rokeach</w:t>
      </w:r>
      <w:proofErr w:type="spellEnd"/>
      <w:r w:rsidRPr="00F53D72">
        <w:rPr>
          <w:rFonts w:cs="Times New Roman"/>
          <w:lang w:val="en-GB"/>
        </w:rPr>
        <w:t xml:space="preserve">, M. (1968). </w:t>
      </w:r>
      <w:r w:rsidRPr="00F53D72">
        <w:rPr>
          <w:rFonts w:cs="Times New Roman"/>
          <w:i/>
          <w:lang w:val="en-GB"/>
        </w:rPr>
        <w:t>Beliefs, Attitudes and Values</w:t>
      </w:r>
      <w:r w:rsidRPr="00F53D72">
        <w:rPr>
          <w:rFonts w:cs="Times New Roman"/>
          <w:lang w:val="en-GB"/>
        </w:rPr>
        <w:t xml:space="preserve">. San Francisco: </w:t>
      </w:r>
      <w:proofErr w:type="spellStart"/>
      <w:r w:rsidRPr="00F53D72">
        <w:rPr>
          <w:rFonts w:cs="Times New Roman"/>
          <w:lang w:val="en-GB"/>
        </w:rPr>
        <w:t>Jossey</w:t>
      </w:r>
      <w:proofErr w:type="spellEnd"/>
      <w:r w:rsidRPr="00F53D72">
        <w:rPr>
          <w:rFonts w:cs="Times New Roman"/>
          <w:lang w:val="en-GB"/>
        </w:rPr>
        <w:t>-Bass.</w:t>
      </w:r>
    </w:p>
    <w:p w:rsidR="00862D5C" w:rsidRPr="00F53D72" w:rsidRDefault="00862D5C" w:rsidP="00355637">
      <w:pPr>
        <w:spacing w:afterLines="200" w:line="360" w:lineRule="auto"/>
        <w:jc w:val="both"/>
        <w:rPr>
          <w:rFonts w:cs="Times New Roman"/>
          <w:lang w:val="en-GB"/>
        </w:rPr>
      </w:pPr>
      <w:r w:rsidRPr="00F53D72">
        <w:rPr>
          <w:rFonts w:cs="Times New Roman"/>
          <w:lang w:val="en-GB"/>
        </w:rPr>
        <w:t xml:space="preserve">Rose, R. and W. </w:t>
      </w:r>
      <w:proofErr w:type="spellStart"/>
      <w:r w:rsidRPr="00F53D72">
        <w:rPr>
          <w:rFonts w:cs="Times New Roman"/>
          <w:lang w:val="en-GB"/>
        </w:rPr>
        <w:t>Mishler</w:t>
      </w:r>
      <w:proofErr w:type="spellEnd"/>
      <w:r w:rsidRPr="00F53D72">
        <w:rPr>
          <w:rFonts w:cs="Times New Roman"/>
          <w:lang w:val="en-GB"/>
        </w:rPr>
        <w:t xml:space="preserve"> (1994). Mass Reaction to Regime Change in Eastern Europe: Polarization or Leaders and Laggards?, </w:t>
      </w:r>
      <w:r w:rsidRPr="00F53D72">
        <w:rPr>
          <w:rFonts w:cs="Times New Roman"/>
          <w:i/>
          <w:lang w:val="en-GB"/>
        </w:rPr>
        <w:t>British Journal of Political Science</w:t>
      </w:r>
      <w:r w:rsidRPr="00F53D72">
        <w:rPr>
          <w:rFonts w:cs="Times New Roman"/>
          <w:lang w:val="en-GB"/>
        </w:rPr>
        <w:t>, 24, pp. 159-182.</w:t>
      </w:r>
    </w:p>
    <w:p w:rsidR="007740D6" w:rsidRPr="00F53D72" w:rsidRDefault="007740D6" w:rsidP="00355637">
      <w:pPr>
        <w:spacing w:afterLines="200" w:line="360" w:lineRule="auto"/>
        <w:jc w:val="both"/>
        <w:rPr>
          <w:rFonts w:cs="Times New Roman"/>
          <w:lang w:val="en-GB"/>
        </w:rPr>
      </w:pPr>
      <w:r w:rsidRPr="00F53D72">
        <w:rPr>
          <w:rFonts w:cs="Times New Roman"/>
          <w:lang w:val="en-GB"/>
        </w:rPr>
        <w:t xml:space="preserve">Ryder, N.B. (1965). The Cohort as a Concept in the Study of Social Change, </w:t>
      </w:r>
      <w:r w:rsidRPr="00F53D72">
        <w:rPr>
          <w:rFonts w:cs="Times New Roman"/>
          <w:i/>
          <w:lang w:val="en-GB"/>
        </w:rPr>
        <w:t>American Sociological Review</w:t>
      </w:r>
      <w:r w:rsidRPr="00F53D72">
        <w:rPr>
          <w:rFonts w:cs="Times New Roman"/>
          <w:lang w:val="en-GB"/>
        </w:rPr>
        <w:t>, 30, 6, pp. 843-861.</w:t>
      </w:r>
    </w:p>
    <w:p w:rsidR="00912DE6" w:rsidRPr="00F53D72" w:rsidRDefault="00912DE6" w:rsidP="00355637">
      <w:pPr>
        <w:spacing w:afterLines="200" w:line="360" w:lineRule="auto"/>
        <w:jc w:val="both"/>
        <w:rPr>
          <w:rFonts w:cs="Times New Roman"/>
          <w:lang w:val="en-GB"/>
        </w:rPr>
      </w:pPr>
      <w:r w:rsidRPr="00F53D72">
        <w:rPr>
          <w:rFonts w:cs="Times New Roman"/>
          <w:lang w:val="en-GB"/>
        </w:rPr>
        <w:t xml:space="preserve">Saunders, C. (2014). Anti-politics in Action? Measurement Dilemmas in the Study of Unconventional Political Participation, </w:t>
      </w:r>
      <w:r w:rsidRPr="00F53D72">
        <w:rPr>
          <w:rFonts w:cs="Times New Roman"/>
          <w:i/>
          <w:lang w:val="en-GB"/>
        </w:rPr>
        <w:t>Political Research Quarterly</w:t>
      </w:r>
      <w:r w:rsidRPr="00F53D72">
        <w:rPr>
          <w:rFonts w:cs="Times New Roman"/>
          <w:lang w:val="en-GB"/>
        </w:rPr>
        <w:t>, 67, 3, pp. 574-588.</w:t>
      </w:r>
    </w:p>
    <w:p w:rsidR="0071272C" w:rsidRPr="00F53D72" w:rsidRDefault="0071272C" w:rsidP="00355637">
      <w:pPr>
        <w:spacing w:afterLines="200" w:line="360" w:lineRule="auto"/>
        <w:jc w:val="both"/>
        <w:rPr>
          <w:rFonts w:cs="Times New Roman"/>
          <w:lang w:val="en-GB"/>
        </w:rPr>
      </w:pPr>
      <w:r w:rsidRPr="00F53D72">
        <w:rPr>
          <w:rFonts w:cs="Times New Roman"/>
          <w:lang w:val="en-GB"/>
        </w:rPr>
        <w:t xml:space="preserve">Schwartz, S.H. and T. </w:t>
      </w:r>
      <w:proofErr w:type="spellStart"/>
      <w:r w:rsidRPr="00F53D72">
        <w:rPr>
          <w:rFonts w:cs="Times New Roman"/>
          <w:lang w:val="en-GB"/>
        </w:rPr>
        <w:t>Rubel</w:t>
      </w:r>
      <w:proofErr w:type="spellEnd"/>
      <w:r w:rsidRPr="00F53D72">
        <w:rPr>
          <w:rFonts w:cs="Times New Roman"/>
          <w:lang w:val="en-GB"/>
        </w:rPr>
        <w:t xml:space="preserve"> (2005). Sex Differences in Value Priorities: Cross-Cultural and </w:t>
      </w:r>
      <w:proofErr w:type="spellStart"/>
      <w:r w:rsidRPr="00F53D72">
        <w:rPr>
          <w:rFonts w:cs="Times New Roman"/>
          <w:lang w:val="en-GB"/>
        </w:rPr>
        <w:t>Multimethod</w:t>
      </w:r>
      <w:proofErr w:type="spellEnd"/>
      <w:r w:rsidRPr="00F53D72">
        <w:rPr>
          <w:rFonts w:cs="Times New Roman"/>
          <w:lang w:val="en-GB"/>
        </w:rPr>
        <w:t xml:space="preserve"> Studies, </w:t>
      </w:r>
      <w:r w:rsidRPr="00F53D72">
        <w:rPr>
          <w:rFonts w:cs="Times New Roman"/>
          <w:i/>
          <w:lang w:val="en-GB"/>
        </w:rPr>
        <w:t>Journal of Personality and Social Psychology</w:t>
      </w:r>
      <w:r w:rsidRPr="00F53D72">
        <w:rPr>
          <w:rFonts w:cs="Times New Roman"/>
          <w:lang w:val="en-GB"/>
        </w:rPr>
        <w:t>, 89, 6, pp. 1010-1028.</w:t>
      </w:r>
    </w:p>
    <w:p w:rsidR="008D260A" w:rsidRPr="00F53D72" w:rsidRDefault="008D260A" w:rsidP="00355637">
      <w:pPr>
        <w:spacing w:afterLines="200" w:line="360" w:lineRule="auto"/>
        <w:jc w:val="both"/>
        <w:rPr>
          <w:rFonts w:cs="Times New Roman"/>
          <w:lang w:val="en-GB"/>
        </w:rPr>
      </w:pPr>
      <w:proofErr w:type="spellStart"/>
      <w:r w:rsidRPr="00F53D72">
        <w:rPr>
          <w:rFonts w:cs="Times New Roman"/>
          <w:lang w:val="en-GB"/>
        </w:rPr>
        <w:lastRenderedPageBreak/>
        <w:t>Shafiq</w:t>
      </w:r>
      <w:proofErr w:type="spellEnd"/>
      <w:r w:rsidRPr="00F53D72">
        <w:rPr>
          <w:rFonts w:cs="Times New Roman"/>
          <w:lang w:val="en-GB"/>
        </w:rPr>
        <w:t xml:space="preserve">, M.N. (2009). Do Education and Income Affect Support for Democracy in Muslim Countries? Evidence from the Pew Global Attitudes Project, </w:t>
      </w:r>
      <w:r w:rsidRPr="00F53D72">
        <w:rPr>
          <w:rFonts w:cs="Times New Roman"/>
          <w:i/>
          <w:lang w:val="en-GB"/>
        </w:rPr>
        <w:t>Economics of Education Review</w:t>
      </w:r>
      <w:r w:rsidRPr="00F53D72">
        <w:rPr>
          <w:rFonts w:cs="Times New Roman"/>
          <w:lang w:val="en-GB"/>
        </w:rPr>
        <w:t>, 29, pp. 461-469.</w:t>
      </w:r>
    </w:p>
    <w:p w:rsidR="00637447" w:rsidRPr="00F53D72" w:rsidRDefault="00637447" w:rsidP="00355637">
      <w:pPr>
        <w:spacing w:afterLines="200" w:line="360" w:lineRule="auto"/>
        <w:jc w:val="both"/>
        <w:rPr>
          <w:rFonts w:cs="Times New Roman"/>
          <w:lang w:val="en-GB"/>
        </w:rPr>
      </w:pPr>
      <w:r w:rsidRPr="00F53D72">
        <w:rPr>
          <w:rFonts w:cs="Times New Roman"/>
          <w:lang w:val="en-GB"/>
        </w:rPr>
        <w:t xml:space="preserve">Schumpeter, J. (1956). </w:t>
      </w:r>
      <w:r w:rsidRPr="00F53D72">
        <w:rPr>
          <w:rFonts w:cs="Times New Roman"/>
          <w:i/>
          <w:lang w:val="en-GB"/>
        </w:rPr>
        <w:t>Capitalism, Socialism and Democracy</w:t>
      </w:r>
      <w:r w:rsidRPr="00F53D72">
        <w:rPr>
          <w:rFonts w:cs="Times New Roman"/>
          <w:lang w:val="en-GB"/>
        </w:rPr>
        <w:t>. New York: Harper and Row.</w:t>
      </w:r>
    </w:p>
    <w:p w:rsidR="001D5D1E" w:rsidRPr="00F53D72" w:rsidRDefault="001D5D1E" w:rsidP="00355637">
      <w:pPr>
        <w:spacing w:afterLines="200" w:line="360" w:lineRule="auto"/>
        <w:jc w:val="both"/>
        <w:rPr>
          <w:rFonts w:cs="Times New Roman"/>
          <w:lang w:val="en-GB"/>
        </w:rPr>
      </w:pPr>
      <w:r w:rsidRPr="00F53D72">
        <w:rPr>
          <w:rFonts w:cs="Times New Roman"/>
          <w:lang w:val="en-GB"/>
        </w:rPr>
        <w:t xml:space="preserve">The World Bank (2015). </w:t>
      </w:r>
      <w:r w:rsidRPr="00F53D72">
        <w:rPr>
          <w:rFonts w:cs="Times New Roman"/>
          <w:i/>
          <w:lang w:val="en-GB"/>
        </w:rPr>
        <w:t>‘GDP per capita (current US$)’</w:t>
      </w:r>
      <w:r w:rsidRPr="00F53D72">
        <w:rPr>
          <w:rFonts w:cs="Times New Roman"/>
          <w:lang w:val="en-GB"/>
        </w:rPr>
        <w:t>, retrieved on 13 April 2015</w:t>
      </w:r>
      <w:r w:rsidR="001C471E" w:rsidRPr="00F53D72">
        <w:rPr>
          <w:rFonts w:cs="Times New Roman"/>
          <w:lang w:val="en-GB"/>
        </w:rPr>
        <w:t>,</w:t>
      </w:r>
      <w:r w:rsidRPr="00F53D72">
        <w:rPr>
          <w:rFonts w:cs="Times New Roman"/>
          <w:lang w:val="en-GB"/>
        </w:rPr>
        <w:t xml:space="preserve"> URL=</w:t>
      </w:r>
      <w:r w:rsidR="005A6582" w:rsidRPr="00F53D72">
        <w:rPr>
          <w:rFonts w:cs="Times New Roman"/>
          <w:lang w:val="en-GB"/>
        </w:rPr>
        <w:t xml:space="preserve"> </w:t>
      </w:r>
      <w:r w:rsidRPr="00F53D72">
        <w:rPr>
          <w:rFonts w:cs="Times New Roman"/>
          <w:lang w:val="en-GB"/>
        </w:rPr>
        <w:t>&lt;</w:t>
      </w:r>
      <w:r w:rsidRPr="00F53D72">
        <w:rPr>
          <w:lang w:val="en-GB"/>
        </w:rPr>
        <w:t>http://data.worldbank.org/indicator/NY.GDP.PCAP.CD?page=3&gt;.</w:t>
      </w:r>
    </w:p>
    <w:p w:rsidR="00364025" w:rsidRPr="00F53D72" w:rsidRDefault="00364025" w:rsidP="00355637">
      <w:pPr>
        <w:spacing w:afterLines="200" w:line="360" w:lineRule="auto"/>
        <w:jc w:val="both"/>
        <w:rPr>
          <w:rFonts w:cs="Times New Roman"/>
          <w:lang w:val="en-GB"/>
        </w:rPr>
      </w:pPr>
      <w:r w:rsidRPr="00F53D72">
        <w:rPr>
          <w:rFonts w:cs="Times New Roman"/>
          <w:lang w:val="en-GB"/>
        </w:rPr>
        <w:t xml:space="preserve">Thornburgh, R. (1990). </w:t>
      </w:r>
      <w:r w:rsidRPr="00F53D72">
        <w:rPr>
          <w:rFonts w:cs="Times New Roman"/>
          <w:i/>
          <w:lang w:val="en-GB"/>
        </w:rPr>
        <w:t>‘The Soviet Union and the Rule of Law’</w:t>
      </w:r>
      <w:r w:rsidR="00D85D9E" w:rsidRPr="00F53D72">
        <w:rPr>
          <w:rFonts w:cs="Times New Roman"/>
          <w:lang w:val="en-GB"/>
        </w:rPr>
        <w:t>, r</w:t>
      </w:r>
      <w:r w:rsidRPr="00F53D72">
        <w:rPr>
          <w:rFonts w:cs="Times New Roman"/>
          <w:lang w:val="en-GB"/>
        </w:rPr>
        <w:t>etrieved on 23 March 2015, URL=&lt;http://www.foreignaffairs.com/articles/45435/richard-thornburgh/the-soviet-union-and-the-rule-of-law&gt;.</w:t>
      </w:r>
    </w:p>
    <w:p w:rsidR="005F7065" w:rsidRPr="00F53D72" w:rsidRDefault="005F7065" w:rsidP="005F7065">
      <w:pPr>
        <w:spacing w:line="360" w:lineRule="auto"/>
        <w:rPr>
          <w:lang w:val="en-GB"/>
        </w:rPr>
      </w:pPr>
      <w:r w:rsidRPr="00F53D72">
        <w:rPr>
          <w:lang w:val="en-GB"/>
        </w:rPr>
        <w:t xml:space="preserve">Transparency International (2015). </w:t>
      </w:r>
      <w:r w:rsidRPr="00F53D72">
        <w:rPr>
          <w:i/>
          <w:lang w:val="en-GB"/>
        </w:rPr>
        <w:t>'Corruption Perceptions Index'</w:t>
      </w:r>
      <w:r w:rsidR="00D85D9E" w:rsidRPr="00F53D72">
        <w:rPr>
          <w:lang w:val="en-GB"/>
        </w:rPr>
        <w:t>, r</w:t>
      </w:r>
      <w:r w:rsidRPr="00F53D72">
        <w:rPr>
          <w:lang w:val="en-GB"/>
        </w:rPr>
        <w:t>etrieved on 29 March 2015, URL=&lt;http://www.transparency.org/research/cpi/&gt;.</w:t>
      </w:r>
    </w:p>
    <w:p w:rsidR="00445F15" w:rsidRPr="00F53D72" w:rsidRDefault="00445F15" w:rsidP="00355637">
      <w:pPr>
        <w:spacing w:afterLines="200" w:line="360" w:lineRule="auto"/>
        <w:jc w:val="both"/>
        <w:rPr>
          <w:rFonts w:cs="Times New Roman"/>
          <w:lang w:val="en-GB"/>
        </w:rPr>
      </w:pPr>
      <w:r w:rsidRPr="00F53D72">
        <w:rPr>
          <w:rFonts w:cs="Times New Roman"/>
          <w:lang w:val="en-GB"/>
        </w:rPr>
        <w:t xml:space="preserve">Weil, F.D. (1993). The development of democratic attitudes in Eastern and Western Germany in a comparative perspective, </w:t>
      </w:r>
      <w:r w:rsidRPr="00F53D72">
        <w:rPr>
          <w:rFonts w:cs="Times New Roman"/>
          <w:i/>
          <w:lang w:val="en-GB"/>
        </w:rPr>
        <w:t>Research on Democracy and Society</w:t>
      </w:r>
      <w:r w:rsidRPr="00F53D72">
        <w:rPr>
          <w:rFonts w:cs="Times New Roman"/>
          <w:lang w:val="en-GB"/>
        </w:rPr>
        <w:t>, 1, pp. 195-225.</w:t>
      </w:r>
    </w:p>
    <w:p w:rsidR="008D260A" w:rsidRPr="00F53D72" w:rsidRDefault="008D260A" w:rsidP="00355637">
      <w:pPr>
        <w:spacing w:afterLines="200" w:line="360" w:lineRule="auto"/>
        <w:jc w:val="both"/>
        <w:rPr>
          <w:rFonts w:cs="Times New Roman"/>
          <w:lang w:val="en-GB"/>
        </w:rPr>
      </w:pPr>
      <w:r w:rsidRPr="00F53D72">
        <w:rPr>
          <w:rFonts w:cs="Times New Roman"/>
          <w:lang w:val="en-GB"/>
        </w:rPr>
        <w:t>Weil, F.</w:t>
      </w:r>
      <w:r w:rsidR="005F7065" w:rsidRPr="00F53D72">
        <w:rPr>
          <w:rFonts w:cs="Times New Roman"/>
          <w:lang w:val="en-GB"/>
        </w:rPr>
        <w:t>D.</w:t>
      </w:r>
      <w:r w:rsidRPr="00F53D72">
        <w:rPr>
          <w:rFonts w:cs="Times New Roman"/>
          <w:lang w:val="en-GB"/>
        </w:rPr>
        <w:t xml:space="preserve"> (1996). Western political culture and the consolidation of democracy in eastern Germany. </w:t>
      </w:r>
      <w:r w:rsidRPr="00F53D72">
        <w:rPr>
          <w:rFonts w:cs="Times New Roman"/>
          <w:i/>
          <w:lang w:val="en-GB"/>
        </w:rPr>
        <w:t xml:space="preserve">Paper presented at </w:t>
      </w:r>
      <w:r w:rsidR="00D85D9E" w:rsidRPr="00F53D72">
        <w:rPr>
          <w:rFonts w:cs="Times New Roman"/>
          <w:i/>
          <w:lang w:val="en-GB"/>
        </w:rPr>
        <w:t>the Eighth International Confere</w:t>
      </w:r>
      <w:r w:rsidRPr="00F53D72">
        <w:rPr>
          <w:rFonts w:cs="Times New Roman"/>
          <w:i/>
          <w:lang w:val="en-GB"/>
        </w:rPr>
        <w:t>nce on Socio-economics</w:t>
      </w:r>
      <w:r w:rsidRPr="00F53D72">
        <w:rPr>
          <w:rFonts w:cs="Times New Roman"/>
          <w:lang w:val="en-GB"/>
        </w:rPr>
        <w:t>, Geneva.</w:t>
      </w:r>
    </w:p>
    <w:p w:rsidR="00D85D9E" w:rsidRDefault="00D85D9E" w:rsidP="00355637">
      <w:pPr>
        <w:spacing w:afterLines="200" w:line="360" w:lineRule="auto"/>
        <w:jc w:val="both"/>
        <w:rPr>
          <w:lang w:val="en-GB"/>
        </w:rPr>
      </w:pPr>
      <w:r w:rsidRPr="00F53D72">
        <w:rPr>
          <w:lang w:val="en-GB"/>
        </w:rPr>
        <w:t>World Values Survey (2015</w:t>
      </w:r>
      <w:r w:rsidR="00C31637">
        <w:rPr>
          <w:lang w:val="en-GB"/>
        </w:rPr>
        <w:t>a</w:t>
      </w:r>
      <w:r w:rsidRPr="00F53D72">
        <w:rPr>
          <w:lang w:val="en-GB"/>
        </w:rPr>
        <w:t>). ‘</w:t>
      </w:r>
      <w:r w:rsidRPr="00F53D72">
        <w:rPr>
          <w:i/>
          <w:lang w:val="en-GB"/>
        </w:rPr>
        <w:t>Data &amp; Documentation’</w:t>
      </w:r>
      <w:r w:rsidRPr="00F53D72">
        <w:rPr>
          <w:lang w:val="en-GB"/>
        </w:rPr>
        <w:t>, retrieved on 28 January 2015. URL= &lt;http://www.worldvaluessurvey.org/WVSContents.jsp&gt;.</w:t>
      </w:r>
    </w:p>
    <w:p w:rsidR="0094566F" w:rsidRDefault="00C31637" w:rsidP="00355637">
      <w:pPr>
        <w:spacing w:afterLines="200" w:line="360" w:lineRule="auto"/>
        <w:jc w:val="both"/>
        <w:rPr>
          <w:lang w:val="en-GB"/>
        </w:rPr>
      </w:pPr>
      <w:r>
        <w:rPr>
          <w:lang w:val="en-GB"/>
        </w:rPr>
        <w:t xml:space="preserve">World Values Survey (2015b). </w:t>
      </w:r>
      <w:r w:rsidRPr="00C31637">
        <w:rPr>
          <w:i/>
          <w:lang w:val="en-GB"/>
        </w:rPr>
        <w:t>‘Russian Federation 2006’</w:t>
      </w:r>
      <w:r>
        <w:rPr>
          <w:lang w:val="en-GB"/>
        </w:rPr>
        <w:t>, retrieved on 19 June 2015. URL= &lt;</w:t>
      </w:r>
      <w:r w:rsidRPr="00C31637">
        <w:rPr>
          <w:lang w:val="en-GB"/>
        </w:rPr>
        <w:t>http://www.worldvaluessurvey.org/WVSDocumentationWV5.jsp</w:t>
      </w:r>
      <w:r>
        <w:rPr>
          <w:lang w:val="en-GB"/>
        </w:rPr>
        <w:t>&gt;.</w:t>
      </w:r>
    </w:p>
    <w:p w:rsidR="0094566F" w:rsidRDefault="0094566F" w:rsidP="0094566F">
      <w:pPr>
        <w:spacing w:after="0" w:line="360" w:lineRule="auto"/>
        <w:jc w:val="both"/>
        <w:rPr>
          <w:b/>
          <w:lang w:val="en-GB"/>
        </w:rPr>
      </w:pPr>
      <w:r>
        <w:rPr>
          <w:lang w:val="en-GB"/>
        </w:rPr>
        <w:br w:type="page"/>
      </w:r>
      <w:r w:rsidRPr="00F53D72">
        <w:rPr>
          <w:b/>
          <w:lang w:val="en-GB"/>
        </w:rPr>
        <w:lastRenderedPageBreak/>
        <w:t>Appendices</w:t>
      </w:r>
      <w:r>
        <w:rPr>
          <w:b/>
          <w:lang w:val="en-GB"/>
        </w:rPr>
        <w:t xml:space="preserve"> </w:t>
      </w:r>
    </w:p>
    <w:p w:rsidR="0094566F" w:rsidRPr="00F53D72" w:rsidRDefault="0094566F" w:rsidP="0094566F">
      <w:pPr>
        <w:spacing w:line="240" w:lineRule="auto"/>
        <w:rPr>
          <w:i/>
          <w:lang w:val="en-GB"/>
        </w:rPr>
      </w:pPr>
      <w:r>
        <w:rPr>
          <w:i/>
          <w:lang w:val="en-GB"/>
        </w:rPr>
        <w:t xml:space="preserve">Appendix </w:t>
      </w:r>
      <w:r w:rsidRPr="00157C9B">
        <w:rPr>
          <w:i/>
          <w:lang w:val="en-GB"/>
        </w:rPr>
        <w:t>1</w:t>
      </w:r>
      <w:r w:rsidRPr="00F53D72">
        <w:rPr>
          <w:i/>
          <w:lang w:val="en-GB"/>
        </w:rPr>
        <w:t>: overview of hypotheses</w:t>
      </w:r>
    </w:p>
    <w:tbl>
      <w:tblPr>
        <w:tblStyle w:val="TableGrid"/>
        <w:tblW w:w="9606" w:type="dxa"/>
        <w:tblLook w:val="04A0"/>
      </w:tblPr>
      <w:tblGrid>
        <w:gridCol w:w="1570"/>
        <w:gridCol w:w="1387"/>
        <w:gridCol w:w="444"/>
        <w:gridCol w:w="6205"/>
      </w:tblGrid>
      <w:tr w:rsidR="0094566F" w:rsidRPr="00F53D72" w:rsidTr="00F10B47">
        <w:tc>
          <w:tcPr>
            <w:tcW w:w="1570" w:type="dxa"/>
          </w:tcPr>
          <w:p w:rsidR="0094566F" w:rsidRPr="00F53D72" w:rsidRDefault="0094566F" w:rsidP="00F10B47">
            <w:pPr>
              <w:rPr>
                <w:b/>
                <w:lang w:val="en-GB"/>
              </w:rPr>
            </w:pPr>
            <w:r w:rsidRPr="00F53D72">
              <w:rPr>
                <w:b/>
                <w:lang w:val="en-GB"/>
              </w:rPr>
              <w:t xml:space="preserve"> </w:t>
            </w:r>
          </w:p>
          <w:p w:rsidR="0094566F" w:rsidRPr="00F53D72" w:rsidRDefault="0094566F" w:rsidP="00F10B47">
            <w:pPr>
              <w:rPr>
                <w:b/>
                <w:lang w:val="en-GB"/>
              </w:rPr>
            </w:pPr>
            <w:r w:rsidRPr="00F53D72">
              <w:rPr>
                <w:b/>
                <w:lang w:val="en-GB"/>
              </w:rPr>
              <w:t>Theory</w:t>
            </w:r>
          </w:p>
        </w:tc>
        <w:tc>
          <w:tcPr>
            <w:tcW w:w="1387" w:type="dxa"/>
          </w:tcPr>
          <w:p w:rsidR="0094566F" w:rsidRPr="00F53D72" w:rsidRDefault="0094566F" w:rsidP="00F10B47">
            <w:pPr>
              <w:rPr>
                <w:b/>
                <w:lang w:val="en-GB"/>
              </w:rPr>
            </w:pPr>
            <w:r w:rsidRPr="00F53D72">
              <w:rPr>
                <w:b/>
                <w:lang w:val="en-GB"/>
              </w:rPr>
              <w:t>Level of independent variable</w:t>
            </w:r>
          </w:p>
        </w:tc>
        <w:tc>
          <w:tcPr>
            <w:tcW w:w="6649" w:type="dxa"/>
            <w:gridSpan w:val="2"/>
          </w:tcPr>
          <w:p w:rsidR="0094566F" w:rsidRPr="00F53D72" w:rsidRDefault="0094566F" w:rsidP="00F10B47">
            <w:pPr>
              <w:rPr>
                <w:b/>
                <w:lang w:val="en-GB"/>
              </w:rPr>
            </w:pPr>
          </w:p>
          <w:p w:rsidR="0094566F" w:rsidRPr="00F53D72" w:rsidRDefault="0094566F" w:rsidP="00F10B47">
            <w:pPr>
              <w:rPr>
                <w:b/>
                <w:lang w:val="en-GB"/>
              </w:rPr>
            </w:pPr>
            <w:r w:rsidRPr="00F53D72">
              <w:rPr>
                <w:b/>
                <w:lang w:val="en-GB"/>
              </w:rPr>
              <w:t>Hypothesis</w:t>
            </w:r>
          </w:p>
        </w:tc>
      </w:tr>
      <w:tr w:rsidR="0094566F" w:rsidRPr="008C34C8" w:rsidTr="00F10B47">
        <w:tc>
          <w:tcPr>
            <w:tcW w:w="1570" w:type="dxa"/>
            <w:vMerge w:val="restart"/>
          </w:tcPr>
          <w:p w:rsidR="0094566F" w:rsidRPr="00F53D72" w:rsidRDefault="0094566F" w:rsidP="00F10B47">
            <w:pPr>
              <w:rPr>
                <w:lang w:val="en-GB"/>
              </w:rPr>
            </w:pPr>
          </w:p>
          <w:p w:rsidR="0094566F" w:rsidRPr="00F53D72" w:rsidRDefault="0094566F" w:rsidP="00F10B47">
            <w:pPr>
              <w:rPr>
                <w:lang w:val="en-GB"/>
              </w:rPr>
            </w:pPr>
          </w:p>
          <w:p w:rsidR="0094566F" w:rsidRPr="00F53D72" w:rsidRDefault="0094566F" w:rsidP="00F10B47">
            <w:pPr>
              <w:rPr>
                <w:lang w:val="en-GB"/>
              </w:rPr>
            </w:pPr>
          </w:p>
          <w:p w:rsidR="0094566F" w:rsidRPr="00F53D72" w:rsidRDefault="0094566F" w:rsidP="00F10B47">
            <w:pPr>
              <w:rPr>
                <w:lang w:val="en-GB"/>
              </w:rPr>
            </w:pPr>
            <w:r w:rsidRPr="00F53D72">
              <w:rPr>
                <w:lang w:val="en-GB"/>
              </w:rPr>
              <w:t>Democratic learning</w:t>
            </w:r>
          </w:p>
        </w:tc>
        <w:tc>
          <w:tcPr>
            <w:tcW w:w="1387" w:type="dxa"/>
          </w:tcPr>
          <w:p w:rsidR="0094566F" w:rsidRPr="00F53D72" w:rsidRDefault="0094566F" w:rsidP="00F10B47">
            <w:pPr>
              <w:rPr>
                <w:lang w:val="en-GB"/>
              </w:rPr>
            </w:pPr>
            <w:r w:rsidRPr="00F53D72">
              <w:rPr>
                <w:lang w:val="en-GB"/>
              </w:rPr>
              <w:t>Micro</w:t>
            </w:r>
          </w:p>
        </w:tc>
        <w:tc>
          <w:tcPr>
            <w:tcW w:w="444" w:type="dxa"/>
          </w:tcPr>
          <w:p w:rsidR="0094566F" w:rsidRPr="00F53D72" w:rsidRDefault="0094566F" w:rsidP="00F10B47">
            <w:pPr>
              <w:rPr>
                <w:lang w:val="en-GB"/>
              </w:rPr>
            </w:pPr>
            <w:r w:rsidRPr="00F53D72">
              <w:rPr>
                <w:lang w:val="en-GB"/>
              </w:rPr>
              <w:t>1</w:t>
            </w:r>
          </w:p>
        </w:tc>
        <w:tc>
          <w:tcPr>
            <w:tcW w:w="6205" w:type="dxa"/>
          </w:tcPr>
          <w:p w:rsidR="0094566F" w:rsidRPr="00F53D72" w:rsidRDefault="0094566F" w:rsidP="00F10B47">
            <w:pPr>
              <w:rPr>
                <w:lang w:val="en-GB"/>
              </w:rPr>
            </w:pPr>
            <w:r w:rsidRPr="00F53D72">
              <w:rPr>
                <w:lang w:val="en-GB"/>
              </w:rPr>
              <w:t>The longer an individual has lived in a democracy, the more support for democracy they will have.</w:t>
            </w:r>
          </w:p>
        </w:tc>
      </w:tr>
      <w:tr w:rsidR="0094566F" w:rsidRPr="008C34C8" w:rsidTr="00F10B47">
        <w:tc>
          <w:tcPr>
            <w:tcW w:w="1570" w:type="dxa"/>
            <w:vMerge/>
          </w:tcPr>
          <w:p w:rsidR="0094566F" w:rsidRPr="00F53D72" w:rsidRDefault="0094566F" w:rsidP="00F10B47">
            <w:pPr>
              <w:rPr>
                <w:lang w:val="en-GB"/>
              </w:rPr>
            </w:pPr>
          </w:p>
        </w:tc>
        <w:tc>
          <w:tcPr>
            <w:tcW w:w="1387" w:type="dxa"/>
          </w:tcPr>
          <w:p w:rsidR="0094566F" w:rsidRPr="00F53D72" w:rsidRDefault="0094566F" w:rsidP="00F10B47">
            <w:pPr>
              <w:rPr>
                <w:lang w:val="en-GB"/>
              </w:rPr>
            </w:pPr>
            <w:r>
              <w:rPr>
                <w:lang w:val="en-GB"/>
              </w:rPr>
              <w:t>Mi</w:t>
            </w:r>
            <w:r w:rsidRPr="00F53D72">
              <w:rPr>
                <w:lang w:val="en-GB"/>
              </w:rPr>
              <w:t xml:space="preserve">cro </w:t>
            </w:r>
          </w:p>
        </w:tc>
        <w:tc>
          <w:tcPr>
            <w:tcW w:w="444" w:type="dxa"/>
          </w:tcPr>
          <w:p w:rsidR="0094566F" w:rsidRPr="00F53D72" w:rsidRDefault="0094566F" w:rsidP="00F10B47">
            <w:pPr>
              <w:rPr>
                <w:lang w:val="en-GB"/>
              </w:rPr>
            </w:pPr>
            <w:r w:rsidRPr="00F53D72">
              <w:rPr>
                <w:lang w:val="en-GB"/>
              </w:rPr>
              <w:t>2</w:t>
            </w:r>
          </w:p>
        </w:tc>
        <w:tc>
          <w:tcPr>
            <w:tcW w:w="6205" w:type="dxa"/>
          </w:tcPr>
          <w:p w:rsidR="0094566F" w:rsidRPr="00F53D72" w:rsidRDefault="0094566F" w:rsidP="00F10B47">
            <w:pPr>
              <w:rPr>
                <w:lang w:val="en-GB"/>
              </w:rPr>
            </w:pPr>
            <w:r w:rsidRPr="00F53D72">
              <w:rPr>
                <w:lang w:val="en-GB"/>
              </w:rPr>
              <w:t>The more education an individual has had after democratisation, the more support for democracy they will have.</w:t>
            </w:r>
          </w:p>
        </w:tc>
      </w:tr>
      <w:tr w:rsidR="0094566F" w:rsidRPr="008C34C8" w:rsidTr="00F10B47">
        <w:tc>
          <w:tcPr>
            <w:tcW w:w="1570" w:type="dxa"/>
            <w:vMerge/>
          </w:tcPr>
          <w:p w:rsidR="0094566F" w:rsidRPr="00F53D72" w:rsidRDefault="0094566F" w:rsidP="00F10B47">
            <w:pPr>
              <w:rPr>
                <w:lang w:val="en-GB"/>
              </w:rPr>
            </w:pPr>
          </w:p>
        </w:tc>
        <w:tc>
          <w:tcPr>
            <w:tcW w:w="1387" w:type="dxa"/>
          </w:tcPr>
          <w:p w:rsidR="0094566F" w:rsidRPr="00F53D72" w:rsidRDefault="0094566F" w:rsidP="00F10B47">
            <w:pPr>
              <w:rPr>
                <w:lang w:val="en-GB"/>
              </w:rPr>
            </w:pPr>
            <w:r w:rsidRPr="00F53D72">
              <w:rPr>
                <w:lang w:val="en-GB"/>
              </w:rPr>
              <w:t>Micro</w:t>
            </w:r>
          </w:p>
        </w:tc>
        <w:tc>
          <w:tcPr>
            <w:tcW w:w="444" w:type="dxa"/>
          </w:tcPr>
          <w:p w:rsidR="0094566F" w:rsidRPr="00F53D72" w:rsidRDefault="0094566F" w:rsidP="00F10B47">
            <w:pPr>
              <w:rPr>
                <w:lang w:val="en-GB"/>
              </w:rPr>
            </w:pPr>
            <w:r w:rsidRPr="00F53D72">
              <w:rPr>
                <w:lang w:val="en-GB"/>
              </w:rPr>
              <w:t>3</w:t>
            </w:r>
          </w:p>
        </w:tc>
        <w:tc>
          <w:tcPr>
            <w:tcW w:w="6205" w:type="dxa"/>
          </w:tcPr>
          <w:p w:rsidR="0094566F" w:rsidRPr="00F53D72" w:rsidRDefault="0094566F" w:rsidP="00F10B47">
            <w:pPr>
              <w:rPr>
                <w:lang w:val="en-GB"/>
              </w:rPr>
            </w:pPr>
            <w:r w:rsidRPr="00F53D72">
              <w:rPr>
                <w:lang w:val="en-GB"/>
              </w:rPr>
              <w:t>The more politically active an individual is, the more support for democracy they will have.</w:t>
            </w:r>
          </w:p>
        </w:tc>
      </w:tr>
      <w:tr w:rsidR="0094566F" w:rsidRPr="008C34C8" w:rsidTr="00F10B47">
        <w:tc>
          <w:tcPr>
            <w:tcW w:w="1570" w:type="dxa"/>
            <w:vMerge/>
          </w:tcPr>
          <w:p w:rsidR="0094566F" w:rsidRPr="00F53D72" w:rsidRDefault="0094566F" w:rsidP="00F10B47">
            <w:pPr>
              <w:rPr>
                <w:lang w:val="en-GB"/>
              </w:rPr>
            </w:pPr>
          </w:p>
        </w:tc>
        <w:tc>
          <w:tcPr>
            <w:tcW w:w="1387" w:type="dxa"/>
            <w:vMerge w:val="restart"/>
          </w:tcPr>
          <w:p w:rsidR="0094566F" w:rsidRDefault="0094566F" w:rsidP="00F10B47">
            <w:pPr>
              <w:rPr>
                <w:lang w:val="en-GB"/>
              </w:rPr>
            </w:pPr>
          </w:p>
          <w:p w:rsidR="0094566F" w:rsidRDefault="0094566F" w:rsidP="00F10B47">
            <w:pPr>
              <w:rPr>
                <w:lang w:val="en-GB"/>
              </w:rPr>
            </w:pPr>
            <w:r>
              <w:rPr>
                <w:lang w:val="en-GB"/>
              </w:rPr>
              <w:t>Ma</w:t>
            </w:r>
            <w:r w:rsidRPr="00F53D72">
              <w:rPr>
                <w:lang w:val="en-GB"/>
              </w:rPr>
              <w:t>cro</w:t>
            </w:r>
          </w:p>
          <w:p w:rsidR="0094566F" w:rsidRPr="00F53D72" w:rsidRDefault="0094566F" w:rsidP="00F10B47">
            <w:pPr>
              <w:rPr>
                <w:lang w:val="en-GB"/>
              </w:rPr>
            </w:pPr>
            <w:r>
              <w:rPr>
                <w:lang w:val="en-GB"/>
              </w:rPr>
              <w:t>(interaction)</w:t>
            </w:r>
          </w:p>
        </w:tc>
        <w:tc>
          <w:tcPr>
            <w:tcW w:w="444" w:type="dxa"/>
          </w:tcPr>
          <w:p w:rsidR="0094566F" w:rsidRPr="00F53D72" w:rsidRDefault="0094566F" w:rsidP="00F10B47">
            <w:pPr>
              <w:rPr>
                <w:lang w:val="en-GB"/>
              </w:rPr>
            </w:pPr>
            <w:r w:rsidRPr="00F53D72">
              <w:rPr>
                <w:lang w:val="en-GB"/>
              </w:rPr>
              <w:t>4</w:t>
            </w:r>
            <w:r>
              <w:rPr>
                <w:lang w:val="en-GB"/>
              </w:rPr>
              <w:t>a</w:t>
            </w:r>
          </w:p>
        </w:tc>
        <w:tc>
          <w:tcPr>
            <w:tcW w:w="6205" w:type="dxa"/>
          </w:tcPr>
          <w:p w:rsidR="0094566F" w:rsidRPr="008C3279" w:rsidRDefault="0094566F" w:rsidP="00F10B47">
            <w:pPr>
              <w:rPr>
                <w:lang w:val="en-GB"/>
              </w:rPr>
            </w:pPr>
            <w:r w:rsidRPr="008C3279">
              <w:rPr>
                <w:lang w:val="en-GB"/>
              </w:rPr>
              <w:t>The higher the quality of democratic institutions in a country is,                                       the stronger the relationship between the time that an individual has lived in a democracy and support for democracy will be.</w:t>
            </w:r>
          </w:p>
        </w:tc>
      </w:tr>
      <w:tr w:rsidR="0094566F" w:rsidRPr="008C34C8" w:rsidTr="00F10B47">
        <w:tc>
          <w:tcPr>
            <w:tcW w:w="1570" w:type="dxa"/>
            <w:vMerge/>
          </w:tcPr>
          <w:p w:rsidR="0094566F" w:rsidRPr="00F53D72" w:rsidRDefault="0094566F" w:rsidP="00F10B47">
            <w:pPr>
              <w:rPr>
                <w:lang w:val="en-GB"/>
              </w:rPr>
            </w:pPr>
          </w:p>
        </w:tc>
        <w:tc>
          <w:tcPr>
            <w:tcW w:w="1387" w:type="dxa"/>
            <w:vMerge/>
          </w:tcPr>
          <w:p w:rsidR="0094566F" w:rsidRDefault="0094566F" w:rsidP="00F10B47">
            <w:pPr>
              <w:rPr>
                <w:lang w:val="en-GB"/>
              </w:rPr>
            </w:pPr>
          </w:p>
        </w:tc>
        <w:tc>
          <w:tcPr>
            <w:tcW w:w="444" w:type="dxa"/>
          </w:tcPr>
          <w:p w:rsidR="0094566F" w:rsidRPr="00F53D72" w:rsidRDefault="0094566F" w:rsidP="00F10B47">
            <w:pPr>
              <w:rPr>
                <w:lang w:val="en-GB"/>
              </w:rPr>
            </w:pPr>
            <w:r>
              <w:rPr>
                <w:lang w:val="en-GB"/>
              </w:rPr>
              <w:t>4b</w:t>
            </w:r>
          </w:p>
        </w:tc>
        <w:tc>
          <w:tcPr>
            <w:tcW w:w="6205" w:type="dxa"/>
          </w:tcPr>
          <w:p w:rsidR="0094566F" w:rsidRPr="008C3279" w:rsidRDefault="0094566F" w:rsidP="00F10B47">
            <w:pPr>
              <w:rPr>
                <w:lang w:val="en-GB"/>
              </w:rPr>
            </w:pPr>
            <w:r w:rsidRPr="008C3279">
              <w:rPr>
                <w:lang w:val="en-GB"/>
              </w:rPr>
              <w:t>The higher the quality of democratic institutions in a country is, the stronger the relationship between education after democratisation and support for democracy will be.</w:t>
            </w:r>
          </w:p>
        </w:tc>
      </w:tr>
      <w:tr w:rsidR="0094566F" w:rsidRPr="008C34C8" w:rsidTr="00F10B47">
        <w:tc>
          <w:tcPr>
            <w:tcW w:w="1570" w:type="dxa"/>
            <w:vMerge/>
          </w:tcPr>
          <w:p w:rsidR="0094566F" w:rsidRPr="00F53D72" w:rsidRDefault="0094566F" w:rsidP="00F10B47">
            <w:pPr>
              <w:rPr>
                <w:lang w:val="en-GB"/>
              </w:rPr>
            </w:pPr>
          </w:p>
        </w:tc>
        <w:tc>
          <w:tcPr>
            <w:tcW w:w="1387" w:type="dxa"/>
            <w:vMerge/>
          </w:tcPr>
          <w:p w:rsidR="0094566F" w:rsidRDefault="0094566F" w:rsidP="00F10B47">
            <w:pPr>
              <w:rPr>
                <w:lang w:val="en-GB"/>
              </w:rPr>
            </w:pPr>
          </w:p>
        </w:tc>
        <w:tc>
          <w:tcPr>
            <w:tcW w:w="444" w:type="dxa"/>
          </w:tcPr>
          <w:p w:rsidR="0094566F" w:rsidRPr="00F53D72" w:rsidRDefault="0094566F" w:rsidP="00F10B47">
            <w:pPr>
              <w:rPr>
                <w:lang w:val="en-GB"/>
              </w:rPr>
            </w:pPr>
            <w:r>
              <w:rPr>
                <w:lang w:val="en-GB"/>
              </w:rPr>
              <w:t>4c</w:t>
            </w:r>
          </w:p>
        </w:tc>
        <w:tc>
          <w:tcPr>
            <w:tcW w:w="6205" w:type="dxa"/>
          </w:tcPr>
          <w:p w:rsidR="0094566F" w:rsidRPr="00F53D72" w:rsidRDefault="0094566F" w:rsidP="00F10B47">
            <w:pPr>
              <w:jc w:val="both"/>
              <w:rPr>
                <w:lang w:val="en-GB"/>
              </w:rPr>
            </w:pPr>
            <w:r w:rsidRPr="008C3279">
              <w:rPr>
                <w:lang w:val="en-GB"/>
              </w:rPr>
              <w:t>The higher the quality of democratic institutions in a country is, the stronger the relationship between political activity and support for democracy will be.</w:t>
            </w:r>
          </w:p>
        </w:tc>
      </w:tr>
      <w:tr w:rsidR="0094566F" w:rsidRPr="008C34C8" w:rsidTr="00F10B47">
        <w:tc>
          <w:tcPr>
            <w:tcW w:w="1570" w:type="dxa"/>
            <w:vMerge w:val="restart"/>
          </w:tcPr>
          <w:p w:rsidR="0094566F" w:rsidRPr="00F53D72" w:rsidRDefault="0094566F" w:rsidP="00F10B47">
            <w:pPr>
              <w:rPr>
                <w:lang w:val="en-GB"/>
              </w:rPr>
            </w:pPr>
          </w:p>
          <w:p w:rsidR="0094566F" w:rsidRPr="00F53D72" w:rsidRDefault="0094566F" w:rsidP="00F10B47">
            <w:pPr>
              <w:rPr>
                <w:lang w:val="en-GB"/>
              </w:rPr>
            </w:pPr>
          </w:p>
          <w:p w:rsidR="0094566F" w:rsidRPr="00F53D72" w:rsidRDefault="0094566F" w:rsidP="00F10B47">
            <w:pPr>
              <w:rPr>
                <w:lang w:val="en-GB"/>
              </w:rPr>
            </w:pPr>
          </w:p>
          <w:p w:rsidR="0094566F" w:rsidRPr="00F53D72" w:rsidRDefault="0094566F" w:rsidP="00F10B47">
            <w:pPr>
              <w:rPr>
                <w:lang w:val="en-GB"/>
              </w:rPr>
            </w:pPr>
            <w:r w:rsidRPr="00F53D72">
              <w:rPr>
                <w:lang w:val="en-GB"/>
              </w:rPr>
              <w:t>Governmental performance</w:t>
            </w:r>
          </w:p>
        </w:tc>
        <w:tc>
          <w:tcPr>
            <w:tcW w:w="1387" w:type="dxa"/>
          </w:tcPr>
          <w:p w:rsidR="0094566F" w:rsidRPr="00F53D72" w:rsidRDefault="0094566F" w:rsidP="00F10B47">
            <w:pPr>
              <w:rPr>
                <w:lang w:val="en-GB"/>
              </w:rPr>
            </w:pPr>
            <w:r w:rsidRPr="00F53D72">
              <w:rPr>
                <w:lang w:val="en-GB"/>
              </w:rPr>
              <w:t>Macro</w:t>
            </w:r>
          </w:p>
        </w:tc>
        <w:tc>
          <w:tcPr>
            <w:tcW w:w="444" w:type="dxa"/>
          </w:tcPr>
          <w:p w:rsidR="0094566F" w:rsidRPr="00F53D72" w:rsidRDefault="0094566F" w:rsidP="00F10B47">
            <w:pPr>
              <w:rPr>
                <w:lang w:val="en-GB"/>
              </w:rPr>
            </w:pPr>
            <w:r w:rsidRPr="00F53D72">
              <w:rPr>
                <w:lang w:val="en-GB"/>
              </w:rPr>
              <w:t>5</w:t>
            </w:r>
          </w:p>
        </w:tc>
        <w:tc>
          <w:tcPr>
            <w:tcW w:w="6205" w:type="dxa"/>
          </w:tcPr>
          <w:p w:rsidR="0094566F" w:rsidRPr="00F53D72" w:rsidRDefault="0094566F" w:rsidP="00F10B47">
            <w:pPr>
              <w:rPr>
                <w:lang w:val="en-GB"/>
              </w:rPr>
            </w:pPr>
            <w:r w:rsidRPr="00F53D72">
              <w:rPr>
                <w:lang w:val="en-GB"/>
              </w:rPr>
              <w:t>The higher objective governmental performance has been, the more support for democracy individuals in this country will have.</w:t>
            </w:r>
          </w:p>
        </w:tc>
      </w:tr>
      <w:tr w:rsidR="0094566F" w:rsidRPr="008C34C8" w:rsidTr="00F10B47">
        <w:tc>
          <w:tcPr>
            <w:tcW w:w="1570" w:type="dxa"/>
            <w:vMerge/>
          </w:tcPr>
          <w:p w:rsidR="0094566F" w:rsidRPr="00F53D72" w:rsidRDefault="0094566F" w:rsidP="00F10B47">
            <w:pPr>
              <w:rPr>
                <w:lang w:val="en-GB"/>
              </w:rPr>
            </w:pPr>
          </w:p>
        </w:tc>
        <w:tc>
          <w:tcPr>
            <w:tcW w:w="1387" w:type="dxa"/>
          </w:tcPr>
          <w:p w:rsidR="0094566F" w:rsidRPr="00F53D72" w:rsidRDefault="0094566F" w:rsidP="00F10B47">
            <w:pPr>
              <w:rPr>
                <w:lang w:val="en-GB"/>
              </w:rPr>
            </w:pPr>
            <w:r w:rsidRPr="00F53D72">
              <w:rPr>
                <w:lang w:val="en-GB"/>
              </w:rPr>
              <w:t>Micro</w:t>
            </w:r>
          </w:p>
        </w:tc>
        <w:tc>
          <w:tcPr>
            <w:tcW w:w="444" w:type="dxa"/>
          </w:tcPr>
          <w:p w:rsidR="0094566F" w:rsidRPr="00F53D72" w:rsidRDefault="0094566F" w:rsidP="00F10B47">
            <w:pPr>
              <w:rPr>
                <w:lang w:val="en-GB"/>
              </w:rPr>
            </w:pPr>
            <w:r w:rsidRPr="00F53D72">
              <w:rPr>
                <w:lang w:val="en-GB"/>
              </w:rPr>
              <w:t>6</w:t>
            </w:r>
          </w:p>
        </w:tc>
        <w:tc>
          <w:tcPr>
            <w:tcW w:w="6205" w:type="dxa"/>
          </w:tcPr>
          <w:p w:rsidR="0094566F" w:rsidRPr="00F53D72" w:rsidRDefault="0094566F" w:rsidP="00F10B47">
            <w:pPr>
              <w:rPr>
                <w:lang w:val="en-GB"/>
              </w:rPr>
            </w:pPr>
            <w:r w:rsidRPr="00F53D72">
              <w:rPr>
                <w:lang w:val="en-GB"/>
              </w:rPr>
              <w:t>The better an individual perceives governmental performance to be, the more support for democracy they will have.</w:t>
            </w:r>
          </w:p>
        </w:tc>
      </w:tr>
      <w:tr w:rsidR="0094566F" w:rsidRPr="008C34C8" w:rsidTr="00F10B47">
        <w:tc>
          <w:tcPr>
            <w:tcW w:w="1570" w:type="dxa"/>
            <w:vMerge/>
          </w:tcPr>
          <w:p w:rsidR="0094566F" w:rsidRPr="00F53D72" w:rsidRDefault="0094566F" w:rsidP="00F10B47">
            <w:pPr>
              <w:rPr>
                <w:lang w:val="en-GB"/>
              </w:rPr>
            </w:pPr>
          </w:p>
        </w:tc>
        <w:tc>
          <w:tcPr>
            <w:tcW w:w="1387" w:type="dxa"/>
          </w:tcPr>
          <w:p w:rsidR="0094566F" w:rsidRPr="00F53D72" w:rsidRDefault="0094566F" w:rsidP="00F10B47">
            <w:pPr>
              <w:rPr>
                <w:lang w:val="en-GB"/>
              </w:rPr>
            </w:pPr>
            <w:r w:rsidRPr="00F53D72">
              <w:rPr>
                <w:lang w:val="en-GB"/>
              </w:rPr>
              <w:t>Micro</w:t>
            </w:r>
          </w:p>
        </w:tc>
        <w:tc>
          <w:tcPr>
            <w:tcW w:w="444" w:type="dxa"/>
          </w:tcPr>
          <w:p w:rsidR="0094566F" w:rsidRPr="00F53D72" w:rsidRDefault="0094566F" w:rsidP="00F10B47">
            <w:pPr>
              <w:rPr>
                <w:lang w:val="en-GB"/>
              </w:rPr>
            </w:pPr>
            <w:r w:rsidRPr="00F53D72">
              <w:rPr>
                <w:lang w:val="en-GB"/>
              </w:rPr>
              <w:t>7</w:t>
            </w:r>
          </w:p>
        </w:tc>
        <w:tc>
          <w:tcPr>
            <w:tcW w:w="6205" w:type="dxa"/>
          </w:tcPr>
          <w:p w:rsidR="0094566F" w:rsidRPr="00F53D72" w:rsidRDefault="0094566F" w:rsidP="00F10B47">
            <w:pPr>
              <w:rPr>
                <w:lang w:val="en-GB"/>
              </w:rPr>
            </w:pPr>
            <w:r w:rsidRPr="00F53D72">
              <w:rPr>
                <w:lang w:val="en-GB"/>
              </w:rPr>
              <w:t>The higher the income of an individual’s household is, the more support for democracy they will have.</w:t>
            </w:r>
          </w:p>
        </w:tc>
      </w:tr>
      <w:tr w:rsidR="0094566F" w:rsidRPr="008C34C8" w:rsidTr="00F10B47">
        <w:tc>
          <w:tcPr>
            <w:tcW w:w="1570" w:type="dxa"/>
            <w:vMerge/>
          </w:tcPr>
          <w:p w:rsidR="0094566F" w:rsidRPr="00F53D72" w:rsidRDefault="0094566F" w:rsidP="00F10B47">
            <w:pPr>
              <w:rPr>
                <w:lang w:val="en-GB"/>
              </w:rPr>
            </w:pPr>
          </w:p>
        </w:tc>
        <w:tc>
          <w:tcPr>
            <w:tcW w:w="1387" w:type="dxa"/>
          </w:tcPr>
          <w:p w:rsidR="0094566F" w:rsidRPr="00F53D72" w:rsidRDefault="0094566F" w:rsidP="00F10B47">
            <w:pPr>
              <w:rPr>
                <w:lang w:val="en-GB"/>
              </w:rPr>
            </w:pPr>
            <w:r w:rsidRPr="00F53D72">
              <w:rPr>
                <w:lang w:val="en-GB"/>
              </w:rPr>
              <w:t>Micro</w:t>
            </w:r>
          </w:p>
        </w:tc>
        <w:tc>
          <w:tcPr>
            <w:tcW w:w="444" w:type="dxa"/>
          </w:tcPr>
          <w:p w:rsidR="0094566F" w:rsidRPr="00F53D72" w:rsidRDefault="0094566F" w:rsidP="00F10B47">
            <w:pPr>
              <w:rPr>
                <w:lang w:val="en-GB"/>
              </w:rPr>
            </w:pPr>
            <w:r w:rsidRPr="00F53D72">
              <w:rPr>
                <w:lang w:val="en-GB"/>
              </w:rPr>
              <w:t>8</w:t>
            </w:r>
          </w:p>
        </w:tc>
        <w:tc>
          <w:tcPr>
            <w:tcW w:w="6205" w:type="dxa"/>
          </w:tcPr>
          <w:p w:rsidR="0094566F" w:rsidRPr="00F53D72" w:rsidRDefault="0094566F" w:rsidP="00F10B47">
            <w:pPr>
              <w:rPr>
                <w:lang w:val="en-GB"/>
              </w:rPr>
            </w:pPr>
            <w:r w:rsidRPr="00F53D72">
              <w:rPr>
                <w:lang w:val="en-GB"/>
              </w:rPr>
              <w:t>The better an individual’s social position is, the more support for democracy they will have.</w:t>
            </w:r>
          </w:p>
        </w:tc>
      </w:tr>
      <w:tr w:rsidR="0094566F" w:rsidRPr="008C34C8" w:rsidTr="00F10B47">
        <w:tc>
          <w:tcPr>
            <w:tcW w:w="1570" w:type="dxa"/>
            <w:vMerge w:val="restart"/>
          </w:tcPr>
          <w:p w:rsidR="0094566F" w:rsidRPr="00F53D72" w:rsidRDefault="0094566F" w:rsidP="00F10B47">
            <w:pPr>
              <w:rPr>
                <w:lang w:val="en-GB"/>
              </w:rPr>
            </w:pPr>
          </w:p>
          <w:p w:rsidR="0094566F" w:rsidRPr="00F53D72" w:rsidRDefault="0094566F" w:rsidP="00F10B47">
            <w:pPr>
              <w:rPr>
                <w:lang w:val="en-GB"/>
              </w:rPr>
            </w:pPr>
          </w:p>
          <w:p w:rsidR="0094566F" w:rsidRPr="00F53D72" w:rsidRDefault="0094566F" w:rsidP="00F10B47">
            <w:pPr>
              <w:rPr>
                <w:lang w:val="en-GB"/>
              </w:rPr>
            </w:pPr>
          </w:p>
          <w:p w:rsidR="0094566F" w:rsidRPr="00F53D72" w:rsidRDefault="0094566F" w:rsidP="00F10B47">
            <w:pPr>
              <w:rPr>
                <w:lang w:val="en-GB"/>
              </w:rPr>
            </w:pPr>
            <w:r w:rsidRPr="00F53D72">
              <w:rPr>
                <w:lang w:val="en-GB"/>
              </w:rPr>
              <w:t>Socialisation</w:t>
            </w:r>
          </w:p>
        </w:tc>
        <w:tc>
          <w:tcPr>
            <w:tcW w:w="1387" w:type="dxa"/>
          </w:tcPr>
          <w:p w:rsidR="0094566F" w:rsidRPr="00F53D72" w:rsidRDefault="0094566F" w:rsidP="00F10B47">
            <w:pPr>
              <w:rPr>
                <w:lang w:val="en-GB"/>
              </w:rPr>
            </w:pPr>
            <w:r w:rsidRPr="00F53D72">
              <w:rPr>
                <w:lang w:val="en-GB"/>
              </w:rPr>
              <w:t>Macro</w:t>
            </w:r>
          </w:p>
        </w:tc>
        <w:tc>
          <w:tcPr>
            <w:tcW w:w="444" w:type="dxa"/>
          </w:tcPr>
          <w:p w:rsidR="0094566F" w:rsidRPr="00F53D72" w:rsidRDefault="0094566F" w:rsidP="00F10B47">
            <w:pPr>
              <w:rPr>
                <w:lang w:val="en-GB"/>
              </w:rPr>
            </w:pPr>
            <w:r w:rsidRPr="00F53D72">
              <w:rPr>
                <w:lang w:val="en-GB"/>
              </w:rPr>
              <w:t>9</w:t>
            </w:r>
          </w:p>
        </w:tc>
        <w:tc>
          <w:tcPr>
            <w:tcW w:w="6205" w:type="dxa"/>
          </w:tcPr>
          <w:p w:rsidR="0094566F" w:rsidRPr="00F53D72" w:rsidRDefault="0094566F" w:rsidP="00F10B47">
            <w:pPr>
              <w:rPr>
                <w:lang w:val="en-GB"/>
              </w:rPr>
            </w:pPr>
            <w:r w:rsidRPr="00F53D72">
              <w:rPr>
                <w:lang w:val="en-GB"/>
              </w:rPr>
              <w:t>The longer a country has been democratic, the more support for democracy individuals in this country will have.</w:t>
            </w:r>
          </w:p>
        </w:tc>
      </w:tr>
      <w:tr w:rsidR="0094566F" w:rsidRPr="008C34C8" w:rsidTr="00F10B47">
        <w:tc>
          <w:tcPr>
            <w:tcW w:w="1570" w:type="dxa"/>
            <w:vMerge/>
          </w:tcPr>
          <w:p w:rsidR="0094566F" w:rsidRPr="00F53D72" w:rsidRDefault="0094566F" w:rsidP="00F10B47">
            <w:pPr>
              <w:rPr>
                <w:lang w:val="en-GB"/>
              </w:rPr>
            </w:pPr>
          </w:p>
        </w:tc>
        <w:tc>
          <w:tcPr>
            <w:tcW w:w="1387" w:type="dxa"/>
          </w:tcPr>
          <w:p w:rsidR="0094566F" w:rsidRPr="00F53D72" w:rsidRDefault="0094566F" w:rsidP="00F10B47">
            <w:pPr>
              <w:rPr>
                <w:lang w:val="en-GB"/>
              </w:rPr>
            </w:pPr>
            <w:r w:rsidRPr="00F53D72">
              <w:rPr>
                <w:lang w:val="en-GB"/>
              </w:rPr>
              <w:t>Micro</w:t>
            </w:r>
          </w:p>
        </w:tc>
        <w:tc>
          <w:tcPr>
            <w:tcW w:w="444" w:type="dxa"/>
          </w:tcPr>
          <w:p w:rsidR="0094566F" w:rsidRPr="00F53D72" w:rsidRDefault="0094566F" w:rsidP="00F10B47">
            <w:pPr>
              <w:rPr>
                <w:lang w:val="en-GB"/>
              </w:rPr>
            </w:pPr>
            <w:r w:rsidRPr="00F53D72">
              <w:rPr>
                <w:lang w:val="en-GB"/>
              </w:rPr>
              <w:t>10</w:t>
            </w:r>
          </w:p>
        </w:tc>
        <w:tc>
          <w:tcPr>
            <w:tcW w:w="6205" w:type="dxa"/>
          </w:tcPr>
          <w:p w:rsidR="0094566F" w:rsidRPr="00F53D72" w:rsidRDefault="0094566F" w:rsidP="00F10B47">
            <w:pPr>
              <w:rPr>
                <w:lang w:val="en-GB"/>
              </w:rPr>
            </w:pPr>
            <w:r w:rsidRPr="00F53D72">
              <w:rPr>
                <w:lang w:val="en-GB"/>
              </w:rPr>
              <w:t>Individuals who have had at least one of their formative years in a democracy will have more support for democracy than those who have not.</w:t>
            </w:r>
          </w:p>
        </w:tc>
      </w:tr>
      <w:tr w:rsidR="0094566F" w:rsidRPr="008C34C8" w:rsidTr="00F10B47">
        <w:tc>
          <w:tcPr>
            <w:tcW w:w="1570" w:type="dxa"/>
            <w:vMerge/>
          </w:tcPr>
          <w:p w:rsidR="0094566F" w:rsidRPr="00F53D72" w:rsidRDefault="0094566F" w:rsidP="00F10B47">
            <w:pPr>
              <w:rPr>
                <w:lang w:val="en-GB"/>
              </w:rPr>
            </w:pPr>
          </w:p>
        </w:tc>
        <w:tc>
          <w:tcPr>
            <w:tcW w:w="1387" w:type="dxa"/>
          </w:tcPr>
          <w:p w:rsidR="0094566F" w:rsidRPr="00F53D72" w:rsidRDefault="0094566F" w:rsidP="00F10B47">
            <w:pPr>
              <w:rPr>
                <w:lang w:val="en-GB"/>
              </w:rPr>
            </w:pPr>
            <w:r w:rsidRPr="00F53D72">
              <w:rPr>
                <w:lang w:val="en-GB"/>
              </w:rPr>
              <w:t>Micro</w:t>
            </w:r>
          </w:p>
        </w:tc>
        <w:tc>
          <w:tcPr>
            <w:tcW w:w="444" w:type="dxa"/>
          </w:tcPr>
          <w:p w:rsidR="0094566F" w:rsidRPr="00F53D72" w:rsidRDefault="0094566F" w:rsidP="00F10B47">
            <w:pPr>
              <w:rPr>
                <w:lang w:val="en-GB"/>
              </w:rPr>
            </w:pPr>
            <w:r w:rsidRPr="00F53D72">
              <w:rPr>
                <w:lang w:val="en-GB"/>
              </w:rPr>
              <w:t>11</w:t>
            </w:r>
          </w:p>
        </w:tc>
        <w:tc>
          <w:tcPr>
            <w:tcW w:w="6205" w:type="dxa"/>
          </w:tcPr>
          <w:p w:rsidR="0094566F" w:rsidRPr="00F53D72" w:rsidRDefault="0094566F" w:rsidP="00F10B47">
            <w:pPr>
              <w:rPr>
                <w:lang w:val="en-GB"/>
              </w:rPr>
            </w:pPr>
            <w:r w:rsidRPr="00F53D72">
              <w:rPr>
                <w:lang w:val="en-GB"/>
              </w:rPr>
              <w:t>Democratic support within birth cohorts does not significantly change over time.</w:t>
            </w:r>
          </w:p>
        </w:tc>
      </w:tr>
    </w:tbl>
    <w:p w:rsidR="0094566F" w:rsidRPr="00F53D72" w:rsidRDefault="0094566F" w:rsidP="0094566F">
      <w:pPr>
        <w:spacing w:after="0" w:line="360" w:lineRule="auto"/>
        <w:jc w:val="both"/>
        <w:rPr>
          <w:i/>
          <w:lang w:val="en-GB"/>
        </w:rPr>
      </w:pPr>
    </w:p>
    <w:p w:rsidR="0094566F" w:rsidRDefault="0094566F" w:rsidP="0094566F">
      <w:pPr>
        <w:rPr>
          <w:i/>
          <w:lang w:val="en-GB"/>
        </w:rPr>
      </w:pPr>
      <w:r>
        <w:rPr>
          <w:i/>
          <w:lang w:val="en-GB"/>
        </w:rPr>
        <w:br w:type="page"/>
      </w:r>
    </w:p>
    <w:p w:rsidR="0094566F" w:rsidRDefault="0094566F" w:rsidP="0094566F">
      <w:pPr>
        <w:spacing w:after="0" w:line="360" w:lineRule="auto"/>
        <w:jc w:val="both"/>
        <w:rPr>
          <w:i/>
          <w:lang w:val="en-GB"/>
        </w:rPr>
      </w:pPr>
    </w:p>
    <w:p w:rsidR="0094566F" w:rsidRDefault="0094566F" w:rsidP="0094566F">
      <w:pPr>
        <w:spacing w:after="0" w:line="360" w:lineRule="auto"/>
        <w:jc w:val="both"/>
        <w:rPr>
          <w:i/>
          <w:lang w:val="en-GB"/>
        </w:rPr>
      </w:pPr>
    </w:p>
    <w:p w:rsidR="0094566F" w:rsidRDefault="0094566F" w:rsidP="0094566F">
      <w:pPr>
        <w:spacing w:after="0" w:line="360" w:lineRule="auto"/>
        <w:jc w:val="both"/>
        <w:rPr>
          <w:i/>
          <w:lang w:val="en-GB"/>
        </w:rPr>
      </w:pPr>
    </w:p>
    <w:p w:rsidR="0094566F" w:rsidRPr="00F53D72" w:rsidRDefault="0094566F" w:rsidP="0094566F">
      <w:pPr>
        <w:spacing w:after="0" w:line="360" w:lineRule="auto"/>
        <w:jc w:val="both"/>
        <w:rPr>
          <w:i/>
          <w:lang w:val="en-GB"/>
        </w:rPr>
      </w:pPr>
      <w:r w:rsidRPr="00F53D72">
        <w:rPr>
          <w:i/>
          <w:lang w:val="en-GB"/>
        </w:rPr>
        <w:t xml:space="preserve">Appendix </w:t>
      </w:r>
      <w:r>
        <w:rPr>
          <w:i/>
          <w:lang w:val="en-GB"/>
        </w:rPr>
        <w:t>2</w:t>
      </w:r>
      <w:r w:rsidRPr="00F53D72">
        <w:rPr>
          <w:i/>
          <w:lang w:val="en-GB"/>
        </w:rPr>
        <w:t>: presence of survey items</w:t>
      </w:r>
      <w:r>
        <w:rPr>
          <w:i/>
          <w:lang w:val="en-GB"/>
        </w:rPr>
        <w:t xml:space="preserve"> needed for the variables by</w:t>
      </w:r>
      <w:r w:rsidRPr="00F53D72">
        <w:rPr>
          <w:i/>
          <w:lang w:val="en-GB"/>
        </w:rPr>
        <w:t xml:space="preserve"> survey wave</w:t>
      </w:r>
    </w:p>
    <w:tbl>
      <w:tblPr>
        <w:tblW w:w="9513" w:type="dxa"/>
        <w:tblInd w:w="55" w:type="dxa"/>
        <w:tblCellMar>
          <w:left w:w="70" w:type="dxa"/>
          <w:right w:w="70" w:type="dxa"/>
        </w:tblCellMar>
        <w:tblLook w:val="04A0"/>
      </w:tblPr>
      <w:tblGrid>
        <w:gridCol w:w="2567"/>
        <w:gridCol w:w="1134"/>
        <w:gridCol w:w="1134"/>
        <w:gridCol w:w="1134"/>
        <w:gridCol w:w="1134"/>
        <w:gridCol w:w="1134"/>
        <w:gridCol w:w="1276"/>
      </w:tblGrid>
      <w:tr w:rsidR="0094566F" w:rsidRPr="00F53D72" w:rsidTr="00F10B47">
        <w:trPr>
          <w:trHeight w:val="300"/>
        </w:trPr>
        <w:tc>
          <w:tcPr>
            <w:tcW w:w="2567"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Survey item</w:t>
            </w:r>
          </w:p>
        </w:tc>
        <w:tc>
          <w:tcPr>
            <w:tcW w:w="1134"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1995-1998</w:t>
            </w:r>
          </w:p>
        </w:tc>
        <w:tc>
          <w:tcPr>
            <w:tcW w:w="1134"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1999-2001</w:t>
            </w:r>
          </w:p>
        </w:tc>
        <w:tc>
          <w:tcPr>
            <w:tcW w:w="1134"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1999-2004</w:t>
            </w:r>
          </w:p>
        </w:tc>
        <w:tc>
          <w:tcPr>
            <w:tcW w:w="1134"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2005-2009</w:t>
            </w:r>
          </w:p>
        </w:tc>
        <w:tc>
          <w:tcPr>
            <w:tcW w:w="1134"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2008-2010</w:t>
            </w:r>
          </w:p>
        </w:tc>
        <w:tc>
          <w:tcPr>
            <w:tcW w:w="1276"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2010-2014</w:t>
            </w:r>
          </w:p>
        </w:tc>
      </w:tr>
      <w:tr w:rsidR="0094566F" w:rsidRPr="008C3279" w:rsidTr="00F10B47">
        <w:trPr>
          <w:trHeight w:val="300"/>
        </w:trPr>
        <w:tc>
          <w:tcPr>
            <w:tcW w:w="2567" w:type="dxa"/>
            <w:tcBorders>
              <w:top w:val="single" w:sz="4" w:space="0" w:color="auto"/>
            </w:tcBorders>
            <w:shd w:val="clear" w:color="auto" w:fill="auto"/>
            <w:noWrap/>
            <w:vAlign w:val="bottom"/>
            <w:hideMark/>
          </w:tcPr>
          <w:p w:rsidR="0094566F" w:rsidRPr="008C3279" w:rsidRDefault="0094566F" w:rsidP="00F10B47">
            <w:pPr>
              <w:spacing w:after="0"/>
              <w:rPr>
                <w:rFonts w:eastAsia="Times New Roman" w:cs="Times New Roman"/>
                <w:color w:val="000000"/>
                <w:lang w:val="en-GB"/>
              </w:rPr>
            </w:pPr>
            <w:r w:rsidRPr="008C3279">
              <w:rPr>
                <w:rFonts w:eastAsia="Times New Roman" w:cs="Times New Roman"/>
                <w:color w:val="000000"/>
                <w:lang w:val="en-GB"/>
              </w:rPr>
              <w:t>Support for democracy</w:t>
            </w:r>
          </w:p>
        </w:tc>
        <w:tc>
          <w:tcPr>
            <w:tcW w:w="1134" w:type="dxa"/>
            <w:tcBorders>
              <w:top w:val="single" w:sz="4" w:space="0" w:color="auto"/>
            </w:tcBorders>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tcBorders>
              <w:top w:val="single" w:sz="4" w:space="0" w:color="auto"/>
            </w:tcBorders>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tcBorders>
              <w:top w:val="single" w:sz="4" w:space="0" w:color="auto"/>
            </w:tcBorders>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tcBorders>
              <w:top w:val="single" w:sz="4" w:space="0" w:color="auto"/>
            </w:tcBorders>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tcBorders>
              <w:top w:val="single" w:sz="4" w:space="0" w:color="auto"/>
            </w:tcBorders>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276" w:type="dxa"/>
            <w:tcBorders>
              <w:top w:val="single" w:sz="4" w:space="0" w:color="auto"/>
            </w:tcBorders>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r>
      <w:tr w:rsidR="0094566F" w:rsidRPr="008C3279" w:rsidTr="00F10B47">
        <w:trPr>
          <w:trHeight w:val="300"/>
        </w:trPr>
        <w:tc>
          <w:tcPr>
            <w:tcW w:w="2567" w:type="dxa"/>
            <w:shd w:val="clear" w:color="auto" w:fill="auto"/>
            <w:noWrap/>
            <w:vAlign w:val="bottom"/>
            <w:hideMark/>
          </w:tcPr>
          <w:p w:rsidR="0094566F" w:rsidRPr="008C3279" w:rsidRDefault="0094566F" w:rsidP="00F10B47">
            <w:pPr>
              <w:spacing w:after="0"/>
              <w:rPr>
                <w:rFonts w:eastAsia="Times New Roman" w:cs="Times New Roman"/>
                <w:color w:val="000000"/>
                <w:lang w:val="en-GB"/>
              </w:rPr>
            </w:pPr>
            <w:r w:rsidRPr="008C3279">
              <w:rPr>
                <w:rFonts w:eastAsia="Times New Roman" w:cs="Times New Roman"/>
                <w:color w:val="000000"/>
                <w:lang w:val="en-GB"/>
              </w:rPr>
              <w:t>Signing petition</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276"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r>
      <w:tr w:rsidR="0094566F" w:rsidRPr="008C3279" w:rsidTr="00F10B47">
        <w:trPr>
          <w:trHeight w:val="300"/>
        </w:trPr>
        <w:tc>
          <w:tcPr>
            <w:tcW w:w="2567" w:type="dxa"/>
            <w:shd w:val="clear" w:color="auto" w:fill="auto"/>
            <w:noWrap/>
            <w:vAlign w:val="bottom"/>
            <w:hideMark/>
          </w:tcPr>
          <w:p w:rsidR="0094566F" w:rsidRPr="008C3279" w:rsidRDefault="0094566F" w:rsidP="00F10B47">
            <w:pPr>
              <w:spacing w:after="0"/>
              <w:rPr>
                <w:rFonts w:eastAsia="Times New Roman" w:cs="Times New Roman"/>
                <w:color w:val="000000"/>
                <w:lang w:val="en-GB"/>
              </w:rPr>
            </w:pPr>
            <w:r w:rsidRPr="008C3279">
              <w:rPr>
                <w:rFonts w:eastAsia="Times New Roman" w:cs="Times New Roman"/>
                <w:color w:val="000000"/>
                <w:lang w:val="en-GB"/>
              </w:rPr>
              <w:t>Joining boycott</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276"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r>
      <w:tr w:rsidR="0094566F" w:rsidRPr="008C3279" w:rsidTr="00F10B47">
        <w:trPr>
          <w:trHeight w:val="300"/>
        </w:trPr>
        <w:tc>
          <w:tcPr>
            <w:tcW w:w="2567" w:type="dxa"/>
            <w:shd w:val="clear" w:color="auto" w:fill="auto"/>
            <w:noWrap/>
            <w:vAlign w:val="bottom"/>
            <w:hideMark/>
          </w:tcPr>
          <w:p w:rsidR="0094566F" w:rsidRPr="008C3279" w:rsidRDefault="0094566F" w:rsidP="00F10B47">
            <w:pPr>
              <w:spacing w:after="0"/>
              <w:rPr>
                <w:rFonts w:eastAsia="Times New Roman" w:cs="Times New Roman"/>
                <w:color w:val="000000"/>
                <w:lang w:val="en-GB"/>
              </w:rPr>
            </w:pPr>
            <w:r w:rsidRPr="008C3279">
              <w:rPr>
                <w:rFonts w:eastAsia="Times New Roman" w:cs="Times New Roman"/>
                <w:color w:val="000000"/>
                <w:lang w:val="en-GB"/>
              </w:rPr>
              <w:t>Demonstrating</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276"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r>
      <w:tr w:rsidR="0094566F" w:rsidRPr="008C3279" w:rsidTr="00F10B47">
        <w:trPr>
          <w:trHeight w:val="300"/>
        </w:trPr>
        <w:tc>
          <w:tcPr>
            <w:tcW w:w="2567" w:type="dxa"/>
            <w:shd w:val="clear" w:color="auto" w:fill="auto"/>
            <w:noWrap/>
            <w:vAlign w:val="bottom"/>
            <w:hideMark/>
          </w:tcPr>
          <w:p w:rsidR="0094566F" w:rsidRPr="008C3279" w:rsidRDefault="0094566F" w:rsidP="00F10B47">
            <w:pPr>
              <w:spacing w:after="0"/>
              <w:rPr>
                <w:rFonts w:eastAsia="Times New Roman" w:cs="Times New Roman"/>
                <w:color w:val="000000"/>
                <w:lang w:val="en-GB"/>
              </w:rPr>
            </w:pPr>
            <w:r w:rsidRPr="008C3279">
              <w:rPr>
                <w:rFonts w:eastAsia="Times New Roman" w:cs="Times New Roman"/>
                <w:color w:val="000000"/>
                <w:lang w:val="en-GB"/>
              </w:rPr>
              <w:t>Joining strikes</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276"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r>
      <w:tr w:rsidR="0094566F" w:rsidRPr="008C3279" w:rsidTr="00F10B47">
        <w:trPr>
          <w:trHeight w:val="300"/>
        </w:trPr>
        <w:tc>
          <w:tcPr>
            <w:tcW w:w="2567" w:type="dxa"/>
            <w:shd w:val="clear" w:color="auto" w:fill="auto"/>
            <w:noWrap/>
            <w:vAlign w:val="bottom"/>
            <w:hideMark/>
          </w:tcPr>
          <w:p w:rsidR="0094566F" w:rsidRPr="008C3279" w:rsidRDefault="0094566F" w:rsidP="00F10B47">
            <w:pPr>
              <w:spacing w:after="0"/>
              <w:rPr>
                <w:rFonts w:eastAsia="Times New Roman" w:cs="Times New Roman"/>
                <w:color w:val="000000"/>
                <w:lang w:val="en-GB"/>
              </w:rPr>
            </w:pPr>
            <w:r>
              <w:rPr>
                <w:rFonts w:eastAsia="Times New Roman" w:cs="Times New Roman"/>
                <w:color w:val="000000"/>
                <w:lang w:val="en-GB"/>
              </w:rPr>
              <w:t>Household income</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p>
        </w:tc>
        <w:tc>
          <w:tcPr>
            <w:tcW w:w="1276"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r>
      <w:tr w:rsidR="0094566F" w:rsidRPr="008C3279" w:rsidTr="00F10B47">
        <w:trPr>
          <w:trHeight w:val="300"/>
        </w:trPr>
        <w:tc>
          <w:tcPr>
            <w:tcW w:w="2567" w:type="dxa"/>
            <w:shd w:val="clear" w:color="auto" w:fill="auto"/>
            <w:noWrap/>
            <w:vAlign w:val="bottom"/>
            <w:hideMark/>
          </w:tcPr>
          <w:p w:rsidR="0094566F" w:rsidRPr="008C3279" w:rsidRDefault="0094566F" w:rsidP="00F10B47">
            <w:pPr>
              <w:spacing w:after="0"/>
              <w:rPr>
                <w:rFonts w:eastAsia="Times New Roman" w:cs="Times New Roman"/>
                <w:color w:val="000000"/>
                <w:lang w:val="en-GB"/>
              </w:rPr>
            </w:pPr>
            <w:r w:rsidRPr="008C3279">
              <w:rPr>
                <w:rFonts w:eastAsia="Times New Roman" w:cs="Times New Roman"/>
                <w:color w:val="000000"/>
                <w:lang w:val="en-GB"/>
              </w:rPr>
              <w:t>Social class</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p>
        </w:tc>
        <w:tc>
          <w:tcPr>
            <w:tcW w:w="1276"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r>
      <w:tr w:rsidR="0094566F" w:rsidRPr="008C3279" w:rsidTr="00F10B47">
        <w:trPr>
          <w:trHeight w:val="300"/>
        </w:trPr>
        <w:tc>
          <w:tcPr>
            <w:tcW w:w="2567" w:type="dxa"/>
            <w:shd w:val="clear" w:color="auto" w:fill="auto"/>
            <w:noWrap/>
            <w:vAlign w:val="bottom"/>
            <w:hideMark/>
          </w:tcPr>
          <w:p w:rsidR="0094566F" w:rsidRPr="008C3279" w:rsidRDefault="0094566F" w:rsidP="00F10B47">
            <w:pPr>
              <w:spacing w:after="0"/>
              <w:rPr>
                <w:rFonts w:eastAsia="Times New Roman" w:cs="Times New Roman"/>
                <w:color w:val="000000"/>
                <w:lang w:val="en-GB"/>
              </w:rPr>
            </w:pPr>
            <w:r w:rsidRPr="008C3279">
              <w:rPr>
                <w:rFonts w:eastAsia="Times New Roman" w:cs="Times New Roman"/>
                <w:color w:val="000000"/>
                <w:lang w:val="en-GB"/>
              </w:rPr>
              <w:t xml:space="preserve">Age </w:t>
            </w:r>
            <w:r>
              <w:rPr>
                <w:rFonts w:eastAsia="Times New Roman" w:cs="Times New Roman"/>
                <w:color w:val="000000"/>
                <w:lang w:val="en-GB"/>
              </w:rPr>
              <w:t xml:space="preserve">of </w:t>
            </w:r>
            <w:r w:rsidRPr="008C3279">
              <w:rPr>
                <w:rFonts w:eastAsia="Times New Roman" w:cs="Times New Roman"/>
                <w:color w:val="000000"/>
                <w:lang w:val="en-GB"/>
              </w:rPr>
              <w:t>finishing education</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276"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r>
      <w:tr w:rsidR="0094566F" w:rsidRPr="008C3279" w:rsidTr="00F10B47">
        <w:trPr>
          <w:trHeight w:val="300"/>
        </w:trPr>
        <w:tc>
          <w:tcPr>
            <w:tcW w:w="2567" w:type="dxa"/>
            <w:shd w:val="clear" w:color="auto" w:fill="auto"/>
            <w:noWrap/>
            <w:vAlign w:val="bottom"/>
            <w:hideMark/>
          </w:tcPr>
          <w:p w:rsidR="0094566F" w:rsidRPr="008C3279" w:rsidRDefault="0094566F" w:rsidP="00F10B47">
            <w:pPr>
              <w:spacing w:after="0"/>
              <w:rPr>
                <w:rFonts w:eastAsia="Times New Roman" w:cs="Times New Roman"/>
                <w:color w:val="000000"/>
                <w:lang w:val="en-GB"/>
              </w:rPr>
            </w:pPr>
            <w:r w:rsidRPr="008C3279">
              <w:rPr>
                <w:rFonts w:eastAsia="Times New Roman" w:cs="Times New Roman"/>
                <w:color w:val="000000"/>
                <w:lang w:val="en-GB"/>
              </w:rPr>
              <w:t>Age / year of birth</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276" w:type="dxa"/>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r>
      <w:tr w:rsidR="0094566F" w:rsidRPr="008C3279" w:rsidTr="00F10B47">
        <w:trPr>
          <w:trHeight w:val="300"/>
        </w:trPr>
        <w:tc>
          <w:tcPr>
            <w:tcW w:w="2567" w:type="dxa"/>
            <w:tcBorders>
              <w:bottom w:val="single" w:sz="4" w:space="0" w:color="auto"/>
            </w:tcBorders>
            <w:shd w:val="clear" w:color="auto" w:fill="auto"/>
            <w:noWrap/>
            <w:vAlign w:val="bottom"/>
            <w:hideMark/>
          </w:tcPr>
          <w:p w:rsidR="0094566F" w:rsidRPr="008C3279" w:rsidRDefault="0094566F" w:rsidP="00F10B47">
            <w:pPr>
              <w:spacing w:after="0"/>
              <w:rPr>
                <w:rFonts w:eastAsia="Times New Roman" w:cs="Times New Roman"/>
                <w:color w:val="000000"/>
                <w:lang w:val="en-GB"/>
              </w:rPr>
            </w:pPr>
            <w:r w:rsidRPr="008C3279">
              <w:rPr>
                <w:rFonts w:eastAsia="Times New Roman" w:cs="Times New Roman"/>
                <w:color w:val="000000"/>
                <w:lang w:val="en-GB"/>
              </w:rPr>
              <w:t xml:space="preserve">Confidence </w:t>
            </w:r>
            <w:r>
              <w:rPr>
                <w:rFonts w:eastAsia="Times New Roman" w:cs="Times New Roman"/>
                <w:color w:val="000000"/>
                <w:lang w:val="en-GB"/>
              </w:rPr>
              <w:t xml:space="preserve">in </w:t>
            </w:r>
            <w:r w:rsidRPr="008C3279">
              <w:rPr>
                <w:rFonts w:eastAsia="Times New Roman" w:cs="Times New Roman"/>
                <w:color w:val="000000"/>
                <w:lang w:val="en-GB"/>
              </w:rPr>
              <w:t>government</w:t>
            </w:r>
          </w:p>
        </w:tc>
        <w:tc>
          <w:tcPr>
            <w:tcW w:w="1134" w:type="dxa"/>
            <w:tcBorders>
              <w:bottom w:val="single" w:sz="4" w:space="0" w:color="auto"/>
            </w:tcBorders>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tcBorders>
              <w:bottom w:val="single" w:sz="4" w:space="0" w:color="auto"/>
            </w:tcBorders>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tcBorders>
              <w:bottom w:val="single" w:sz="4" w:space="0" w:color="auto"/>
            </w:tcBorders>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tcBorders>
              <w:bottom w:val="single" w:sz="4" w:space="0" w:color="auto"/>
            </w:tcBorders>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134" w:type="dxa"/>
            <w:tcBorders>
              <w:bottom w:val="single" w:sz="4" w:space="0" w:color="auto"/>
            </w:tcBorders>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c>
          <w:tcPr>
            <w:tcW w:w="1276" w:type="dxa"/>
            <w:tcBorders>
              <w:bottom w:val="single" w:sz="4" w:space="0" w:color="auto"/>
            </w:tcBorders>
            <w:shd w:val="clear" w:color="auto" w:fill="auto"/>
            <w:noWrap/>
            <w:vAlign w:val="bottom"/>
            <w:hideMark/>
          </w:tcPr>
          <w:p w:rsidR="0094566F" w:rsidRPr="008C3279" w:rsidRDefault="0094566F" w:rsidP="00F10B47">
            <w:pPr>
              <w:spacing w:after="0"/>
              <w:jc w:val="center"/>
              <w:rPr>
                <w:rFonts w:eastAsia="Times New Roman" w:cs="Times New Roman"/>
                <w:color w:val="000000"/>
                <w:lang w:val="en-GB"/>
              </w:rPr>
            </w:pPr>
            <w:r w:rsidRPr="008C3279">
              <w:rPr>
                <w:rFonts w:eastAsia="Times New Roman" w:cs="Times New Roman"/>
                <w:color w:val="000000"/>
                <w:lang w:val="en-GB"/>
              </w:rPr>
              <w:t>x</w:t>
            </w:r>
          </w:p>
        </w:tc>
      </w:tr>
    </w:tbl>
    <w:p w:rsidR="0094566F" w:rsidRPr="00C1497B" w:rsidRDefault="0094566F" w:rsidP="0094566F">
      <w:pPr>
        <w:pBdr>
          <w:top w:val="single" w:sz="4" w:space="1" w:color="auto"/>
        </w:pBdr>
        <w:spacing w:line="240" w:lineRule="auto"/>
        <w:rPr>
          <w:i/>
          <w:sz w:val="20"/>
          <w:szCs w:val="20"/>
          <w:lang w:val="en-GB"/>
        </w:rPr>
      </w:pPr>
      <w:r w:rsidRPr="00C1497B">
        <w:rPr>
          <w:i/>
          <w:sz w:val="20"/>
          <w:szCs w:val="20"/>
          <w:lang w:val="en-GB"/>
        </w:rPr>
        <w:t>Source:</w:t>
      </w:r>
      <w:r>
        <w:rPr>
          <w:i/>
          <w:sz w:val="20"/>
          <w:szCs w:val="20"/>
          <w:lang w:val="en-GB"/>
        </w:rPr>
        <w:t xml:space="preserve"> World Values Survey</w:t>
      </w:r>
      <w:r w:rsidRPr="00C1497B">
        <w:rPr>
          <w:i/>
          <w:sz w:val="20"/>
          <w:szCs w:val="20"/>
          <w:lang w:val="en-GB"/>
        </w:rPr>
        <w:t xml:space="preserve"> </w:t>
      </w:r>
      <w:r>
        <w:rPr>
          <w:i/>
          <w:sz w:val="20"/>
          <w:szCs w:val="20"/>
          <w:lang w:val="en-GB"/>
        </w:rPr>
        <w:t>(</w:t>
      </w:r>
      <w:r w:rsidRPr="00C1497B">
        <w:rPr>
          <w:i/>
          <w:sz w:val="20"/>
          <w:szCs w:val="20"/>
          <w:lang w:val="en-GB"/>
        </w:rPr>
        <w:t>2015</w:t>
      </w:r>
      <w:r>
        <w:rPr>
          <w:i/>
          <w:sz w:val="20"/>
          <w:szCs w:val="20"/>
          <w:lang w:val="en-GB"/>
        </w:rPr>
        <w:t>a)</w:t>
      </w:r>
      <w:r w:rsidRPr="00C1497B">
        <w:rPr>
          <w:i/>
          <w:sz w:val="20"/>
          <w:szCs w:val="20"/>
          <w:lang w:val="en-GB"/>
        </w:rPr>
        <w:t>.</w:t>
      </w:r>
    </w:p>
    <w:p w:rsidR="0094566F" w:rsidRPr="00C1497B" w:rsidRDefault="0094566F" w:rsidP="0094566F">
      <w:pPr>
        <w:spacing w:line="240" w:lineRule="auto"/>
        <w:jc w:val="both"/>
        <w:rPr>
          <w:i/>
          <w:sz w:val="20"/>
          <w:szCs w:val="20"/>
          <w:lang w:val="en-GB"/>
        </w:rPr>
      </w:pPr>
      <w:r w:rsidRPr="00C1497B">
        <w:rPr>
          <w:i/>
          <w:sz w:val="20"/>
          <w:szCs w:val="20"/>
          <w:lang w:val="en-GB"/>
        </w:rPr>
        <w:t>Note: x indicates that the data is available</w:t>
      </w:r>
    </w:p>
    <w:p w:rsidR="0094566F" w:rsidRDefault="0094566F" w:rsidP="0094566F">
      <w:pPr>
        <w:rPr>
          <w:lang w:val="en-GB"/>
        </w:rPr>
      </w:pPr>
    </w:p>
    <w:p w:rsidR="0094566F" w:rsidRPr="00F53D72" w:rsidRDefault="0094566F" w:rsidP="0094566F">
      <w:pPr>
        <w:rPr>
          <w:lang w:val="en-GB"/>
        </w:rPr>
        <w:sectPr w:rsidR="0094566F" w:rsidRPr="00F53D72" w:rsidSect="0098577E">
          <w:pgSz w:w="11906" w:h="16838"/>
          <w:pgMar w:top="1417" w:right="1417" w:bottom="1417" w:left="1417" w:header="708" w:footer="708" w:gutter="0"/>
          <w:cols w:space="708"/>
          <w:docGrid w:linePitch="360"/>
        </w:sectPr>
      </w:pPr>
    </w:p>
    <w:p w:rsidR="0094566F" w:rsidRPr="00F53D72" w:rsidRDefault="0094566F" w:rsidP="0094566F">
      <w:pPr>
        <w:rPr>
          <w:lang w:val="en-GB"/>
        </w:rPr>
      </w:pPr>
    </w:p>
    <w:tbl>
      <w:tblPr>
        <w:tblpPr w:leftFromText="141" w:rightFromText="141" w:vertAnchor="page" w:horzAnchor="margin" w:tblpY="2446"/>
        <w:tblW w:w="12700" w:type="dxa"/>
        <w:tblCellMar>
          <w:left w:w="70" w:type="dxa"/>
          <w:right w:w="70" w:type="dxa"/>
        </w:tblCellMar>
        <w:tblLook w:val="04A0"/>
      </w:tblPr>
      <w:tblGrid>
        <w:gridCol w:w="1180"/>
        <w:gridCol w:w="835"/>
        <w:gridCol w:w="1085"/>
        <w:gridCol w:w="805"/>
        <w:gridCol w:w="147"/>
        <w:gridCol w:w="968"/>
        <w:gridCol w:w="835"/>
        <w:gridCol w:w="117"/>
        <w:gridCol w:w="968"/>
        <w:gridCol w:w="835"/>
        <w:gridCol w:w="199"/>
        <w:gridCol w:w="886"/>
        <w:gridCol w:w="835"/>
        <w:gridCol w:w="199"/>
        <w:gridCol w:w="886"/>
        <w:gridCol w:w="835"/>
        <w:gridCol w:w="1085"/>
      </w:tblGrid>
      <w:tr w:rsidR="0094566F" w:rsidRPr="00F53D72" w:rsidTr="00F10B47">
        <w:trPr>
          <w:gridAfter w:val="2"/>
          <w:wAfter w:w="1920" w:type="dxa"/>
          <w:trHeight w:val="300"/>
        </w:trPr>
        <w:tc>
          <w:tcPr>
            <w:tcW w:w="1180" w:type="dxa"/>
            <w:tcBorders>
              <w:top w:val="single" w:sz="4" w:space="0" w:color="auto"/>
              <w:bottom w:val="single" w:sz="4" w:space="0" w:color="auto"/>
            </w:tcBorders>
            <w:shd w:val="clear" w:color="auto" w:fill="auto"/>
            <w:noWrap/>
            <w:hideMark/>
          </w:tcPr>
          <w:p w:rsidR="0094566F" w:rsidRPr="00F53D72" w:rsidRDefault="0094566F" w:rsidP="00F10B47">
            <w:pPr>
              <w:spacing w:after="0" w:line="360" w:lineRule="auto"/>
              <w:jc w:val="center"/>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 </w:t>
            </w:r>
          </w:p>
        </w:tc>
        <w:tc>
          <w:tcPr>
            <w:tcW w:w="1920" w:type="dxa"/>
            <w:gridSpan w:val="2"/>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i/>
                <w:iCs/>
                <w:color w:val="000000"/>
                <w:lang w:val="en-GB"/>
              </w:rPr>
            </w:pPr>
            <w:r w:rsidRPr="00F53D72">
              <w:rPr>
                <w:rFonts w:ascii="Calibri" w:eastAsia="Times New Roman" w:hAnsi="Calibri" w:cs="Times New Roman"/>
                <w:b/>
                <w:bCs/>
                <w:i/>
                <w:iCs/>
                <w:color w:val="000000"/>
                <w:lang w:val="en-GB"/>
              </w:rPr>
              <w:t>Support for democracy</w:t>
            </w:r>
          </w:p>
        </w:tc>
        <w:tc>
          <w:tcPr>
            <w:tcW w:w="1920" w:type="dxa"/>
            <w:gridSpan w:val="3"/>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i/>
                <w:iCs/>
                <w:color w:val="000000"/>
                <w:lang w:val="en-GB"/>
              </w:rPr>
            </w:pPr>
            <w:r w:rsidRPr="00F53D72">
              <w:rPr>
                <w:rFonts w:ascii="Calibri" w:eastAsia="Times New Roman" w:hAnsi="Calibri" w:cs="Times New Roman"/>
                <w:b/>
                <w:bCs/>
                <w:i/>
                <w:iCs/>
                <w:color w:val="000000"/>
                <w:lang w:val="en-GB"/>
              </w:rPr>
              <w:t>Signing petition</w:t>
            </w:r>
          </w:p>
        </w:tc>
        <w:tc>
          <w:tcPr>
            <w:tcW w:w="1920" w:type="dxa"/>
            <w:gridSpan w:val="3"/>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i/>
                <w:iCs/>
                <w:color w:val="000000"/>
                <w:lang w:val="en-GB"/>
              </w:rPr>
            </w:pPr>
            <w:r w:rsidRPr="00F53D72">
              <w:rPr>
                <w:rFonts w:ascii="Calibri" w:eastAsia="Times New Roman" w:hAnsi="Calibri" w:cs="Times New Roman"/>
                <w:b/>
                <w:bCs/>
                <w:i/>
                <w:iCs/>
                <w:color w:val="000000"/>
                <w:lang w:val="en-GB"/>
              </w:rPr>
              <w:t>Joining in boycott</w:t>
            </w:r>
          </w:p>
        </w:tc>
        <w:tc>
          <w:tcPr>
            <w:tcW w:w="1920" w:type="dxa"/>
            <w:gridSpan w:val="3"/>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i/>
                <w:iCs/>
                <w:color w:val="000000"/>
                <w:lang w:val="en-GB"/>
              </w:rPr>
            </w:pPr>
            <w:r w:rsidRPr="00F53D72">
              <w:rPr>
                <w:rFonts w:ascii="Calibri" w:eastAsia="Times New Roman" w:hAnsi="Calibri" w:cs="Times New Roman"/>
                <w:b/>
                <w:bCs/>
                <w:i/>
                <w:iCs/>
                <w:color w:val="000000"/>
                <w:lang w:val="en-GB"/>
              </w:rPr>
              <w:t>Attending lawful demonstration</w:t>
            </w:r>
          </w:p>
        </w:tc>
        <w:tc>
          <w:tcPr>
            <w:tcW w:w="1920" w:type="dxa"/>
            <w:gridSpan w:val="3"/>
            <w:tcBorders>
              <w:top w:val="single" w:sz="4" w:space="0" w:color="auto"/>
              <w:bottom w:val="single" w:sz="4" w:space="0" w:color="auto"/>
            </w:tcBorders>
            <w:shd w:val="clear" w:color="auto" w:fill="auto"/>
            <w:noWrap/>
            <w:vAlign w:val="center"/>
            <w:hideMark/>
          </w:tcPr>
          <w:p w:rsidR="0094566F" w:rsidRPr="00F53D72" w:rsidRDefault="0094566F" w:rsidP="00F10B47">
            <w:pPr>
              <w:spacing w:after="0" w:line="360" w:lineRule="auto"/>
              <w:jc w:val="center"/>
              <w:rPr>
                <w:rFonts w:ascii="Arial" w:eastAsia="Times New Roman" w:hAnsi="Arial" w:cs="Arial"/>
                <w:b/>
                <w:bCs/>
                <w:i/>
                <w:iCs/>
                <w:color w:val="000000"/>
                <w:sz w:val="18"/>
                <w:szCs w:val="18"/>
                <w:lang w:val="en-GB"/>
              </w:rPr>
            </w:pPr>
            <w:r w:rsidRPr="00F53D72">
              <w:rPr>
                <w:rFonts w:ascii="Arial" w:eastAsia="Times New Roman" w:hAnsi="Arial" w:cs="Arial"/>
                <w:b/>
                <w:bCs/>
                <w:i/>
                <w:iCs/>
                <w:color w:val="000000"/>
                <w:sz w:val="18"/>
                <w:szCs w:val="18"/>
                <w:lang w:val="en-GB"/>
              </w:rPr>
              <w:t>Occupying buildings/ factories</w:t>
            </w:r>
          </w:p>
        </w:tc>
      </w:tr>
      <w:tr w:rsidR="0094566F" w:rsidRPr="00F53D72" w:rsidTr="00F10B47">
        <w:trPr>
          <w:gridAfter w:val="2"/>
          <w:wAfter w:w="1920" w:type="dxa"/>
          <w:trHeight w:val="300"/>
        </w:trPr>
        <w:tc>
          <w:tcPr>
            <w:tcW w:w="1180"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Wave</w:t>
            </w:r>
          </w:p>
        </w:tc>
        <w:tc>
          <w:tcPr>
            <w:tcW w:w="835"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 xml:space="preserve">Count </w:t>
            </w:r>
          </w:p>
        </w:tc>
        <w:tc>
          <w:tcPr>
            <w:tcW w:w="1085"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Valid</w:t>
            </w:r>
          </w:p>
        </w:tc>
        <w:tc>
          <w:tcPr>
            <w:tcW w:w="952" w:type="dxa"/>
            <w:gridSpan w:val="2"/>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 xml:space="preserve">Count </w:t>
            </w:r>
          </w:p>
        </w:tc>
        <w:tc>
          <w:tcPr>
            <w:tcW w:w="968"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Valid</w:t>
            </w:r>
          </w:p>
        </w:tc>
        <w:tc>
          <w:tcPr>
            <w:tcW w:w="835"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 xml:space="preserve">Count </w:t>
            </w:r>
          </w:p>
        </w:tc>
        <w:tc>
          <w:tcPr>
            <w:tcW w:w="1085" w:type="dxa"/>
            <w:gridSpan w:val="2"/>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Valid</w:t>
            </w:r>
          </w:p>
        </w:tc>
        <w:tc>
          <w:tcPr>
            <w:tcW w:w="1034" w:type="dxa"/>
            <w:gridSpan w:val="2"/>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 xml:space="preserve">Count </w:t>
            </w:r>
          </w:p>
        </w:tc>
        <w:tc>
          <w:tcPr>
            <w:tcW w:w="886"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Valid</w:t>
            </w:r>
          </w:p>
        </w:tc>
        <w:tc>
          <w:tcPr>
            <w:tcW w:w="835"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 xml:space="preserve">Count </w:t>
            </w:r>
          </w:p>
        </w:tc>
        <w:tc>
          <w:tcPr>
            <w:tcW w:w="1085" w:type="dxa"/>
            <w:gridSpan w:val="2"/>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Valid</w:t>
            </w:r>
          </w:p>
        </w:tc>
      </w:tr>
      <w:tr w:rsidR="0094566F" w:rsidRPr="00F53D72" w:rsidTr="00F10B47">
        <w:trPr>
          <w:gridAfter w:val="2"/>
          <w:wAfter w:w="1920" w:type="dxa"/>
          <w:trHeight w:val="300"/>
        </w:trPr>
        <w:tc>
          <w:tcPr>
            <w:tcW w:w="1180" w:type="dxa"/>
            <w:tcBorders>
              <w:top w:val="single" w:sz="4" w:space="0" w:color="auto"/>
            </w:tcBorders>
            <w:shd w:val="clear" w:color="auto" w:fill="auto"/>
            <w:noWrap/>
            <w:vAlign w:val="bottom"/>
            <w:hideMark/>
          </w:tcPr>
          <w:p w:rsidR="0094566F" w:rsidRPr="00F53D72" w:rsidRDefault="0094566F" w:rsidP="00F10B47">
            <w:pPr>
              <w:spacing w:after="0" w:line="240" w:lineRule="auto"/>
              <w:jc w:val="center"/>
              <w:rPr>
                <w:rFonts w:ascii="Calibri" w:eastAsia="Times New Roman" w:hAnsi="Calibri" w:cs="Times New Roman"/>
                <w:color w:val="000000"/>
                <w:lang w:val="en-GB"/>
              </w:rPr>
            </w:pPr>
            <w:r w:rsidRPr="00F53D72">
              <w:rPr>
                <w:rFonts w:ascii="Calibri" w:eastAsia="Times New Roman" w:hAnsi="Calibri" w:cs="Times New Roman"/>
                <w:color w:val="000000"/>
                <w:lang w:val="en-GB"/>
              </w:rPr>
              <w:t>1995-1998</w:t>
            </w:r>
          </w:p>
        </w:tc>
        <w:tc>
          <w:tcPr>
            <w:tcW w:w="835" w:type="dxa"/>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24283</w:t>
            </w:r>
          </w:p>
        </w:tc>
        <w:tc>
          <w:tcPr>
            <w:tcW w:w="1085" w:type="dxa"/>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83,0%</w:t>
            </w:r>
          </w:p>
        </w:tc>
        <w:tc>
          <w:tcPr>
            <w:tcW w:w="952" w:type="dxa"/>
            <w:gridSpan w:val="2"/>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27002</w:t>
            </w:r>
          </w:p>
        </w:tc>
        <w:tc>
          <w:tcPr>
            <w:tcW w:w="968" w:type="dxa"/>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92,3%</w:t>
            </w:r>
          </w:p>
        </w:tc>
        <w:tc>
          <w:tcPr>
            <w:tcW w:w="835" w:type="dxa"/>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26613</w:t>
            </w:r>
          </w:p>
        </w:tc>
        <w:tc>
          <w:tcPr>
            <w:tcW w:w="1085" w:type="dxa"/>
            <w:gridSpan w:val="2"/>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91,0%</w:t>
            </w:r>
          </w:p>
        </w:tc>
        <w:tc>
          <w:tcPr>
            <w:tcW w:w="1034" w:type="dxa"/>
            <w:gridSpan w:val="2"/>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27354</w:t>
            </w:r>
          </w:p>
        </w:tc>
        <w:tc>
          <w:tcPr>
            <w:tcW w:w="886" w:type="dxa"/>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93,5%</w:t>
            </w:r>
          </w:p>
        </w:tc>
        <w:tc>
          <w:tcPr>
            <w:tcW w:w="835" w:type="dxa"/>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26609</w:t>
            </w:r>
          </w:p>
        </w:tc>
        <w:tc>
          <w:tcPr>
            <w:tcW w:w="1085" w:type="dxa"/>
            <w:gridSpan w:val="2"/>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91,0%</w:t>
            </w:r>
          </w:p>
        </w:tc>
      </w:tr>
      <w:tr w:rsidR="0094566F" w:rsidRPr="00F53D72" w:rsidTr="00F10B47">
        <w:trPr>
          <w:gridAfter w:val="2"/>
          <w:wAfter w:w="1920" w:type="dxa"/>
          <w:trHeight w:val="300"/>
        </w:trPr>
        <w:tc>
          <w:tcPr>
            <w:tcW w:w="1180" w:type="dxa"/>
            <w:tcBorders>
              <w:top w:val="nil"/>
            </w:tcBorders>
            <w:shd w:val="clear" w:color="auto" w:fill="auto"/>
            <w:noWrap/>
            <w:vAlign w:val="bottom"/>
            <w:hideMark/>
          </w:tcPr>
          <w:p w:rsidR="0094566F" w:rsidRPr="00F53D72" w:rsidRDefault="0094566F" w:rsidP="00F10B47">
            <w:pPr>
              <w:spacing w:after="0" w:line="240" w:lineRule="auto"/>
              <w:jc w:val="center"/>
              <w:rPr>
                <w:rFonts w:ascii="Calibri" w:eastAsia="Times New Roman" w:hAnsi="Calibri" w:cs="Times New Roman"/>
                <w:color w:val="000000"/>
                <w:lang w:val="en-GB"/>
              </w:rPr>
            </w:pPr>
            <w:r w:rsidRPr="00F53D72">
              <w:rPr>
                <w:rFonts w:ascii="Calibri" w:eastAsia="Times New Roman" w:hAnsi="Calibri" w:cs="Times New Roman"/>
                <w:color w:val="000000"/>
                <w:lang w:val="en-GB"/>
              </w:rPr>
              <w:t>1999-2001</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14541</w:t>
            </w:r>
          </w:p>
        </w:tc>
        <w:tc>
          <w:tcPr>
            <w:tcW w:w="108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84,4%</w:t>
            </w:r>
          </w:p>
        </w:tc>
        <w:tc>
          <w:tcPr>
            <w:tcW w:w="952"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15928</w:t>
            </w:r>
          </w:p>
        </w:tc>
        <w:tc>
          <w:tcPr>
            <w:tcW w:w="968"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92,5%</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15420</w:t>
            </w:r>
          </w:p>
        </w:tc>
        <w:tc>
          <w:tcPr>
            <w:tcW w:w="1085"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89,5%</w:t>
            </w:r>
          </w:p>
        </w:tc>
        <w:tc>
          <w:tcPr>
            <w:tcW w:w="1034"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16065</w:t>
            </w:r>
          </w:p>
        </w:tc>
        <w:tc>
          <w:tcPr>
            <w:tcW w:w="886"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93,3%</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15547</w:t>
            </w:r>
          </w:p>
        </w:tc>
        <w:tc>
          <w:tcPr>
            <w:tcW w:w="1085"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90,3%</w:t>
            </w:r>
          </w:p>
        </w:tc>
      </w:tr>
      <w:tr w:rsidR="0094566F" w:rsidRPr="00F53D72" w:rsidTr="00F10B47">
        <w:trPr>
          <w:gridAfter w:val="2"/>
          <w:wAfter w:w="1920" w:type="dxa"/>
          <w:trHeight w:val="300"/>
        </w:trPr>
        <w:tc>
          <w:tcPr>
            <w:tcW w:w="1180" w:type="dxa"/>
            <w:tcBorders>
              <w:top w:val="nil"/>
            </w:tcBorders>
            <w:shd w:val="clear" w:color="auto" w:fill="auto"/>
            <w:noWrap/>
            <w:vAlign w:val="bottom"/>
            <w:hideMark/>
          </w:tcPr>
          <w:p w:rsidR="0094566F" w:rsidRPr="00F53D72" w:rsidRDefault="0094566F" w:rsidP="00F10B47">
            <w:pPr>
              <w:spacing w:after="0" w:line="240" w:lineRule="auto"/>
              <w:jc w:val="center"/>
              <w:rPr>
                <w:rFonts w:ascii="Calibri" w:eastAsia="Times New Roman" w:hAnsi="Calibri" w:cs="Times New Roman"/>
                <w:color w:val="000000"/>
                <w:lang w:val="en-GB"/>
              </w:rPr>
            </w:pPr>
            <w:r w:rsidRPr="00F53D72">
              <w:rPr>
                <w:rFonts w:ascii="Calibri" w:eastAsia="Times New Roman" w:hAnsi="Calibri" w:cs="Times New Roman"/>
                <w:color w:val="000000"/>
                <w:lang w:val="en-GB"/>
              </w:rPr>
              <w:t>1999-2004</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5789</w:t>
            </w:r>
          </w:p>
        </w:tc>
        <w:tc>
          <w:tcPr>
            <w:tcW w:w="108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88,7%</w:t>
            </w:r>
          </w:p>
        </w:tc>
        <w:tc>
          <w:tcPr>
            <w:tcW w:w="952"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5682</w:t>
            </w:r>
          </w:p>
        </w:tc>
        <w:tc>
          <w:tcPr>
            <w:tcW w:w="968"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87,1%</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5609</w:t>
            </w:r>
          </w:p>
        </w:tc>
        <w:tc>
          <w:tcPr>
            <w:tcW w:w="1085"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86,0%</w:t>
            </w:r>
          </w:p>
        </w:tc>
        <w:tc>
          <w:tcPr>
            <w:tcW w:w="1034"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5793</w:t>
            </w:r>
          </w:p>
        </w:tc>
        <w:tc>
          <w:tcPr>
            <w:tcW w:w="886"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88,8%</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5647</w:t>
            </w:r>
          </w:p>
        </w:tc>
        <w:tc>
          <w:tcPr>
            <w:tcW w:w="1085"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86,6%</w:t>
            </w:r>
          </w:p>
        </w:tc>
      </w:tr>
      <w:tr w:rsidR="0094566F" w:rsidRPr="00F53D72" w:rsidTr="00F10B47">
        <w:trPr>
          <w:gridAfter w:val="2"/>
          <w:wAfter w:w="1920" w:type="dxa"/>
          <w:trHeight w:val="300"/>
        </w:trPr>
        <w:tc>
          <w:tcPr>
            <w:tcW w:w="1180" w:type="dxa"/>
            <w:tcBorders>
              <w:top w:val="nil"/>
            </w:tcBorders>
            <w:shd w:val="clear" w:color="auto" w:fill="auto"/>
            <w:noWrap/>
            <w:vAlign w:val="bottom"/>
            <w:hideMark/>
          </w:tcPr>
          <w:p w:rsidR="0094566F" w:rsidRPr="00F53D72" w:rsidRDefault="0094566F" w:rsidP="00F10B47">
            <w:pPr>
              <w:spacing w:after="0" w:line="240" w:lineRule="auto"/>
              <w:jc w:val="center"/>
              <w:rPr>
                <w:rFonts w:ascii="Calibri" w:eastAsia="Times New Roman" w:hAnsi="Calibri" w:cs="Times New Roman"/>
                <w:color w:val="000000"/>
                <w:lang w:val="en-GB"/>
              </w:rPr>
            </w:pPr>
            <w:r w:rsidRPr="00F53D72">
              <w:rPr>
                <w:rFonts w:ascii="Calibri" w:eastAsia="Times New Roman" w:hAnsi="Calibri" w:cs="Times New Roman"/>
                <w:color w:val="000000"/>
                <w:lang w:val="en-GB"/>
              </w:rPr>
              <w:t>2005-2009</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10053</w:t>
            </w:r>
          </w:p>
        </w:tc>
        <w:tc>
          <w:tcPr>
            <w:tcW w:w="108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88,2%</w:t>
            </w:r>
          </w:p>
        </w:tc>
        <w:tc>
          <w:tcPr>
            <w:tcW w:w="952"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10661</w:t>
            </w:r>
          </w:p>
        </w:tc>
        <w:tc>
          <w:tcPr>
            <w:tcW w:w="968"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93,5%</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10596</w:t>
            </w:r>
          </w:p>
        </w:tc>
        <w:tc>
          <w:tcPr>
            <w:tcW w:w="1085"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92,9%</w:t>
            </w:r>
          </w:p>
        </w:tc>
        <w:tc>
          <w:tcPr>
            <w:tcW w:w="1034"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10757</w:t>
            </w:r>
          </w:p>
        </w:tc>
        <w:tc>
          <w:tcPr>
            <w:tcW w:w="886"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94,4%</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0</w:t>
            </w:r>
          </w:p>
        </w:tc>
        <w:tc>
          <w:tcPr>
            <w:tcW w:w="1085" w:type="dxa"/>
            <w:gridSpan w:val="2"/>
            <w:tcBorders>
              <w:top w:val="nil"/>
            </w:tcBorders>
            <w:shd w:val="clear" w:color="auto" w:fill="auto"/>
            <w:vAlign w:val="center"/>
            <w:hideMark/>
          </w:tcPr>
          <w:p w:rsidR="0094566F" w:rsidRPr="00F53D72" w:rsidRDefault="0094566F" w:rsidP="00F10B47">
            <w:pPr>
              <w:spacing w:after="0" w:line="240" w:lineRule="auto"/>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 </w:t>
            </w:r>
          </w:p>
        </w:tc>
      </w:tr>
      <w:tr w:rsidR="0094566F" w:rsidRPr="00F53D72" w:rsidTr="00F10B47">
        <w:trPr>
          <w:gridAfter w:val="2"/>
          <w:wAfter w:w="1920" w:type="dxa"/>
          <w:trHeight w:val="300"/>
        </w:trPr>
        <w:tc>
          <w:tcPr>
            <w:tcW w:w="1180" w:type="dxa"/>
            <w:tcBorders>
              <w:top w:val="nil"/>
            </w:tcBorders>
            <w:shd w:val="clear" w:color="auto" w:fill="auto"/>
            <w:noWrap/>
            <w:vAlign w:val="bottom"/>
            <w:hideMark/>
          </w:tcPr>
          <w:p w:rsidR="0094566F" w:rsidRPr="00F53D72" w:rsidRDefault="0094566F" w:rsidP="00F10B47">
            <w:pPr>
              <w:spacing w:after="0" w:line="240" w:lineRule="auto"/>
              <w:jc w:val="center"/>
              <w:rPr>
                <w:rFonts w:ascii="Calibri" w:eastAsia="Times New Roman" w:hAnsi="Calibri" w:cs="Times New Roman"/>
                <w:color w:val="000000"/>
                <w:lang w:val="en-GB"/>
              </w:rPr>
            </w:pPr>
            <w:r w:rsidRPr="00F53D72">
              <w:rPr>
                <w:rFonts w:ascii="Calibri" w:eastAsia="Times New Roman" w:hAnsi="Calibri" w:cs="Times New Roman"/>
                <w:color w:val="000000"/>
                <w:lang w:val="en-GB"/>
              </w:rPr>
              <w:t>2008-2010</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30487</w:t>
            </w:r>
          </w:p>
        </w:tc>
        <w:tc>
          <w:tcPr>
            <w:tcW w:w="108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87,4%</w:t>
            </w:r>
          </w:p>
        </w:tc>
        <w:tc>
          <w:tcPr>
            <w:tcW w:w="952"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31959</w:t>
            </w:r>
          </w:p>
        </w:tc>
        <w:tc>
          <w:tcPr>
            <w:tcW w:w="968"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91,6%</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31450</w:t>
            </w:r>
          </w:p>
        </w:tc>
        <w:tc>
          <w:tcPr>
            <w:tcW w:w="1085"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90,1%</w:t>
            </w:r>
          </w:p>
        </w:tc>
        <w:tc>
          <w:tcPr>
            <w:tcW w:w="1034"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31993</w:t>
            </w:r>
          </w:p>
        </w:tc>
        <w:tc>
          <w:tcPr>
            <w:tcW w:w="886"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91,7%</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31511</w:t>
            </w:r>
          </w:p>
        </w:tc>
        <w:tc>
          <w:tcPr>
            <w:tcW w:w="1085"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90,3%</w:t>
            </w:r>
          </w:p>
        </w:tc>
      </w:tr>
      <w:tr w:rsidR="0094566F" w:rsidRPr="00F53D72" w:rsidTr="00F10B47">
        <w:trPr>
          <w:gridAfter w:val="2"/>
          <w:wAfter w:w="1920" w:type="dxa"/>
          <w:trHeight w:val="300"/>
        </w:trPr>
        <w:tc>
          <w:tcPr>
            <w:tcW w:w="1180" w:type="dxa"/>
            <w:tcBorders>
              <w:top w:val="nil"/>
              <w:bottom w:val="single" w:sz="4" w:space="0" w:color="auto"/>
            </w:tcBorders>
            <w:shd w:val="clear" w:color="auto" w:fill="auto"/>
            <w:noWrap/>
            <w:vAlign w:val="bottom"/>
            <w:hideMark/>
          </w:tcPr>
          <w:p w:rsidR="0094566F" w:rsidRPr="00F53D72" w:rsidRDefault="0094566F" w:rsidP="00F10B47">
            <w:pPr>
              <w:spacing w:after="0" w:line="240" w:lineRule="auto"/>
              <w:jc w:val="center"/>
              <w:rPr>
                <w:rFonts w:ascii="Calibri" w:eastAsia="Times New Roman" w:hAnsi="Calibri" w:cs="Times New Roman"/>
                <w:color w:val="000000"/>
                <w:lang w:val="en-GB"/>
              </w:rPr>
            </w:pPr>
            <w:r w:rsidRPr="00F53D72">
              <w:rPr>
                <w:rFonts w:ascii="Calibri" w:eastAsia="Times New Roman" w:hAnsi="Calibri" w:cs="Times New Roman"/>
                <w:color w:val="000000"/>
                <w:lang w:val="en-GB"/>
              </w:rPr>
              <w:t>2010-201</w:t>
            </w:r>
            <w:r>
              <w:rPr>
                <w:rFonts w:ascii="Calibri" w:eastAsia="Times New Roman" w:hAnsi="Calibri" w:cs="Times New Roman"/>
                <w:color w:val="000000"/>
                <w:lang w:val="en-GB"/>
              </w:rPr>
              <w:t>4</w:t>
            </w:r>
          </w:p>
        </w:tc>
        <w:tc>
          <w:tcPr>
            <w:tcW w:w="835" w:type="dxa"/>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11684</w:t>
            </w:r>
          </w:p>
        </w:tc>
        <w:tc>
          <w:tcPr>
            <w:tcW w:w="1085" w:type="dxa"/>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91,9%</w:t>
            </w:r>
          </w:p>
        </w:tc>
        <w:tc>
          <w:tcPr>
            <w:tcW w:w="952" w:type="dxa"/>
            <w:gridSpan w:val="2"/>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10965</w:t>
            </w:r>
          </w:p>
        </w:tc>
        <w:tc>
          <w:tcPr>
            <w:tcW w:w="968" w:type="dxa"/>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86,3%</w:t>
            </w:r>
          </w:p>
        </w:tc>
        <w:tc>
          <w:tcPr>
            <w:tcW w:w="835" w:type="dxa"/>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10917</w:t>
            </w:r>
          </w:p>
        </w:tc>
        <w:tc>
          <w:tcPr>
            <w:tcW w:w="1085" w:type="dxa"/>
            <w:gridSpan w:val="2"/>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85,9%</w:t>
            </w:r>
          </w:p>
        </w:tc>
        <w:tc>
          <w:tcPr>
            <w:tcW w:w="1034" w:type="dxa"/>
            <w:gridSpan w:val="2"/>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10996</w:t>
            </w:r>
          </w:p>
        </w:tc>
        <w:tc>
          <w:tcPr>
            <w:tcW w:w="886" w:type="dxa"/>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86,5%</w:t>
            </w:r>
          </w:p>
        </w:tc>
        <w:tc>
          <w:tcPr>
            <w:tcW w:w="835" w:type="dxa"/>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0</w:t>
            </w:r>
          </w:p>
        </w:tc>
        <w:tc>
          <w:tcPr>
            <w:tcW w:w="1085" w:type="dxa"/>
            <w:gridSpan w:val="2"/>
            <w:tcBorders>
              <w:top w:val="nil"/>
              <w:bottom w:val="single" w:sz="4" w:space="0" w:color="auto"/>
            </w:tcBorders>
            <w:shd w:val="clear" w:color="auto" w:fill="auto"/>
            <w:vAlign w:val="center"/>
            <w:hideMark/>
          </w:tcPr>
          <w:p w:rsidR="0094566F" w:rsidRPr="00F53D72" w:rsidRDefault="0094566F" w:rsidP="00F10B47">
            <w:pPr>
              <w:spacing w:after="0" w:line="240" w:lineRule="auto"/>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 </w:t>
            </w:r>
          </w:p>
        </w:tc>
      </w:tr>
      <w:tr w:rsidR="0094566F" w:rsidRPr="00F53D72" w:rsidTr="00F10B47">
        <w:trPr>
          <w:trHeight w:val="300"/>
        </w:trPr>
        <w:tc>
          <w:tcPr>
            <w:tcW w:w="1180" w:type="dxa"/>
            <w:tcBorders>
              <w:top w:val="single" w:sz="4" w:space="0" w:color="auto"/>
              <w:left w:val="nil"/>
              <w:bottom w:val="single" w:sz="4" w:space="0" w:color="auto"/>
              <w:right w:val="nil"/>
            </w:tcBorders>
            <w:shd w:val="clear" w:color="auto" w:fill="auto"/>
            <w:noWrap/>
            <w:vAlign w:val="bottom"/>
            <w:hideMark/>
          </w:tcPr>
          <w:p w:rsidR="0094566F" w:rsidRPr="00F53D72" w:rsidRDefault="0094566F" w:rsidP="00F10B47">
            <w:pPr>
              <w:spacing w:after="0" w:line="240" w:lineRule="auto"/>
              <w:rPr>
                <w:rFonts w:ascii="Calibri" w:eastAsia="Times New Roman" w:hAnsi="Calibri" w:cs="Times New Roman"/>
                <w:color w:val="000000"/>
                <w:lang w:val="en-GB"/>
              </w:rPr>
            </w:pPr>
          </w:p>
        </w:tc>
        <w:tc>
          <w:tcPr>
            <w:tcW w:w="835" w:type="dxa"/>
            <w:tcBorders>
              <w:top w:val="single" w:sz="4" w:space="0" w:color="auto"/>
              <w:left w:val="nil"/>
              <w:bottom w:val="single" w:sz="4" w:space="0" w:color="auto"/>
              <w:right w:val="nil"/>
            </w:tcBorders>
            <w:shd w:val="clear" w:color="auto" w:fill="auto"/>
            <w:noWrap/>
            <w:vAlign w:val="bottom"/>
            <w:hideMark/>
          </w:tcPr>
          <w:p w:rsidR="0094566F" w:rsidRPr="00F53D72" w:rsidRDefault="0094566F" w:rsidP="00F10B47">
            <w:pPr>
              <w:spacing w:after="0" w:line="240" w:lineRule="auto"/>
              <w:rPr>
                <w:rFonts w:ascii="Calibri" w:eastAsia="Times New Roman" w:hAnsi="Calibri" w:cs="Times New Roman"/>
                <w:color w:val="000000"/>
                <w:lang w:val="en-GB"/>
              </w:rPr>
            </w:pPr>
          </w:p>
        </w:tc>
        <w:tc>
          <w:tcPr>
            <w:tcW w:w="1085" w:type="dxa"/>
            <w:tcBorders>
              <w:top w:val="single" w:sz="4" w:space="0" w:color="auto"/>
              <w:left w:val="nil"/>
              <w:bottom w:val="single" w:sz="4" w:space="0" w:color="auto"/>
              <w:right w:val="nil"/>
            </w:tcBorders>
            <w:shd w:val="clear" w:color="auto" w:fill="auto"/>
            <w:noWrap/>
            <w:vAlign w:val="bottom"/>
            <w:hideMark/>
          </w:tcPr>
          <w:p w:rsidR="0094566F" w:rsidRPr="00F53D72" w:rsidRDefault="0094566F" w:rsidP="00F10B47">
            <w:pPr>
              <w:spacing w:after="0" w:line="240" w:lineRule="auto"/>
              <w:rPr>
                <w:rFonts w:ascii="Calibri" w:eastAsia="Times New Roman" w:hAnsi="Calibri" w:cs="Times New Roman"/>
                <w:color w:val="000000"/>
                <w:lang w:val="en-GB"/>
              </w:rPr>
            </w:pPr>
          </w:p>
        </w:tc>
        <w:tc>
          <w:tcPr>
            <w:tcW w:w="805" w:type="dxa"/>
            <w:tcBorders>
              <w:top w:val="single" w:sz="4" w:space="0" w:color="auto"/>
              <w:left w:val="nil"/>
              <w:bottom w:val="single" w:sz="4" w:space="0" w:color="auto"/>
              <w:right w:val="nil"/>
            </w:tcBorders>
            <w:shd w:val="clear" w:color="auto" w:fill="auto"/>
            <w:noWrap/>
            <w:vAlign w:val="bottom"/>
            <w:hideMark/>
          </w:tcPr>
          <w:p w:rsidR="0094566F" w:rsidRPr="00F53D72" w:rsidRDefault="0094566F" w:rsidP="00F10B47">
            <w:pPr>
              <w:spacing w:after="0" w:line="240" w:lineRule="auto"/>
              <w:rPr>
                <w:rFonts w:ascii="Calibri" w:eastAsia="Times New Roman" w:hAnsi="Calibri" w:cs="Times New Roman"/>
                <w:color w:val="000000"/>
                <w:lang w:val="en-GB"/>
              </w:rPr>
            </w:pPr>
          </w:p>
        </w:tc>
        <w:tc>
          <w:tcPr>
            <w:tcW w:w="1115" w:type="dxa"/>
            <w:gridSpan w:val="2"/>
            <w:tcBorders>
              <w:top w:val="single" w:sz="4" w:space="0" w:color="auto"/>
              <w:left w:val="nil"/>
              <w:bottom w:val="single" w:sz="4" w:space="0" w:color="auto"/>
              <w:right w:val="nil"/>
            </w:tcBorders>
            <w:shd w:val="clear" w:color="auto" w:fill="auto"/>
            <w:noWrap/>
            <w:vAlign w:val="bottom"/>
            <w:hideMark/>
          </w:tcPr>
          <w:p w:rsidR="0094566F" w:rsidRPr="00F53D72" w:rsidRDefault="0094566F" w:rsidP="00F10B47">
            <w:pPr>
              <w:spacing w:after="0" w:line="240" w:lineRule="auto"/>
              <w:rPr>
                <w:rFonts w:ascii="Calibri" w:eastAsia="Times New Roman" w:hAnsi="Calibri" w:cs="Times New Roman"/>
                <w:color w:val="000000"/>
                <w:lang w:val="en-GB"/>
              </w:rPr>
            </w:pPr>
          </w:p>
          <w:p w:rsidR="0094566F" w:rsidRPr="00F53D72" w:rsidRDefault="0094566F" w:rsidP="00F10B47">
            <w:pPr>
              <w:spacing w:after="0" w:line="240" w:lineRule="auto"/>
              <w:rPr>
                <w:rFonts w:ascii="Calibri" w:eastAsia="Times New Roman" w:hAnsi="Calibri" w:cs="Times New Roman"/>
                <w:color w:val="000000"/>
                <w:lang w:val="en-GB"/>
              </w:rPr>
            </w:pPr>
          </w:p>
          <w:p w:rsidR="0094566F" w:rsidRPr="00F53D72" w:rsidRDefault="0094566F" w:rsidP="00F10B47">
            <w:pPr>
              <w:spacing w:after="0" w:line="240" w:lineRule="auto"/>
              <w:rPr>
                <w:rFonts w:ascii="Calibri" w:eastAsia="Times New Roman" w:hAnsi="Calibri" w:cs="Times New Roman"/>
                <w:color w:val="000000"/>
                <w:lang w:val="en-GB"/>
              </w:rPr>
            </w:pPr>
          </w:p>
        </w:tc>
        <w:tc>
          <w:tcPr>
            <w:tcW w:w="952" w:type="dxa"/>
            <w:gridSpan w:val="2"/>
            <w:tcBorders>
              <w:top w:val="single" w:sz="4" w:space="0" w:color="auto"/>
              <w:left w:val="nil"/>
              <w:bottom w:val="single" w:sz="4" w:space="0" w:color="auto"/>
              <w:right w:val="nil"/>
            </w:tcBorders>
            <w:shd w:val="clear" w:color="auto" w:fill="auto"/>
            <w:noWrap/>
            <w:vAlign w:val="bottom"/>
            <w:hideMark/>
          </w:tcPr>
          <w:p w:rsidR="0094566F" w:rsidRPr="00F53D72" w:rsidRDefault="0094566F" w:rsidP="00F10B47">
            <w:pPr>
              <w:spacing w:after="0" w:line="240" w:lineRule="auto"/>
              <w:rPr>
                <w:rFonts w:ascii="Calibri" w:eastAsia="Times New Roman" w:hAnsi="Calibri" w:cs="Times New Roman"/>
                <w:color w:val="000000"/>
                <w:lang w:val="en-GB"/>
              </w:rPr>
            </w:pPr>
          </w:p>
        </w:tc>
        <w:tc>
          <w:tcPr>
            <w:tcW w:w="968" w:type="dxa"/>
            <w:tcBorders>
              <w:top w:val="single" w:sz="4" w:space="0" w:color="auto"/>
              <w:left w:val="nil"/>
              <w:bottom w:val="single" w:sz="4" w:space="0" w:color="auto"/>
              <w:right w:val="nil"/>
            </w:tcBorders>
            <w:shd w:val="clear" w:color="auto" w:fill="auto"/>
            <w:noWrap/>
            <w:vAlign w:val="bottom"/>
            <w:hideMark/>
          </w:tcPr>
          <w:p w:rsidR="0094566F" w:rsidRPr="00F53D72" w:rsidRDefault="0094566F" w:rsidP="00F10B47">
            <w:pPr>
              <w:spacing w:after="0" w:line="240" w:lineRule="auto"/>
              <w:rPr>
                <w:rFonts w:ascii="Calibri" w:eastAsia="Times New Roman" w:hAnsi="Calibri" w:cs="Times New Roman"/>
                <w:color w:val="000000"/>
                <w:lang w:val="en-GB"/>
              </w:rPr>
            </w:pPr>
          </w:p>
        </w:tc>
        <w:tc>
          <w:tcPr>
            <w:tcW w:w="835" w:type="dxa"/>
            <w:tcBorders>
              <w:top w:val="single" w:sz="4" w:space="0" w:color="auto"/>
              <w:left w:val="nil"/>
              <w:bottom w:val="single" w:sz="4" w:space="0" w:color="auto"/>
              <w:right w:val="nil"/>
            </w:tcBorders>
            <w:shd w:val="clear" w:color="auto" w:fill="auto"/>
            <w:noWrap/>
            <w:vAlign w:val="bottom"/>
            <w:hideMark/>
          </w:tcPr>
          <w:p w:rsidR="0094566F" w:rsidRPr="00F53D72" w:rsidRDefault="0094566F" w:rsidP="00F10B47">
            <w:pPr>
              <w:spacing w:after="0" w:line="240" w:lineRule="auto"/>
              <w:rPr>
                <w:rFonts w:ascii="Calibri" w:eastAsia="Times New Roman" w:hAnsi="Calibri" w:cs="Times New Roman"/>
                <w:color w:val="000000"/>
                <w:lang w:val="en-GB"/>
              </w:rPr>
            </w:pPr>
          </w:p>
        </w:tc>
        <w:tc>
          <w:tcPr>
            <w:tcW w:w="1085" w:type="dxa"/>
            <w:gridSpan w:val="2"/>
            <w:tcBorders>
              <w:top w:val="single" w:sz="4" w:space="0" w:color="auto"/>
              <w:left w:val="nil"/>
              <w:bottom w:val="single" w:sz="4" w:space="0" w:color="auto"/>
              <w:right w:val="nil"/>
            </w:tcBorders>
            <w:shd w:val="clear" w:color="auto" w:fill="auto"/>
            <w:noWrap/>
            <w:vAlign w:val="bottom"/>
            <w:hideMark/>
          </w:tcPr>
          <w:p w:rsidR="0094566F" w:rsidRPr="00F53D72" w:rsidRDefault="0094566F" w:rsidP="00F10B47">
            <w:pPr>
              <w:spacing w:after="0" w:line="240" w:lineRule="auto"/>
              <w:rPr>
                <w:rFonts w:ascii="Calibri" w:eastAsia="Times New Roman" w:hAnsi="Calibri" w:cs="Times New Roman"/>
                <w:color w:val="000000"/>
                <w:lang w:val="en-GB"/>
              </w:rPr>
            </w:pPr>
          </w:p>
        </w:tc>
        <w:tc>
          <w:tcPr>
            <w:tcW w:w="1034" w:type="dxa"/>
            <w:gridSpan w:val="2"/>
            <w:tcBorders>
              <w:top w:val="single" w:sz="4" w:space="0" w:color="auto"/>
              <w:left w:val="nil"/>
              <w:bottom w:val="single" w:sz="4" w:space="0" w:color="auto"/>
              <w:right w:val="nil"/>
            </w:tcBorders>
            <w:shd w:val="clear" w:color="auto" w:fill="auto"/>
            <w:noWrap/>
            <w:vAlign w:val="bottom"/>
            <w:hideMark/>
          </w:tcPr>
          <w:p w:rsidR="0094566F" w:rsidRPr="00F53D72" w:rsidRDefault="0094566F" w:rsidP="00F10B47">
            <w:pPr>
              <w:spacing w:after="0" w:line="240" w:lineRule="auto"/>
              <w:rPr>
                <w:rFonts w:ascii="Calibri" w:eastAsia="Times New Roman" w:hAnsi="Calibri" w:cs="Times New Roman"/>
                <w:color w:val="000000"/>
                <w:lang w:val="en-GB"/>
              </w:rPr>
            </w:pPr>
          </w:p>
        </w:tc>
        <w:tc>
          <w:tcPr>
            <w:tcW w:w="886" w:type="dxa"/>
            <w:tcBorders>
              <w:top w:val="single" w:sz="4" w:space="0" w:color="auto"/>
              <w:left w:val="nil"/>
              <w:bottom w:val="single" w:sz="4" w:space="0" w:color="auto"/>
              <w:right w:val="nil"/>
            </w:tcBorders>
            <w:shd w:val="clear" w:color="auto" w:fill="auto"/>
            <w:noWrap/>
            <w:vAlign w:val="bottom"/>
            <w:hideMark/>
          </w:tcPr>
          <w:p w:rsidR="0094566F" w:rsidRPr="00F53D72" w:rsidRDefault="0094566F" w:rsidP="00F10B47">
            <w:pPr>
              <w:spacing w:after="0" w:line="240" w:lineRule="auto"/>
              <w:rPr>
                <w:rFonts w:ascii="Calibri" w:eastAsia="Times New Roman" w:hAnsi="Calibri" w:cs="Times New Roman"/>
                <w:color w:val="000000"/>
                <w:lang w:val="en-GB"/>
              </w:rPr>
            </w:pPr>
          </w:p>
        </w:tc>
        <w:tc>
          <w:tcPr>
            <w:tcW w:w="835" w:type="dxa"/>
            <w:tcBorders>
              <w:left w:val="nil"/>
              <w:right w:val="nil"/>
            </w:tcBorders>
            <w:shd w:val="clear" w:color="auto" w:fill="auto"/>
            <w:noWrap/>
            <w:vAlign w:val="bottom"/>
            <w:hideMark/>
          </w:tcPr>
          <w:p w:rsidR="0094566F" w:rsidRPr="00F53D72" w:rsidRDefault="0094566F" w:rsidP="00F10B47">
            <w:pPr>
              <w:spacing w:after="0" w:line="240" w:lineRule="auto"/>
              <w:rPr>
                <w:rFonts w:ascii="Calibri" w:eastAsia="Times New Roman" w:hAnsi="Calibri" w:cs="Times New Roman"/>
                <w:color w:val="000000"/>
                <w:lang w:val="en-GB"/>
              </w:rPr>
            </w:pPr>
          </w:p>
        </w:tc>
        <w:tc>
          <w:tcPr>
            <w:tcW w:w="1085" w:type="dxa"/>
            <w:tcBorders>
              <w:left w:val="nil"/>
              <w:right w:val="nil"/>
            </w:tcBorders>
            <w:shd w:val="clear" w:color="auto" w:fill="auto"/>
            <w:noWrap/>
            <w:vAlign w:val="bottom"/>
            <w:hideMark/>
          </w:tcPr>
          <w:p w:rsidR="0094566F" w:rsidRPr="00F53D72" w:rsidRDefault="0094566F" w:rsidP="00F10B47">
            <w:pPr>
              <w:spacing w:after="0" w:line="240" w:lineRule="auto"/>
              <w:rPr>
                <w:rFonts w:ascii="Calibri" w:eastAsia="Times New Roman" w:hAnsi="Calibri" w:cs="Times New Roman"/>
                <w:color w:val="000000"/>
                <w:lang w:val="en-GB"/>
              </w:rPr>
            </w:pPr>
          </w:p>
        </w:tc>
      </w:tr>
      <w:tr w:rsidR="0094566F" w:rsidRPr="00F53D72" w:rsidTr="00F10B47">
        <w:trPr>
          <w:gridAfter w:val="2"/>
          <w:wAfter w:w="1920" w:type="dxa"/>
          <w:trHeight w:val="300"/>
        </w:trPr>
        <w:tc>
          <w:tcPr>
            <w:tcW w:w="1180" w:type="dxa"/>
            <w:tcBorders>
              <w:top w:val="single" w:sz="4" w:space="0" w:color="auto"/>
              <w:bottom w:val="single" w:sz="4" w:space="0" w:color="auto"/>
            </w:tcBorders>
            <w:shd w:val="clear" w:color="auto" w:fill="auto"/>
            <w:noWrap/>
            <w:hideMark/>
          </w:tcPr>
          <w:p w:rsidR="0094566F" w:rsidRPr="00F53D72" w:rsidRDefault="0094566F" w:rsidP="00F10B47">
            <w:pPr>
              <w:spacing w:after="0" w:line="360" w:lineRule="auto"/>
              <w:jc w:val="center"/>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 </w:t>
            </w:r>
          </w:p>
        </w:tc>
        <w:tc>
          <w:tcPr>
            <w:tcW w:w="1920" w:type="dxa"/>
            <w:gridSpan w:val="2"/>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i/>
                <w:iCs/>
                <w:color w:val="000000"/>
                <w:lang w:val="en-GB"/>
              </w:rPr>
            </w:pPr>
            <w:r>
              <w:rPr>
                <w:rFonts w:ascii="Calibri" w:eastAsia="Times New Roman" w:hAnsi="Calibri" w:cs="Times New Roman"/>
                <w:b/>
                <w:bCs/>
                <w:i/>
                <w:iCs/>
                <w:color w:val="000000"/>
                <w:lang w:val="en-GB"/>
              </w:rPr>
              <w:t>Household income</w:t>
            </w:r>
          </w:p>
        </w:tc>
        <w:tc>
          <w:tcPr>
            <w:tcW w:w="1920" w:type="dxa"/>
            <w:gridSpan w:val="3"/>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i/>
                <w:iCs/>
                <w:color w:val="000000"/>
                <w:lang w:val="en-GB"/>
              </w:rPr>
            </w:pPr>
            <w:r w:rsidRPr="00F53D72">
              <w:rPr>
                <w:rFonts w:ascii="Calibri" w:eastAsia="Times New Roman" w:hAnsi="Calibri" w:cs="Times New Roman"/>
                <w:b/>
                <w:bCs/>
                <w:i/>
                <w:iCs/>
                <w:color w:val="000000"/>
                <w:lang w:val="en-GB"/>
              </w:rPr>
              <w:t>Age of finishing education</w:t>
            </w:r>
          </w:p>
        </w:tc>
        <w:tc>
          <w:tcPr>
            <w:tcW w:w="1920" w:type="dxa"/>
            <w:gridSpan w:val="3"/>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i/>
                <w:iCs/>
                <w:color w:val="000000"/>
                <w:lang w:val="en-GB"/>
              </w:rPr>
            </w:pPr>
            <w:r w:rsidRPr="00F53D72">
              <w:rPr>
                <w:rFonts w:ascii="Calibri" w:eastAsia="Times New Roman" w:hAnsi="Calibri" w:cs="Times New Roman"/>
                <w:b/>
                <w:bCs/>
                <w:i/>
                <w:iCs/>
                <w:color w:val="000000"/>
                <w:lang w:val="en-GB"/>
              </w:rPr>
              <w:t>Age</w:t>
            </w:r>
          </w:p>
        </w:tc>
        <w:tc>
          <w:tcPr>
            <w:tcW w:w="1920" w:type="dxa"/>
            <w:gridSpan w:val="3"/>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i/>
                <w:iCs/>
                <w:color w:val="000000"/>
                <w:lang w:val="en-GB"/>
              </w:rPr>
            </w:pPr>
            <w:r w:rsidRPr="00F53D72">
              <w:rPr>
                <w:rFonts w:ascii="Calibri" w:eastAsia="Times New Roman" w:hAnsi="Calibri" w:cs="Times New Roman"/>
                <w:b/>
                <w:bCs/>
                <w:i/>
                <w:iCs/>
                <w:color w:val="000000"/>
                <w:lang w:val="en-GB"/>
              </w:rPr>
              <w:t>Confidence in government</w:t>
            </w:r>
          </w:p>
        </w:tc>
        <w:tc>
          <w:tcPr>
            <w:tcW w:w="1920" w:type="dxa"/>
            <w:gridSpan w:val="3"/>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i/>
                <w:iCs/>
                <w:color w:val="000000"/>
                <w:lang w:val="en-GB"/>
              </w:rPr>
            </w:pPr>
            <w:r w:rsidRPr="00F53D72">
              <w:rPr>
                <w:rFonts w:ascii="Calibri" w:eastAsia="Times New Roman" w:hAnsi="Calibri" w:cs="Times New Roman"/>
                <w:b/>
                <w:bCs/>
                <w:i/>
                <w:iCs/>
                <w:color w:val="000000"/>
                <w:lang w:val="en-GB"/>
              </w:rPr>
              <w:t>Social class</w:t>
            </w:r>
          </w:p>
        </w:tc>
      </w:tr>
      <w:tr w:rsidR="0094566F" w:rsidRPr="00F53D72" w:rsidTr="00F10B47">
        <w:trPr>
          <w:gridAfter w:val="2"/>
          <w:wAfter w:w="1920" w:type="dxa"/>
          <w:trHeight w:val="300"/>
        </w:trPr>
        <w:tc>
          <w:tcPr>
            <w:tcW w:w="1180"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Wave</w:t>
            </w:r>
          </w:p>
        </w:tc>
        <w:tc>
          <w:tcPr>
            <w:tcW w:w="835"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 xml:space="preserve">Count </w:t>
            </w:r>
          </w:p>
        </w:tc>
        <w:tc>
          <w:tcPr>
            <w:tcW w:w="1085"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Valid</w:t>
            </w:r>
          </w:p>
        </w:tc>
        <w:tc>
          <w:tcPr>
            <w:tcW w:w="805"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 xml:space="preserve">Count </w:t>
            </w:r>
          </w:p>
        </w:tc>
        <w:tc>
          <w:tcPr>
            <w:tcW w:w="1115" w:type="dxa"/>
            <w:gridSpan w:val="2"/>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Valid</w:t>
            </w:r>
          </w:p>
        </w:tc>
        <w:tc>
          <w:tcPr>
            <w:tcW w:w="952" w:type="dxa"/>
            <w:gridSpan w:val="2"/>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 xml:space="preserve">Count </w:t>
            </w:r>
          </w:p>
        </w:tc>
        <w:tc>
          <w:tcPr>
            <w:tcW w:w="968"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Valid</w:t>
            </w:r>
          </w:p>
        </w:tc>
        <w:tc>
          <w:tcPr>
            <w:tcW w:w="835"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 xml:space="preserve">Count </w:t>
            </w:r>
          </w:p>
        </w:tc>
        <w:tc>
          <w:tcPr>
            <w:tcW w:w="1085" w:type="dxa"/>
            <w:gridSpan w:val="2"/>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Valid</w:t>
            </w:r>
          </w:p>
        </w:tc>
        <w:tc>
          <w:tcPr>
            <w:tcW w:w="835" w:type="dxa"/>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 xml:space="preserve">Count </w:t>
            </w:r>
          </w:p>
        </w:tc>
        <w:tc>
          <w:tcPr>
            <w:tcW w:w="1085" w:type="dxa"/>
            <w:gridSpan w:val="2"/>
            <w:tcBorders>
              <w:top w:val="single" w:sz="4" w:space="0" w:color="auto"/>
              <w:bottom w:val="single" w:sz="4" w:space="0" w:color="auto"/>
            </w:tcBorders>
            <w:shd w:val="clear" w:color="auto" w:fill="auto"/>
            <w:noWrap/>
            <w:vAlign w:val="bottom"/>
            <w:hideMark/>
          </w:tcPr>
          <w:p w:rsidR="0094566F" w:rsidRPr="00F53D72" w:rsidRDefault="0094566F" w:rsidP="00F10B47">
            <w:pPr>
              <w:spacing w:after="0" w:line="360" w:lineRule="auto"/>
              <w:jc w:val="center"/>
              <w:rPr>
                <w:rFonts w:ascii="Calibri" w:eastAsia="Times New Roman" w:hAnsi="Calibri" w:cs="Times New Roman"/>
                <w:b/>
                <w:bCs/>
                <w:color w:val="000000"/>
                <w:lang w:val="en-GB"/>
              </w:rPr>
            </w:pPr>
            <w:r w:rsidRPr="00F53D72">
              <w:rPr>
                <w:rFonts w:ascii="Calibri" w:eastAsia="Times New Roman" w:hAnsi="Calibri" w:cs="Times New Roman"/>
                <w:b/>
                <w:bCs/>
                <w:color w:val="000000"/>
                <w:lang w:val="en-GB"/>
              </w:rPr>
              <w:t>Valid</w:t>
            </w:r>
          </w:p>
        </w:tc>
      </w:tr>
      <w:tr w:rsidR="0094566F" w:rsidRPr="00F53D72" w:rsidTr="00F10B47">
        <w:trPr>
          <w:gridAfter w:val="2"/>
          <w:wAfter w:w="1920" w:type="dxa"/>
          <w:trHeight w:val="300"/>
        </w:trPr>
        <w:tc>
          <w:tcPr>
            <w:tcW w:w="1180" w:type="dxa"/>
            <w:tcBorders>
              <w:top w:val="single" w:sz="4" w:space="0" w:color="auto"/>
            </w:tcBorders>
            <w:shd w:val="clear" w:color="auto" w:fill="auto"/>
            <w:noWrap/>
            <w:vAlign w:val="bottom"/>
            <w:hideMark/>
          </w:tcPr>
          <w:p w:rsidR="0094566F" w:rsidRPr="00F53D72" w:rsidRDefault="0094566F" w:rsidP="00F10B47">
            <w:pPr>
              <w:spacing w:after="0" w:line="240" w:lineRule="auto"/>
              <w:jc w:val="center"/>
              <w:rPr>
                <w:rFonts w:ascii="Calibri" w:eastAsia="Times New Roman" w:hAnsi="Calibri" w:cs="Times New Roman"/>
                <w:color w:val="000000"/>
                <w:lang w:val="en-GB"/>
              </w:rPr>
            </w:pPr>
            <w:r w:rsidRPr="00F53D72">
              <w:rPr>
                <w:rFonts w:ascii="Calibri" w:eastAsia="Times New Roman" w:hAnsi="Calibri" w:cs="Times New Roman"/>
                <w:color w:val="000000"/>
                <w:lang w:val="en-GB"/>
              </w:rPr>
              <w:t>1994-1998</w:t>
            </w:r>
          </w:p>
        </w:tc>
        <w:tc>
          <w:tcPr>
            <w:tcW w:w="835" w:type="dxa"/>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25130</w:t>
            </w:r>
          </w:p>
        </w:tc>
        <w:tc>
          <w:tcPr>
            <w:tcW w:w="1085" w:type="dxa"/>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85,9%</w:t>
            </w:r>
          </w:p>
        </w:tc>
        <w:tc>
          <w:tcPr>
            <w:tcW w:w="805" w:type="dxa"/>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0</w:t>
            </w:r>
          </w:p>
        </w:tc>
        <w:tc>
          <w:tcPr>
            <w:tcW w:w="1115" w:type="dxa"/>
            <w:gridSpan w:val="2"/>
            <w:tcBorders>
              <w:top w:val="single" w:sz="4" w:space="0" w:color="auto"/>
            </w:tcBorders>
            <w:shd w:val="clear" w:color="auto" w:fill="auto"/>
            <w:vAlign w:val="center"/>
            <w:hideMark/>
          </w:tcPr>
          <w:p w:rsidR="0094566F" w:rsidRPr="00F53D72" w:rsidRDefault="0094566F" w:rsidP="00F10B47">
            <w:pPr>
              <w:spacing w:after="0" w:line="240" w:lineRule="auto"/>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 </w:t>
            </w:r>
          </w:p>
        </w:tc>
        <w:tc>
          <w:tcPr>
            <w:tcW w:w="952" w:type="dxa"/>
            <w:gridSpan w:val="2"/>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28867</w:t>
            </w:r>
          </w:p>
        </w:tc>
        <w:tc>
          <w:tcPr>
            <w:tcW w:w="968" w:type="dxa"/>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98,7%</w:t>
            </w:r>
          </w:p>
        </w:tc>
        <w:tc>
          <w:tcPr>
            <w:tcW w:w="835" w:type="dxa"/>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27766</w:t>
            </w:r>
          </w:p>
        </w:tc>
        <w:tc>
          <w:tcPr>
            <w:tcW w:w="1085" w:type="dxa"/>
            <w:gridSpan w:val="2"/>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95,0%</w:t>
            </w:r>
          </w:p>
        </w:tc>
        <w:tc>
          <w:tcPr>
            <w:tcW w:w="835" w:type="dxa"/>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28290</w:t>
            </w:r>
          </w:p>
        </w:tc>
        <w:tc>
          <w:tcPr>
            <w:tcW w:w="1085" w:type="dxa"/>
            <w:gridSpan w:val="2"/>
            <w:tcBorders>
              <w:top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96,8%</w:t>
            </w:r>
          </w:p>
        </w:tc>
      </w:tr>
      <w:tr w:rsidR="0094566F" w:rsidRPr="00F53D72" w:rsidTr="00F10B47">
        <w:trPr>
          <w:gridAfter w:val="2"/>
          <w:wAfter w:w="1920" w:type="dxa"/>
          <w:trHeight w:val="300"/>
        </w:trPr>
        <w:tc>
          <w:tcPr>
            <w:tcW w:w="1180" w:type="dxa"/>
            <w:tcBorders>
              <w:top w:val="nil"/>
            </w:tcBorders>
            <w:shd w:val="clear" w:color="auto" w:fill="auto"/>
            <w:noWrap/>
            <w:vAlign w:val="bottom"/>
            <w:hideMark/>
          </w:tcPr>
          <w:p w:rsidR="0094566F" w:rsidRPr="00F53D72" w:rsidRDefault="0094566F" w:rsidP="00F10B47">
            <w:pPr>
              <w:spacing w:after="0" w:line="240" w:lineRule="auto"/>
              <w:jc w:val="center"/>
              <w:rPr>
                <w:rFonts w:ascii="Calibri" w:eastAsia="Times New Roman" w:hAnsi="Calibri" w:cs="Times New Roman"/>
                <w:color w:val="000000"/>
                <w:lang w:val="en-GB"/>
              </w:rPr>
            </w:pPr>
            <w:r w:rsidRPr="00F53D72">
              <w:rPr>
                <w:rFonts w:ascii="Calibri" w:eastAsia="Times New Roman" w:hAnsi="Calibri" w:cs="Times New Roman"/>
                <w:color w:val="000000"/>
                <w:lang w:val="en-GB"/>
              </w:rPr>
              <w:t>1999-2001</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15797</w:t>
            </w:r>
          </w:p>
        </w:tc>
        <w:tc>
          <w:tcPr>
            <w:tcW w:w="108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91,7%</w:t>
            </w:r>
          </w:p>
        </w:tc>
        <w:tc>
          <w:tcPr>
            <w:tcW w:w="80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16931</w:t>
            </w:r>
          </w:p>
        </w:tc>
        <w:tc>
          <w:tcPr>
            <w:tcW w:w="1115"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98,3%</w:t>
            </w:r>
          </w:p>
        </w:tc>
        <w:tc>
          <w:tcPr>
            <w:tcW w:w="952"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17210</w:t>
            </w:r>
          </w:p>
        </w:tc>
        <w:tc>
          <w:tcPr>
            <w:tcW w:w="968"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99,9%</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0</w:t>
            </w:r>
          </w:p>
        </w:tc>
        <w:tc>
          <w:tcPr>
            <w:tcW w:w="1085" w:type="dxa"/>
            <w:gridSpan w:val="2"/>
            <w:tcBorders>
              <w:top w:val="nil"/>
            </w:tcBorders>
            <w:shd w:val="clear" w:color="auto" w:fill="auto"/>
            <w:vAlign w:val="center"/>
            <w:hideMark/>
          </w:tcPr>
          <w:p w:rsidR="0094566F" w:rsidRPr="00F53D72" w:rsidRDefault="0094566F" w:rsidP="00F10B47">
            <w:pPr>
              <w:spacing w:after="0" w:line="240" w:lineRule="auto"/>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 </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0</w:t>
            </w:r>
          </w:p>
        </w:tc>
        <w:tc>
          <w:tcPr>
            <w:tcW w:w="1085" w:type="dxa"/>
            <w:gridSpan w:val="2"/>
            <w:tcBorders>
              <w:top w:val="nil"/>
            </w:tcBorders>
            <w:shd w:val="clear" w:color="auto" w:fill="auto"/>
            <w:vAlign w:val="center"/>
            <w:hideMark/>
          </w:tcPr>
          <w:p w:rsidR="0094566F" w:rsidRPr="00F53D72" w:rsidRDefault="0094566F" w:rsidP="00F10B47">
            <w:pPr>
              <w:spacing w:after="0" w:line="240" w:lineRule="auto"/>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 </w:t>
            </w:r>
          </w:p>
        </w:tc>
      </w:tr>
      <w:tr w:rsidR="0094566F" w:rsidRPr="00F53D72" w:rsidTr="00F10B47">
        <w:trPr>
          <w:gridAfter w:val="2"/>
          <w:wAfter w:w="1920" w:type="dxa"/>
          <w:trHeight w:val="300"/>
        </w:trPr>
        <w:tc>
          <w:tcPr>
            <w:tcW w:w="1180" w:type="dxa"/>
            <w:tcBorders>
              <w:top w:val="nil"/>
            </w:tcBorders>
            <w:shd w:val="clear" w:color="auto" w:fill="auto"/>
            <w:noWrap/>
            <w:vAlign w:val="bottom"/>
            <w:hideMark/>
          </w:tcPr>
          <w:p w:rsidR="0094566F" w:rsidRPr="00F53D72" w:rsidRDefault="0094566F" w:rsidP="00F10B47">
            <w:pPr>
              <w:spacing w:after="0" w:line="240" w:lineRule="auto"/>
              <w:jc w:val="center"/>
              <w:rPr>
                <w:rFonts w:ascii="Calibri" w:eastAsia="Times New Roman" w:hAnsi="Calibri" w:cs="Times New Roman"/>
                <w:color w:val="000000"/>
                <w:lang w:val="en-GB"/>
              </w:rPr>
            </w:pPr>
            <w:r w:rsidRPr="00F53D72">
              <w:rPr>
                <w:rFonts w:ascii="Calibri" w:eastAsia="Times New Roman" w:hAnsi="Calibri" w:cs="Times New Roman"/>
                <w:color w:val="000000"/>
                <w:lang w:val="en-GB"/>
              </w:rPr>
              <w:t>1999-2004</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5927</w:t>
            </w:r>
          </w:p>
        </w:tc>
        <w:tc>
          <w:tcPr>
            <w:tcW w:w="108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90,9%</w:t>
            </w:r>
          </w:p>
        </w:tc>
        <w:tc>
          <w:tcPr>
            <w:tcW w:w="80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6371</w:t>
            </w:r>
          </w:p>
        </w:tc>
        <w:tc>
          <w:tcPr>
            <w:tcW w:w="1115"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97,7%</w:t>
            </w:r>
          </w:p>
        </w:tc>
        <w:tc>
          <w:tcPr>
            <w:tcW w:w="952"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6519</w:t>
            </w:r>
          </w:p>
        </w:tc>
        <w:tc>
          <w:tcPr>
            <w:tcW w:w="968"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99,9%</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6269</w:t>
            </w:r>
          </w:p>
        </w:tc>
        <w:tc>
          <w:tcPr>
            <w:tcW w:w="1085"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96,1%</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6174</w:t>
            </w:r>
          </w:p>
        </w:tc>
        <w:tc>
          <w:tcPr>
            <w:tcW w:w="1085"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94,6%</w:t>
            </w:r>
          </w:p>
        </w:tc>
      </w:tr>
      <w:tr w:rsidR="0094566F" w:rsidRPr="00F53D72" w:rsidTr="00F10B47">
        <w:trPr>
          <w:gridAfter w:val="2"/>
          <w:wAfter w:w="1920" w:type="dxa"/>
          <w:trHeight w:val="300"/>
        </w:trPr>
        <w:tc>
          <w:tcPr>
            <w:tcW w:w="1180" w:type="dxa"/>
            <w:tcBorders>
              <w:top w:val="nil"/>
            </w:tcBorders>
            <w:shd w:val="clear" w:color="auto" w:fill="auto"/>
            <w:noWrap/>
            <w:vAlign w:val="bottom"/>
            <w:hideMark/>
          </w:tcPr>
          <w:p w:rsidR="0094566F" w:rsidRPr="00F53D72" w:rsidRDefault="0094566F" w:rsidP="00F10B47">
            <w:pPr>
              <w:spacing w:after="0" w:line="240" w:lineRule="auto"/>
              <w:jc w:val="center"/>
              <w:rPr>
                <w:rFonts w:ascii="Calibri" w:eastAsia="Times New Roman" w:hAnsi="Calibri" w:cs="Times New Roman"/>
                <w:color w:val="000000"/>
                <w:lang w:val="en-GB"/>
              </w:rPr>
            </w:pPr>
            <w:r w:rsidRPr="00F53D72">
              <w:rPr>
                <w:rFonts w:ascii="Calibri" w:eastAsia="Times New Roman" w:hAnsi="Calibri" w:cs="Times New Roman"/>
                <w:color w:val="000000"/>
                <w:lang w:val="en-GB"/>
              </w:rPr>
              <w:t>2005-2009</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10597</w:t>
            </w:r>
          </w:p>
        </w:tc>
        <w:tc>
          <w:tcPr>
            <w:tcW w:w="108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93,0%</w:t>
            </w:r>
          </w:p>
        </w:tc>
        <w:tc>
          <w:tcPr>
            <w:tcW w:w="80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11004</w:t>
            </w:r>
          </w:p>
        </w:tc>
        <w:tc>
          <w:tcPr>
            <w:tcW w:w="1115"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96,5%</w:t>
            </w:r>
          </w:p>
        </w:tc>
        <w:tc>
          <w:tcPr>
            <w:tcW w:w="952"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11400</w:t>
            </w:r>
          </w:p>
        </w:tc>
        <w:tc>
          <w:tcPr>
            <w:tcW w:w="968"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100,0%</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10697</w:t>
            </w:r>
          </w:p>
        </w:tc>
        <w:tc>
          <w:tcPr>
            <w:tcW w:w="1085"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93,8%</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8879</w:t>
            </w:r>
          </w:p>
        </w:tc>
        <w:tc>
          <w:tcPr>
            <w:tcW w:w="1085"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77,9%</w:t>
            </w:r>
          </w:p>
        </w:tc>
      </w:tr>
      <w:tr w:rsidR="0094566F" w:rsidRPr="00F53D72" w:rsidTr="00F10B47">
        <w:trPr>
          <w:gridAfter w:val="2"/>
          <w:wAfter w:w="1920" w:type="dxa"/>
          <w:trHeight w:val="300"/>
        </w:trPr>
        <w:tc>
          <w:tcPr>
            <w:tcW w:w="1180" w:type="dxa"/>
            <w:tcBorders>
              <w:top w:val="nil"/>
            </w:tcBorders>
            <w:shd w:val="clear" w:color="auto" w:fill="auto"/>
            <w:noWrap/>
            <w:vAlign w:val="bottom"/>
            <w:hideMark/>
          </w:tcPr>
          <w:p w:rsidR="0094566F" w:rsidRPr="00F53D72" w:rsidRDefault="0094566F" w:rsidP="00F10B47">
            <w:pPr>
              <w:spacing w:after="0" w:line="240" w:lineRule="auto"/>
              <w:jc w:val="center"/>
              <w:rPr>
                <w:rFonts w:ascii="Calibri" w:eastAsia="Times New Roman" w:hAnsi="Calibri" w:cs="Times New Roman"/>
                <w:color w:val="000000"/>
                <w:lang w:val="en-GB"/>
              </w:rPr>
            </w:pPr>
            <w:r w:rsidRPr="00F53D72">
              <w:rPr>
                <w:rFonts w:ascii="Calibri" w:eastAsia="Times New Roman" w:hAnsi="Calibri" w:cs="Times New Roman"/>
                <w:color w:val="000000"/>
                <w:lang w:val="en-GB"/>
              </w:rPr>
              <w:t>2008-2010</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0</w:t>
            </w:r>
          </w:p>
        </w:tc>
        <w:tc>
          <w:tcPr>
            <w:tcW w:w="1085" w:type="dxa"/>
            <w:tcBorders>
              <w:top w:val="nil"/>
            </w:tcBorders>
            <w:shd w:val="clear" w:color="auto" w:fill="auto"/>
            <w:vAlign w:val="center"/>
            <w:hideMark/>
          </w:tcPr>
          <w:p w:rsidR="0094566F" w:rsidRPr="00F53D72" w:rsidRDefault="0094566F" w:rsidP="00F10B47">
            <w:pPr>
              <w:spacing w:after="0" w:line="240" w:lineRule="auto"/>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 </w:t>
            </w:r>
          </w:p>
        </w:tc>
        <w:tc>
          <w:tcPr>
            <w:tcW w:w="80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32067</w:t>
            </w:r>
          </w:p>
        </w:tc>
        <w:tc>
          <w:tcPr>
            <w:tcW w:w="1115"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91,9%</w:t>
            </w:r>
          </w:p>
        </w:tc>
        <w:tc>
          <w:tcPr>
            <w:tcW w:w="952"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34766</w:t>
            </w:r>
          </w:p>
        </w:tc>
        <w:tc>
          <w:tcPr>
            <w:tcW w:w="968"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99,6%</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33251</w:t>
            </w:r>
          </w:p>
        </w:tc>
        <w:tc>
          <w:tcPr>
            <w:tcW w:w="1085" w:type="dxa"/>
            <w:gridSpan w:val="2"/>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95,3%</w:t>
            </w:r>
          </w:p>
        </w:tc>
        <w:tc>
          <w:tcPr>
            <w:tcW w:w="835" w:type="dxa"/>
            <w:tcBorders>
              <w:top w:val="nil"/>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0</w:t>
            </w:r>
          </w:p>
        </w:tc>
        <w:tc>
          <w:tcPr>
            <w:tcW w:w="1085" w:type="dxa"/>
            <w:gridSpan w:val="2"/>
            <w:tcBorders>
              <w:top w:val="nil"/>
            </w:tcBorders>
            <w:shd w:val="clear" w:color="auto" w:fill="auto"/>
            <w:vAlign w:val="center"/>
            <w:hideMark/>
          </w:tcPr>
          <w:p w:rsidR="0094566F" w:rsidRPr="00F53D72" w:rsidRDefault="0094566F" w:rsidP="00F10B47">
            <w:pPr>
              <w:spacing w:after="0" w:line="240" w:lineRule="auto"/>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 </w:t>
            </w:r>
          </w:p>
        </w:tc>
      </w:tr>
      <w:tr w:rsidR="0094566F" w:rsidRPr="00F53D72" w:rsidTr="00F10B47">
        <w:trPr>
          <w:gridAfter w:val="2"/>
          <w:wAfter w:w="1920" w:type="dxa"/>
          <w:trHeight w:val="300"/>
        </w:trPr>
        <w:tc>
          <w:tcPr>
            <w:tcW w:w="1180" w:type="dxa"/>
            <w:tcBorders>
              <w:top w:val="nil"/>
              <w:bottom w:val="single" w:sz="4" w:space="0" w:color="auto"/>
            </w:tcBorders>
            <w:shd w:val="clear" w:color="auto" w:fill="auto"/>
            <w:noWrap/>
            <w:vAlign w:val="bottom"/>
            <w:hideMark/>
          </w:tcPr>
          <w:p w:rsidR="0094566F" w:rsidRPr="00F53D72" w:rsidRDefault="0094566F" w:rsidP="00F10B47">
            <w:pPr>
              <w:spacing w:after="0" w:line="240" w:lineRule="auto"/>
              <w:jc w:val="center"/>
              <w:rPr>
                <w:rFonts w:ascii="Calibri" w:eastAsia="Times New Roman" w:hAnsi="Calibri" w:cs="Times New Roman"/>
                <w:color w:val="000000"/>
                <w:lang w:val="en-GB"/>
              </w:rPr>
            </w:pPr>
            <w:r w:rsidRPr="00F53D72">
              <w:rPr>
                <w:rFonts w:ascii="Calibri" w:eastAsia="Times New Roman" w:hAnsi="Calibri" w:cs="Times New Roman"/>
                <w:color w:val="000000"/>
                <w:lang w:val="en-GB"/>
              </w:rPr>
              <w:t>2010-201</w:t>
            </w:r>
            <w:r>
              <w:rPr>
                <w:rFonts w:ascii="Calibri" w:eastAsia="Times New Roman" w:hAnsi="Calibri" w:cs="Times New Roman"/>
                <w:color w:val="000000"/>
                <w:lang w:val="en-GB"/>
              </w:rPr>
              <w:t>4</w:t>
            </w:r>
          </w:p>
        </w:tc>
        <w:tc>
          <w:tcPr>
            <w:tcW w:w="835" w:type="dxa"/>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12493</w:t>
            </w:r>
          </w:p>
        </w:tc>
        <w:tc>
          <w:tcPr>
            <w:tcW w:w="1085" w:type="dxa"/>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98,3%</w:t>
            </w:r>
          </w:p>
        </w:tc>
        <w:tc>
          <w:tcPr>
            <w:tcW w:w="805" w:type="dxa"/>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12235</w:t>
            </w:r>
          </w:p>
        </w:tc>
        <w:tc>
          <w:tcPr>
            <w:tcW w:w="1115" w:type="dxa"/>
            <w:gridSpan w:val="2"/>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96,3%</w:t>
            </w:r>
          </w:p>
        </w:tc>
        <w:tc>
          <w:tcPr>
            <w:tcW w:w="952" w:type="dxa"/>
            <w:gridSpan w:val="2"/>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12691</w:t>
            </w:r>
          </w:p>
        </w:tc>
        <w:tc>
          <w:tcPr>
            <w:tcW w:w="968" w:type="dxa"/>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99,9%</w:t>
            </w:r>
          </w:p>
        </w:tc>
        <w:tc>
          <w:tcPr>
            <w:tcW w:w="835" w:type="dxa"/>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12383</w:t>
            </w:r>
          </w:p>
        </w:tc>
        <w:tc>
          <w:tcPr>
            <w:tcW w:w="1085" w:type="dxa"/>
            <w:gridSpan w:val="2"/>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97,4%</w:t>
            </w:r>
          </w:p>
        </w:tc>
        <w:tc>
          <w:tcPr>
            <w:tcW w:w="835" w:type="dxa"/>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12205</w:t>
            </w:r>
          </w:p>
        </w:tc>
        <w:tc>
          <w:tcPr>
            <w:tcW w:w="1085" w:type="dxa"/>
            <w:gridSpan w:val="2"/>
            <w:tcBorders>
              <w:top w:val="nil"/>
              <w:bottom w:val="single" w:sz="4" w:space="0" w:color="auto"/>
            </w:tcBorders>
            <w:shd w:val="clear" w:color="auto" w:fill="auto"/>
            <w:noWrap/>
            <w:vAlign w:val="center"/>
            <w:hideMark/>
          </w:tcPr>
          <w:p w:rsidR="0094566F" w:rsidRPr="00F53D72" w:rsidRDefault="0094566F" w:rsidP="00F10B47">
            <w:pPr>
              <w:spacing w:after="0" w:line="240" w:lineRule="auto"/>
              <w:jc w:val="right"/>
              <w:rPr>
                <w:rFonts w:ascii="Arial" w:eastAsia="Times New Roman" w:hAnsi="Arial" w:cs="Arial"/>
                <w:color w:val="000000"/>
                <w:sz w:val="18"/>
                <w:szCs w:val="18"/>
                <w:lang w:val="en-GB"/>
              </w:rPr>
            </w:pPr>
            <w:r w:rsidRPr="00F53D72">
              <w:rPr>
                <w:rFonts w:ascii="Arial" w:eastAsia="Times New Roman" w:hAnsi="Arial" w:cs="Arial"/>
                <w:color w:val="000000"/>
                <w:sz w:val="18"/>
                <w:szCs w:val="18"/>
                <w:lang w:val="en-GB"/>
              </w:rPr>
              <w:t>96,0%</w:t>
            </w:r>
          </w:p>
        </w:tc>
      </w:tr>
    </w:tbl>
    <w:p w:rsidR="0094566F" w:rsidRPr="00F53D72" w:rsidRDefault="0094566F" w:rsidP="0094566F">
      <w:pPr>
        <w:rPr>
          <w:i/>
          <w:lang w:val="en-GB"/>
        </w:rPr>
        <w:sectPr w:rsidR="0094566F" w:rsidRPr="00F53D72" w:rsidSect="00DA116F">
          <w:pgSz w:w="16838" w:h="11906" w:orient="landscape"/>
          <w:pgMar w:top="1417" w:right="1417" w:bottom="1417" w:left="1417" w:header="708" w:footer="708" w:gutter="0"/>
          <w:cols w:space="708"/>
          <w:docGrid w:linePitch="360"/>
        </w:sectPr>
      </w:pPr>
      <w:r w:rsidRPr="00F53D72">
        <w:rPr>
          <w:i/>
          <w:lang w:val="en-GB"/>
        </w:rPr>
        <w:t xml:space="preserve">Appendix </w:t>
      </w:r>
      <w:r>
        <w:rPr>
          <w:i/>
          <w:lang w:val="en-GB"/>
        </w:rPr>
        <w:t>3: survey response rates by</w:t>
      </w:r>
      <w:r w:rsidRPr="00F53D72">
        <w:rPr>
          <w:i/>
          <w:lang w:val="en-GB"/>
        </w:rPr>
        <w:t xml:space="preserve"> survey item and survey wave</w:t>
      </w:r>
    </w:p>
    <w:p w:rsidR="0094566F" w:rsidRPr="00F53D72" w:rsidRDefault="0094566F" w:rsidP="0094566F">
      <w:pPr>
        <w:pBdr>
          <w:bottom w:val="single" w:sz="4" w:space="1" w:color="auto"/>
        </w:pBdr>
        <w:shd w:val="clear" w:color="auto" w:fill="FFFFFF"/>
        <w:spacing w:after="450" w:line="360" w:lineRule="auto"/>
        <w:rPr>
          <w:rFonts w:eastAsia="Times New Roman" w:cs="Times New Roman"/>
          <w:i/>
          <w:iCs/>
          <w:color w:val="000000"/>
          <w:lang w:val="en-GB"/>
        </w:rPr>
      </w:pPr>
      <w:r w:rsidRPr="00F53D72">
        <w:rPr>
          <w:rFonts w:eastAsia="Times New Roman" w:cs="Times New Roman"/>
          <w:i/>
          <w:iCs/>
          <w:color w:val="000000"/>
          <w:lang w:val="en-GB"/>
        </w:rPr>
        <w:lastRenderedPageBreak/>
        <w:t xml:space="preserve">Appendix </w:t>
      </w:r>
      <w:r>
        <w:rPr>
          <w:rFonts w:eastAsia="Times New Roman" w:cs="Times New Roman"/>
          <w:i/>
          <w:iCs/>
          <w:color w:val="000000"/>
          <w:lang w:val="en-GB"/>
        </w:rPr>
        <w:t>4</w:t>
      </w:r>
      <w:r w:rsidRPr="00F53D72">
        <w:rPr>
          <w:rFonts w:eastAsia="Times New Roman" w:cs="Times New Roman"/>
          <w:i/>
          <w:iCs/>
          <w:color w:val="000000"/>
          <w:lang w:val="en-GB"/>
        </w:rPr>
        <w:t>: survey questions used for measuring and constructing the variable of post-materialism</w:t>
      </w:r>
    </w:p>
    <w:p w:rsidR="0094566F" w:rsidRPr="00F53D72" w:rsidRDefault="0094566F" w:rsidP="0094566F">
      <w:pPr>
        <w:autoSpaceDE w:val="0"/>
        <w:autoSpaceDN w:val="0"/>
        <w:adjustRightInd w:val="0"/>
        <w:spacing w:after="0"/>
        <w:rPr>
          <w:rFonts w:cs="Times New Roman+FPEF"/>
          <w:b/>
          <w:sz w:val="20"/>
          <w:szCs w:val="20"/>
          <w:lang w:val="en-GB"/>
        </w:rPr>
      </w:pPr>
      <w:r w:rsidRPr="00F53D72">
        <w:rPr>
          <w:rFonts w:cs="Times New Roman+FPEF"/>
          <w:b/>
          <w:sz w:val="20"/>
          <w:szCs w:val="20"/>
          <w:lang w:val="en-GB"/>
        </w:rPr>
        <w:t>Support for democracy:</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‘I’m going to describe various types of political systems and ask what you think about each as a way of governing this country. For each one, would you say it is a very good, fairly good, fairly bad or very bad</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way of governing this country?:</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V130. Having a democratic political system</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1 Very good</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2 Fairly good</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3 Fairly bad</w:t>
      </w:r>
    </w:p>
    <w:p w:rsidR="0094566F" w:rsidRPr="00F53D72" w:rsidRDefault="0094566F" w:rsidP="0094566F">
      <w:pPr>
        <w:rPr>
          <w:rFonts w:cs="Times New Roman+FPEF"/>
          <w:sz w:val="20"/>
          <w:szCs w:val="20"/>
          <w:lang w:val="en-GB"/>
        </w:rPr>
      </w:pPr>
      <w:r w:rsidRPr="00F53D72">
        <w:rPr>
          <w:rFonts w:cs="Times New Roman+FPEF"/>
          <w:sz w:val="20"/>
          <w:szCs w:val="20"/>
          <w:lang w:val="en-GB"/>
        </w:rPr>
        <w:t>4 Very bad‘</w:t>
      </w:r>
    </w:p>
    <w:p w:rsidR="0094566F" w:rsidRPr="00F53D72" w:rsidRDefault="0094566F" w:rsidP="0094566F">
      <w:pPr>
        <w:autoSpaceDE w:val="0"/>
        <w:autoSpaceDN w:val="0"/>
        <w:adjustRightInd w:val="0"/>
        <w:spacing w:after="0"/>
        <w:rPr>
          <w:rFonts w:cs="Times New Roman+FPEF"/>
          <w:sz w:val="20"/>
          <w:szCs w:val="20"/>
          <w:lang w:val="en-GB"/>
        </w:rPr>
      </w:pPr>
    </w:p>
    <w:p w:rsidR="0094566F" w:rsidRPr="00F53D72" w:rsidRDefault="0094566F" w:rsidP="0094566F">
      <w:pPr>
        <w:autoSpaceDE w:val="0"/>
        <w:autoSpaceDN w:val="0"/>
        <w:adjustRightInd w:val="0"/>
        <w:spacing w:after="0"/>
        <w:rPr>
          <w:rFonts w:cs="Times New Roman+FPEF"/>
          <w:b/>
          <w:sz w:val="20"/>
          <w:szCs w:val="20"/>
          <w:lang w:val="en-GB"/>
        </w:rPr>
      </w:pPr>
      <w:r w:rsidRPr="00F53D72">
        <w:rPr>
          <w:rFonts w:cs="Times New Roman+FPEF"/>
          <w:b/>
          <w:sz w:val="20"/>
          <w:szCs w:val="20"/>
          <w:lang w:val="en-GB"/>
        </w:rPr>
        <w:t xml:space="preserve">Political </w:t>
      </w:r>
      <w:r>
        <w:rPr>
          <w:rFonts w:cs="Times New Roman+FPEF"/>
          <w:b/>
          <w:sz w:val="20"/>
          <w:szCs w:val="20"/>
          <w:lang w:val="en-GB"/>
        </w:rPr>
        <w:t>activity</w:t>
      </w:r>
      <w:r w:rsidRPr="00F53D72">
        <w:rPr>
          <w:rFonts w:cs="Times New Roman+FPEF"/>
          <w:b/>
          <w:sz w:val="20"/>
          <w:szCs w:val="20"/>
          <w:lang w:val="en-GB"/>
        </w:rPr>
        <w:t>:</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‘I’m going to read out some forms of political action that people can take, and I’d like you to tell me, for each one, whether you have done any of these things, whether you might do it or would never under any circumstances do it:</w:t>
      </w:r>
      <w:r w:rsidRPr="00F53D72">
        <w:rPr>
          <w:rFonts w:cs="Times New Roman+FPEF"/>
          <w:sz w:val="20"/>
          <w:szCs w:val="20"/>
          <w:lang w:val="en-GB"/>
        </w:rPr>
        <w:br/>
      </w:r>
    </w:p>
    <w:p w:rsidR="0094566F" w:rsidRPr="00F53D72" w:rsidRDefault="0094566F" w:rsidP="0094566F">
      <w:pPr>
        <w:autoSpaceDE w:val="0"/>
        <w:autoSpaceDN w:val="0"/>
        <w:adjustRightInd w:val="0"/>
        <w:spacing w:after="0"/>
        <w:ind w:left="2124" w:firstLine="708"/>
        <w:rPr>
          <w:rFonts w:cs="Times New Roman+FPEF"/>
          <w:sz w:val="20"/>
          <w:szCs w:val="20"/>
          <w:lang w:val="en-GB"/>
        </w:rPr>
      </w:pPr>
      <w:r w:rsidRPr="00F53D72">
        <w:rPr>
          <w:rFonts w:cs="Times New Roman+FPEF"/>
          <w:sz w:val="20"/>
          <w:szCs w:val="20"/>
          <w:lang w:val="en-GB"/>
        </w:rPr>
        <w:t>Have done    Might do    Would never do</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 xml:space="preserve">V85. Signing a petition </w:t>
      </w:r>
      <w:r w:rsidRPr="00F53D72">
        <w:rPr>
          <w:rFonts w:cs="Times New Roman+FPEF"/>
          <w:sz w:val="20"/>
          <w:szCs w:val="20"/>
          <w:lang w:val="en-GB"/>
        </w:rPr>
        <w:tab/>
      </w:r>
      <w:r w:rsidRPr="00F53D72">
        <w:rPr>
          <w:rFonts w:cs="Times New Roman+FPEF"/>
          <w:sz w:val="20"/>
          <w:szCs w:val="20"/>
          <w:lang w:val="en-GB"/>
        </w:rPr>
        <w:tab/>
        <w:t xml:space="preserve">       1 </w:t>
      </w:r>
      <w:r w:rsidRPr="00F53D72">
        <w:rPr>
          <w:rFonts w:cs="Times New Roman+FPEF"/>
          <w:sz w:val="20"/>
          <w:szCs w:val="20"/>
          <w:lang w:val="en-GB"/>
        </w:rPr>
        <w:tab/>
      </w:r>
      <w:r w:rsidRPr="00F53D72">
        <w:rPr>
          <w:rFonts w:cs="Times New Roman+FPEF"/>
          <w:sz w:val="20"/>
          <w:szCs w:val="20"/>
          <w:lang w:val="en-GB"/>
        </w:rPr>
        <w:tab/>
        <w:t xml:space="preserve">  2 </w:t>
      </w:r>
      <w:r w:rsidRPr="00F53D72">
        <w:rPr>
          <w:rFonts w:cs="Times New Roman+FPEF"/>
          <w:sz w:val="20"/>
          <w:szCs w:val="20"/>
          <w:lang w:val="en-GB"/>
        </w:rPr>
        <w:tab/>
      </w:r>
      <w:r w:rsidRPr="00F53D72">
        <w:rPr>
          <w:rFonts w:cs="Times New Roman+FPEF"/>
          <w:sz w:val="20"/>
          <w:szCs w:val="20"/>
          <w:lang w:val="en-GB"/>
        </w:rPr>
        <w:tab/>
        <w:t>3</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 xml:space="preserve">V86. Joining in boycotts </w:t>
      </w:r>
      <w:r w:rsidRPr="00F53D72">
        <w:rPr>
          <w:rFonts w:cs="Times New Roman+FPEF"/>
          <w:sz w:val="20"/>
          <w:szCs w:val="20"/>
          <w:lang w:val="en-GB"/>
        </w:rPr>
        <w:tab/>
      </w:r>
      <w:r w:rsidRPr="00F53D72">
        <w:rPr>
          <w:rFonts w:cs="Times New Roman+FPEF"/>
          <w:sz w:val="20"/>
          <w:szCs w:val="20"/>
          <w:lang w:val="en-GB"/>
        </w:rPr>
        <w:tab/>
        <w:t xml:space="preserve">       1 </w:t>
      </w:r>
      <w:r w:rsidRPr="00F53D72">
        <w:rPr>
          <w:rFonts w:cs="Times New Roman+FPEF"/>
          <w:sz w:val="20"/>
          <w:szCs w:val="20"/>
          <w:lang w:val="en-GB"/>
        </w:rPr>
        <w:tab/>
      </w:r>
      <w:r w:rsidRPr="00F53D72">
        <w:rPr>
          <w:rFonts w:cs="Times New Roman+FPEF"/>
          <w:sz w:val="20"/>
          <w:szCs w:val="20"/>
          <w:lang w:val="en-GB"/>
        </w:rPr>
        <w:tab/>
        <w:t xml:space="preserve">  2 </w:t>
      </w:r>
      <w:r w:rsidRPr="00F53D72">
        <w:rPr>
          <w:rFonts w:cs="Times New Roman+FPEF"/>
          <w:sz w:val="20"/>
          <w:szCs w:val="20"/>
          <w:lang w:val="en-GB"/>
        </w:rPr>
        <w:tab/>
      </w:r>
      <w:r w:rsidRPr="00F53D72">
        <w:rPr>
          <w:rFonts w:cs="Times New Roman+FPEF"/>
          <w:sz w:val="20"/>
          <w:szCs w:val="20"/>
          <w:lang w:val="en-GB"/>
        </w:rPr>
        <w:tab/>
        <w:t>3</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 xml:space="preserve">V87. Attending peaceful </w:t>
      </w:r>
      <w:r w:rsidRPr="00F53D72">
        <w:rPr>
          <w:rFonts w:cs="Times New Roman+FPEF"/>
          <w:sz w:val="20"/>
          <w:szCs w:val="20"/>
          <w:lang w:val="en-GB"/>
        </w:rPr>
        <w:tab/>
        <w:t xml:space="preserve">       </w:t>
      </w:r>
      <w:r w:rsidRPr="00F53D72">
        <w:rPr>
          <w:rFonts w:cs="Times New Roman+FPEF"/>
          <w:sz w:val="20"/>
          <w:szCs w:val="20"/>
          <w:lang w:val="en-GB"/>
        </w:rPr>
        <w:tab/>
        <w:t xml:space="preserve">       1 </w:t>
      </w:r>
      <w:r w:rsidRPr="00F53D72">
        <w:rPr>
          <w:rFonts w:cs="Times New Roman+FPEF"/>
          <w:sz w:val="20"/>
          <w:szCs w:val="20"/>
          <w:lang w:val="en-GB"/>
        </w:rPr>
        <w:tab/>
      </w:r>
      <w:r w:rsidRPr="00F53D72">
        <w:rPr>
          <w:rFonts w:cs="Times New Roman+FPEF"/>
          <w:sz w:val="20"/>
          <w:szCs w:val="20"/>
          <w:lang w:val="en-GB"/>
        </w:rPr>
        <w:tab/>
        <w:t xml:space="preserve">  2 </w:t>
      </w:r>
      <w:r w:rsidRPr="00F53D72">
        <w:rPr>
          <w:rFonts w:cs="Times New Roman+FPEF"/>
          <w:sz w:val="20"/>
          <w:szCs w:val="20"/>
          <w:lang w:val="en-GB"/>
        </w:rPr>
        <w:tab/>
      </w:r>
      <w:r w:rsidRPr="00F53D72">
        <w:rPr>
          <w:rFonts w:cs="Times New Roman+FPEF"/>
          <w:sz w:val="20"/>
          <w:szCs w:val="20"/>
          <w:lang w:val="en-GB"/>
        </w:rPr>
        <w:tab/>
        <w:t>3</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 xml:space="preserve">        demonstrations</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 xml:space="preserve">V88. Joining strikes </w:t>
      </w:r>
      <w:r w:rsidRPr="00F53D72">
        <w:rPr>
          <w:rFonts w:cs="Times New Roman+FPEF"/>
          <w:sz w:val="20"/>
          <w:szCs w:val="20"/>
          <w:lang w:val="en-GB"/>
        </w:rPr>
        <w:tab/>
      </w:r>
      <w:r w:rsidRPr="00F53D72">
        <w:rPr>
          <w:rFonts w:cs="Times New Roman+FPEF"/>
          <w:sz w:val="20"/>
          <w:szCs w:val="20"/>
          <w:lang w:val="en-GB"/>
        </w:rPr>
        <w:tab/>
        <w:t xml:space="preserve">       1 </w:t>
      </w:r>
      <w:r w:rsidRPr="00F53D72">
        <w:rPr>
          <w:rFonts w:cs="Times New Roman+FPEF"/>
          <w:sz w:val="20"/>
          <w:szCs w:val="20"/>
          <w:lang w:val="en-GB"/>
        </w:rPr>
        <w:tab/>
      </w:r>
      <w:r w:rsidRPr="00F53D72">
        <w:rPr>
          <w:rFonts w:cs="Times New Roman+FPEF"/>
          <w:sz w:val="20"/>
          <w:szCs w:val="20"/>
          <w:lang w:val="en-GB"/>
        </w:rPr>
        <w:tab/>
        <w:t xml:space="preserve">  2 </w:t>
      </w:r>
      <w:r w:rsidRPr="00F53D72">
        <w:rPr>
          <w:rFonts w:cs="Times New Roman+FPEF"/>
          <w:sz w:val="20"/>
          <w:szCs w:val="20"/>
          <w:lang w:val="en-GB"/>
        </w:rPr>
        <w:tab/>
      </w:r>
      <w:r w:rsidRPr="00F53D72">
        <w:rPr>
          <w:rFonts w:cs="Times New Roman+FPEF"/>
          <w:sz w:val="20"/>
          <w:szCs w:val="20"/>
          <w:lang w:val="en-GB"/>
        </w:rPr>
        <w:tab/>
        <w:t>3</w:t>
      </w:r>
    </w:p>
    <w:p w:rsidR="0094566F" w:rsidRPr="00F53D72" w:rsidRDefault="0094566F" w:rsidP="0094566F">
      <w:pPr>
        <w:rPr>
          <w:rFonts w:cs="Times New Roman+FPEF"/>
          <w:sz w:val="20"/>
          <w:szCs w:val="20"/>
          <w:lang w:val="en-GB"/>
        </w:rPr>
      </w:pPr>
      <w:r w:rsidRPr="00F53D72">
        <w:rPr>
          <w:rFonts w:cs="Times New Roman+FPEF"/>
          <w:sz w:val="20"/>
          <w:szCs w:val="20"/>
          <w:lang w:val="en-GB"/>
        </w:rPr>
        <w:t xml:space="preserve">V89. Any other act of protest? </w:t>
      </w:r>
      <w:r w:rsidRPr="00F53D72">
        <w:rPr>
          <w:rFonts w:cs="Times New Roman+FPEF"/>
          <w:sz w:val="20"/>
          <w:szCs w:val="20"/>
          <w:lang w:val="en-GB"/>
        </w:rPr>
        <w:tab/>
        <w:t xml:space="preserve">       1 </w:t>
      </w:r>
      <w:r w:rsidRPr="00F53D72">
        <w:rPr>
          <w:rFonts w:cs="Times New Roman+FPEF"/>
          <w:sz w:val="20"/>
          <w:szCs w:val="20"/>
          <w:lang w:val="en-GB"/>
        </w:rPr>
        <w:tab/>
      </w:r>
      <w:r w:rsidRPr="00F53D72">
        <w:rPr>
          <w:rFonts w:cs="Times New Roman+FPEF"/>
          <w:sz w:val="20"/>
          <w:szCs w:val="20"/>
          <w:lang w:val="en-GB"/>
        </w:rPr>
        <w:tab/>
        <w:t xml:space="preserve">  2 </w:t>
      </w:r>
      <w:r w:rsidRPr="00F53D72">
        <w:rPr>
          <w:rFonts w:cs="Times New Roman+FPEF"/>
          <w:sz w:val="20"/>
          <w:szCs w:val="20"/>
          <w:lang w:val="en-GB"/>
        </w:rPr>
        <w:tab/>
      </w:r>
      <w:r w:rsidRPr="00F53D72">
        <w:rPr>
          <w:rFonts w:cs="Times New Roman+FPEF"/>
          <w:sz w:val="20"/>
          <w:szCs w:val="20"/>
          <w:lang w:val="en-GB"/>
        </w:rPr>
        <w:tab/>
        <w:t>3’</w:t>
      </w:r>
    </w:p>
    <w:p w:rsidR="0094566F" w:rsidRPr="00F53D72" w:rsidRDefault="0094566F" w:rsidP="0094566F">
      <w:pPr>
        <w:rPr>
          <w:rFonts w:cs="Times New Roman+FPEF"/>
          <w:sz w:val="20"/>
          <w:szCs w:val="20"/>
          <w:lang w:val="en-GB"/>
        </w:rPr>
      </w:pPr>
    </w:p>
    <w:p w:rsidR="0094566F" w:rsidRPr="00F53D72" w:rsidRDefault="0094566F" w:rsidP="0094566F">
      <w:pPr>
        <w:autoSpaceDE w:val="0"/>
        <w:autoSpaceDN w:val="0"/>
        <w:adjustRightInd w:val="0"/>
        <w:spacing w:after="0"/>
        <w:rPr>
          <w:rFonts w:cs="Times New Roman+FPEF"/>
          <w:sz w:val="20"/>
          <w:szCs w:val="20"/>
          <w:lang w:val="en-GB"/>
        </w:rPr>
      </w:pPr>
    </w:p>
    <w:p w:rsidR="0094566F" w:rsidRPr="00F53D72" w:rsidRDefault="0094566F" w:rsidP="0094566F">
      <w:pPr>
        <w:autoSpaceDE w:val="0"/>
        <w:autoSpaceDN w:val="0"/>
        <w:adjustRightInd w:val="0"/>
        <w:spacing w:after="0"/>
        <w:rPr>
          <w:rFonts w:cs="Times New Roman+FPEF"/>
          <w:sz w:val="20"/>
          <w:szCs w:val="20"/>
          <w:lang w:val="en-GB"/>
        </w:rPr>
      </w:pPr>
    </w:p>
    <w:p w:rsidR="0094566F" w:rsidRPr="00F53D72" w:rsidRDefault="0094566F" w:rsidP="0094566F">
      <w:pPr>
        <w:autoSpaceDE w:val="0"/>
        <w:autoSpaceDN w:val="0"/>
        <w:adjustRightInd w:val="0"/>
        <w:spacing w:after="0"/>
        <w:rPr>
          <w:rFonts w:cs="Times New Roman+FPEF"/>
          <w:b/>
          <w:sz w:val="20"/>
          <w:szCs w:val="20"/>
          <w:lang w:val="en-GB"/>
        </w:rPr>
      </w:pPr>
      <w:r w:rsidRPr="00F53D72">
        <w:rPr>
          <w:rFonts w:cs="Times New Roman+FPEF"/>
          <w:b/>
          <w:sz w:val="20"/>
          <w:szCs w:val="20"/>
          <w:lang w:val="en-GB"/>
        </w:rPr>
        <w:t>Age of finishing education:</w:t>
      </w:r>
    </w:p>
    <w:p w:rsidR="0094566F" w:rsidRPr="00F53D72" w:rsidRDefault="0094566F" w:rsidP="0094566F">
      <w:pPr>
        <w:autoSpaceDE w:val="0"/>
        <w:autoSpaceDN w:val="0"/>
        <w:adjustRightInd w:val="0"/>
        <w:spacing w:after="0" w:line="240" w:lineRule="auto"/>
        <w:rPr>
          <w:rFonts w:cs="Times New Roman+FPEF"/>
          <w:sz w:val="20"/>
          <w:szCs w:val="20"/>
          <w:lang w:val="en-GB"/>
        </w:rPr>
      </w:pPr>
      <w:r w:rsidRPr="00F53D72">
        <w:rPr>
          <w:rFonts w:cs="Times New Roman+FPEF"/>
          <w:sz w:val="20"/>
          <w:szCs w:val="20"/>
          <w:lang w:val="en-GB"/>
        </w:rPr>
        <w:t>‘At what age did you (or will you) complete your full time education, either at school or at an</w:t>
      </w:r>
    </w:p>
    <w:p w:rsidR="0094566F" w:rsidRPr="00F53D72" w:rsidRDefault="0094566F" w:rsidP="0094566F">
      <w:pPr>
        <w:autoSpaceDE w:val="0"/>
        <w:autoSpaceDN w:val="0"/>
        <w:adjustRightInd w:val="0"/>
        <w:spacing w:after="0" w:line="240" w:lineRule="auto"/>
        <w:rPr>
          <w:rFonts w:cs="Times New Roman Cursiva+FPEF"/>
          <w:i/>
          <w:iCs/>
          <w:sz w:val="20"/>
          <w:szCs w:val="20"/>
          <w:lang w:val="en-GB"/>
        </w:rPr>
      </w:pPr>
      <w:r w:rsidRPr="00F53D72">
        <w:rPr>
          <w:rFonts w:cs="Times New Roman+FPEF"/>
          <w:sz w:val="20"/>
          <w:szCs w:val="20"/>
          <w:lang w:val="en-GB"/>
        </w:rPr>
        <w:t>institution of higher education? Please exclude apprenticeships [</w:t>
      </w:r>
      <w:r w:rsidRPr="00F53D72">
        <w:rPr>
          <w:rFonts w:cs="Times New Roman Cursiva+FPEF"/>
          <w:i/>
          <w:iCs/>
          <w:sz w:val="20"/>
          <w:szCs w:val="20"/>
          <w:lang w:val="en-GB"/>
        </w:rPr>
        <w:t>NOTE: if respondent indicates to be</w:t>
      </w:r>
    </w:p>
    <w:p w:rsidR="0094566F" w:rsidRPr="00F53D72" w:rsidRDefault="0094566F" w:rsidP="0094566F">
      <w:pPr>
        <w:autoSpaceDE w:val="0"/>
        <w:autoSpaceDN w:val="0"/>
        <w:adjustRightInd w:val="0"/>
        <w:spacing w:after="0" w:line="240" w:lineRule="auto"/>
        <w:rPr>
          <w:rFonts w:cs="Times New Roman+FPEF"/>
          <w:sz w:val="20"/>
          <w:szCs w:val="20"/>
          <w:lang w:val="en-GB"/>
        </w:rPr>
      </w:pPr>
      <w:r w:rsidRPr="00F53D72">
        <w:rPr>
          <w:rFonts w:cs="Times New Roman Cursiva+FPEF"/>
          <w:i/>
          <w:iCs/>
          <w:sz w:val="20"/>
          <w:szCs w:val="20"/>
          <w:lang w:val="en-GB"/>
        </w:rPr>
        <w:t>a student, code highest level s/he expects to complete</w:t>
      </w:r>
      <w:r w:rsidRPr="00F53D72">
        <w:rPr>
          <w:rFonts w:cs="Times New Roman+FPEF"/>
          <w:sz w:val="20"/>
          <w:szCs w:val="20"/>
          <w:lang w:val="en-GB"/>
        </w:rPr>
        <w:t>]:</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V249. ________ (</w:t>
      </w:r>
      <w:r w:rsidRPr="00F53D72">
        <w:rPr>
          <w:rFonts w:cs="Times New Roman Cursiva+FPEF"/>
          <w:i/>
          <w:iCs/>
          <w:sz w:val="20"/>
          <w:szCs w:val="20"/>
          <w:lang w:val="en-GB"/>
        </w:rPr>
        <w:t>write in age in two digits</w:t>
      </w:r>
      <w:r w:rsidRPr="00F53D72">
        <w:rPr>
          <w:rFonts w:cs="Times New Roman+FPEF"/>
          <w:sz w:val="20"/>
          <w:szCs w:val="20"/>
          <w:lang w:val="en-GB"/>
        </w:rPr>
        <w:t>)’</w:t>
      </w:r>
    </w:p>
    <w:p w:rsidR="0094566F" w:rsidRPr="00F53D72" w:rsidRDefault="0094566F" w:rsidP="0094566F">
      <w:pPr>
        <w:autoSpaceDE w:val="0"/>
        <w:autoSpaceDN w:val="0"/>
        <w:adjustRightInd w:val="0"/>
        <w:spacing w:after="0"/>
        <w:rPr>
          <w:rFonts w:cs="Times New Roman+FPEF"/>
          <w:sz w:val="20"/>
          <w:szCs w:val="20"/>
          <w:lang w:val="en-GB"/>
        </w:rPr>
      </w:pPr>
    </w:p>
    <w:p w:rsidR="0094566F" w:rsidRPr="00F53D72" w:rsidRDefault="0094566F" w:rsidP="0094566F">
      <w:pPr>
        <w:autoSpaceDE w:val="0"/>
        <w:autoSpaceDN w:val="0"/>
        <w:adjustRightInd w:val="0"/>
        <w:spacing w:after="0"/>
        <w:rPr>
          <w:rFonts w:cs="Times New Roman+FPEF"/>
          <w:sz w:val="20"/>
          <w:szCs w:val="20"/>
          <w:lang w:val="en-GB"/>
        </w:rPr>
      </w:pPr>
    </w:p>
    <w:p w:rsidR="0094566F" w:rsidRPr="00F53D72" w:rsidRDefault="0094566F" w:rsidP="0094566F">
      <w:pPr>
        <w:autoSpaceDE w:val="0"/>
        <w:autoSpaceDN w:val="0"/>
        <w:adjustRightInd w:val="0"/>
        <w:spacing w:after="0"/>
        <w:rPr>
          <w:rFonts w:cs="Times New Roman+FPEF"/>
          <w:b/>
          <w:sz w:val="20"/>
          <w:szCs w:val="20"/>
          <w:lang w:val="en-GB"/>
        </w:rPr>
      </w:pPr>
      <w:r w:rsidRPr="00F53D72">
        <w:rPr>
          <w:rFonts w:cs="Times New Roman+FPEF"/>
          <w:b/>
          <w:sz w:val="20"/>
          <w:szCs w:val="20"/>
          <w:lang w:val="en-GB"/>
        </w:rPr>
        <w:t>Income:</w:t>
      </w:r>
    </w:p>
    <w:p w:rsidR="0094566F" w:rsidRPr="00F53D72" w:rsidRDefault="0094566F" w:rsidP="0094566F">
      <w:pPr>
        <w:autoSpaceDE w:val="0"/>
        <w:autoSpaceDN w:val="0"/>
        <w:adjustRightInd w:val="0"/>
        <w:spacing w:after="0" w:line="240" w:lineRule="auto"/>
        <w:rPr>
          <w:rFonts w:cs="Times New Roman+FPEF"/>
          <w:sz w:val="20"/>
          <w:szCs w:val="20"/>
          <w:lang w:val="en-GB"/>
        </w:rPr>
      </w:pPr>
      <w:r w:rsidRPr="00F53D72">
        <w:rPr>
          <w:rFonts w:cs="Times New Roman+FPEF"/>
          <w:sz w:val="20"/>
          <w:szCs w:val="20"/>
          <w:lang w:val="en-GB"/>
        </w:rPr>
        <w:t>‘ On this card is an income scale on which 1 indicates the lowest income group and 10 the highest</w:t>
      </w:r>
    </w:p>
    <w:p w:rsidR="0094566F" w:rsidRPr="00F53D72" w:rsidRDefault="0094566F" w:rsidP="0094566F">
      <w:pPr>
        <w:autoSpaceDE w:val="0"/>
        <w:autoSpaceDN w:val="0"/>
        <w:adjustRightInd w:val="0"/>
        <w:spacing w:after="0" w:line="240" w:lineRule="auto"/>
        <w:rPr>
          <w:rFonts w:cs="Times New Roman+FPEF"/>
          <w:sz w:val="20"/>
          <w:szCs w:val="20"/>
          <w:lang w:val="en-GB"/>
        </w:rPr>
      </w:pPr>
      <w:r w:rsidRPr="00F53D72">
        <w:rPr>
          <w:rFonts w:cs="Times New Roman+FPEF"/>
          <w:sz w:val="20"/>
          <w:szCs w:val="20"/>
          <w:lang w:val="en-GB"/>
        </w:rPr>
        <w:t>income group in your country. We would like to know in what group your household is. Please,</w:t>
      </w:r>
    </w:p>
    <w:p w:rsidR="0094566F" w:rsidRPr="00F53D72" w:rsidRDefault="0094566F" w:rsidP="0094566F">
      <w:pPr>
        <w:autoSpaceDE w:val="0"/>
        <w:autoSpaceDN w:val="0"/>
        <w:adjustRightInd w:val="0"/>
        <w:spacing w:after="0" w:line="240" w:lineRule="auto"/>
        <w:rPr>
          <w:rFonts w:cs="Times New Roman+FPEF"/>
          <w:sz w:val="20"/>
          <w:szCs w:val="20"/>
          <w:lang w:val="en-GB"/>
        </w:rPr>
      </w:pPr>
      <w:r w:rsidRPr="00F53D72">
        <w:rPr>
          <w:rFonts w:cs="Times New Roman+FPEF"/>
          <w:sz w:val="20"/>
          <w:szCs w:val="20"/>
          <w:lang w:val="en-GB"/>
        </w:rPr>
        <w:t>specify the appropriate number, counting all wages, salaries, pensions and other incomes that come</w:t>
      </w:r>
    </w:p>
    <w:p w:rsidR="0094566F" w:rsidRPr="00F53D72" w:rsidRDefault="0094566F" w:rsidP="0094566F">
      <w:pPr>
        <w:autoSpaceDE w:val="0"/>
        <w:autoSpaceDN w:val="0"/>
        <w:adjustRightInd w:val="0"/>
        <w:spacing w:after="0" w:line="240" w:lineRule="auto"/>
        <w:rPr>
          <w:rFonts w:cs="Times New Roman+FPEF"/>
          <w:sz w:val="20"/>
          <w:szCs w:val="20"/>
          <w:lang w:val="en-GB"/>
        </w:rPr>
      </w:pPr>
      <w:r w:rsidRPr="00F53D72">
        <w:rPr>
          <w:rFonts w:cs="Times New Roman+FPEF"/>
          <w:sz w:val="20"/>
          <w:szCs w:val="20"/>
          <w:lang w:val="en-GB"/>
        </w:rPr>
        <w:t>in:</w:t>
      </w:r>
    </w:p>
    <w:p w:rsidR="0094566F" w:rsidRPr="00F53D72" w:rsidRDefault="0094566F" w:rsidP="0094566F">
      <w:pPr>
        <w:autoSpaceDE w:val="0"/>
        <w:autoSpaceDN w:val="0"/>
        <w:adjustRightInd w:val="0"/>
        <w:spacing w:after="0" w:line="240" w:lineRule="auto"/>
        <w:rPr>
          <w:rFonts w:cs="Times New Roman+FPEF"/>
          <w:sz w:val="20"/>
          <w:szCs w:val="20"/>
          <w:lang w:val="en-GB"/>
        </w:rPr>
      </w:pPr>
      <w:r w:rsidRPr="00F53D72">
        <w:rPr>
          <w:rFonts w:cs="Times New Roman+FPEF"/>
          <w:sz w:val="20"/>
          <w:szCs w:val="20"/>
          <w:lang w:val="en-GB"/>
        </w:rPr>
        <w:t>V239. Lowest group                                                                             Highest group</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 xml:space="preserve">                1          2         3          4         5         6         7         8        9         10’</w:t>
      </w:r>
    </w:p>
    <w:p w:rsidR="0094566F" w:rsidRPr="00F53D72" w:rsidRDefault="0094566F" w:rsidP="0094566F">
      <w:pPr>
        <w:autoSpaceDE w:val="0"/>
        <w:autoSpaceDN w:val="0"/>
        <w:adjustRightInd w:val="0"/>
        <w:spacing w:after="0"/>
        <w:rPr>
          <w:rFonts w:cs="Times New Roman+FPEF"/>
          <w:sz w:val="20"/>
          <w:szCs w:val="20"/>
          <w:lang w:val="en-GB"/>
        </w:rPr>
      </w:pPr>
    </w:p>
    <w:p w:rsidR="0094566F" w:rsidRPr="00F53D72" w:rsidRDefault="0094566F" w:rsidP="0094566F">
      <w:pPr>
        <w:rPr>
          <w:rFonts w:cs="Times New Roman+FPEF"/>
          <w:b/>
          <w:sz w:val="20"/>
          <w:szCs w:val="20"/>
          <w:lang w:val="en-GB"/>
        </w:rPr>
      </w:pPr>
      <w:r w:rsidRPr="00F53D72">
        <w:rPr>
          <w:rFonts w:cs="Times New Roman+FPEF"/>
          <w:b/>
          <w:sz w:val="20"/>
          <w:szCs w:val="20"/>
          <w:lang w:val="en-GB"/>
        </w:rPr>
        <w:br w:type="page"/>
      </w:r>
    </w:p>
    <w:p w:rsidR="0094566F" w:rsidRPr="00F53D72" w:rsidRDefault="0094566F" w:rsidP="0094566F">
      <w:pPr>
        <w:autoSpaceDE w:val="0"/>
        <w:autoSpaceDN w:val="0"/>
        <w:adjustRightInd w:val="0"/>
        <w:spacing w:after="0"/>
        <w:rPr>
          <w:rFonts w:cs="Times New Roman+FPEF"/>
          <w:b/>
          <w:sz w:val="20"/>
          <w:szCs w:val="20"/>
          <w:lang w:val="en-GB"/>
        </w:rPr>
      </w:pPr>
      <w:r w:rsidRPr="00F53D72">
        <w:rPr>
          <w:rFonts w:cs="Times New Roman+FPEF"/>
          <w:b/>
          <w:sz w:val="20"/>
          <w:szCs w:val="20"/>
          <w:lang w:val="en-GB"/>
        </w:rPr>
        <w:lastRenderedPageBreak/>
        <w:t>Social class:</w:t>
      </w:r>
    </w:p>
    <w:p w:rsidR="0094566F" w:rsidRPr="00F53D72" w:rsidRDefault="0094566F" w:rsidP="0094566F">
      <w:pPr>
        <w:autoSpaceDE w:val="0"/>
        <w:autoSpaceDN w:val="0"/>
        <w:adjustRightInd w:val="0"/>
        <w:spacing w:after="0" w:line="240" w:lineRule="auto"/>
        <w:rPr>
          <w:rFonts w:cs="Times New Roman+FPEF"/>
          <w:sz w:val="20"/>
          <w:szCs w:val="20"/>
          <w:lang w:val="en-GB"/>
        </w:rPr>
      </w:pPr>
      <w:r w:rsidRPr="00F53D72">
        <w:rPr>
          <w:rFonts w:cs="Times New Roman+FPEF"/>
          <w:sz w:val="20"/>
          <w:szCs w:val="20"/>
          <w:lang w:val="en-GB"/>
        </w:rPr>
        <w:t>‘People sometimes describe themselves as belonging to the working class, the middle class, or the</w:t>
      </w:r>
    </w:p>
    <w:p w:rsidR="0094566F" w:rsidRPr="00F53D72" w:rsidRDefault="0094566F" w:rsidP="0094566F">
      <w:pPr>
        <w:autoSpaceDE w:val="0"/>
        <w:autoSpaceDN w:val="0"/>
        <w:adjustRightInd w:val="0"/>
        <w:spacing w:after="0" w:line="240" w:lineRule="auto"/>
        <w:rPr>
          <w:rFonts w:cs="Times New Roman+FPEF"/>
          <w:sz w:val="20"/>
          <w:szCs w:val="20"/>
          <w:lang w:val="en-GB"/>
        </w:rPr>
      </w:pPr>
      <w:r w:rsidRPr="00F53D72">
        <w:rPr>
          <w:rFonts w:cs="Times New Roman+FPEF"/>
          <w:sz w:val="20"/>
          <w:szCs w:val="20"/>
          <w:lang w:val="en-GB"/>
        </w:rPr>
        <w:t>upper or lower class. Would you describe yourself as belonging to the:</w:t>
      </w:r>
    </w:p>
    <w:p w:rsidR="0094566F" w:rsidRPr="00F53D72" w:rsidRDefault="0094566F" w:rsidP="0094566F">
      <w:pPr>
        <w:autoSpaceDE w:val="0"/>
        <w:autoSpaceDN w:val="0"/>
        <w:adjustRightInd w:val="0"/>
        <w:spacing w:after="0" w:line="240" w:lineRule="auto"/>
        <w:rPr>
          <w:rFonts w:cs="Times New Roman+FPEF"/>
          <w:sz w:val="20"/>
          <w:szCs w:val="20"/>
          <w:lang w:val="en-GB"/>
        </w:rPr>
      </w:pPr>
      <w:r w:rsidRPr="00F53D72">
        <w:rPr>
          <w:rFonts w:cs="Times New Roman+FPEF"/>
          <w:sz w:val="20"/>
          <w:szCs w:val="20"/>
          <w:lang w:val="en-GB"/>
        </w:rPr>
        <w:t>V238.</w:t>
      </w:r>
      <w:r w:rsidRPr="00F53D72">
        <w:rPr>
          <w:rFonts w:cs="Times New Roman+FPEF"/>
          <w:sz w:val="20"/>
          <w:szCs w:val="20"/>
          <w:lang w:val="en-GB"/>
        </w:rPr>
        <w:br/>
        <w:t>1 Upper class</w:t>
      </w:r>
    </w:p>
    <w:p w:rsidR="0094566F" w:rsidRPr="00F53D72" w:rsidRDefault="0094566F" w:rsidP="0094566F">
      <w:pPr>
        <w:autoSpaceDE w:val="0"/>
        <w:autoSpaceDN w:val="0"/>
        <w:adjustRightInd w:val="0"/>
        <w:spacing w:after="0" w:line="240" w:lineRule="auto"/>
        <w:rPr>
          <w:rFonts w:cs="Times New Roman+FPEF"/>
          <w:sz w:val="20"/>
          <w:szCs w:val="20"/>
          <w:lang w:val="en-GB"/>
        </w:rPr>
      </w:pPr>
      <w:r w:rsidRPr="00F53D72">
        <w:rPr>
          <w:rFonts w:cs="Times New Roman+FPEF"/>
          <w:sz w:val="20"/>
          <w:szCs w:val="20"/>
          <w:lang w:val="en-GB"/>
        </w:rPr>
        <w:t>2 Upper middle class</w:t>
      </w:r>
    </w:p>
    <w:p w:rsidR="0094566F" w:rsidRPr="00F53D72" w:rsidRDefault="0094566F" w:rsidP="0094566F">
      <w:pPr>
        <w:autoSpaceDE w:val="0"/>
        <w:autoSpaceDN w:val="0"/>
        <w:adjustRightInd w:val="0"/>
        <w:spacing w:after="0" w:line="240" w:lineRule="auto"/>
        <w:rPr>
          <w:rFonts w:cs="Times New Roman+FPEF"/>
          <w:sz w:val="20"/>
          <w:szCs w:val="20"/>
          <w:lang w:val="en-GB"/>
        </w:rPr>
      </w:pPr>
      <w:r w:rsidRPr="00F53D72">
        <w:rPr>
          <w:rFonts w:cs="Times New Roman+FPEF"/>
          <w:sz w:val="20"/>
          <w:szCs w:val="20"/>
          <w:lang w:val="en-GB"/>
        </w:rPr>
        <w:t>3 Lower middle class</w:t>
      </w:r>
    </w:p>
    <w:p w:rsidR="0094566F" w:rsidRPr="00F53D72" w:rsidRDefault="0094566F" w:rsidP="0094566F">
      <w:pPr>
        <w:autoSpaceDE w:val="0"/>
        <w:autoSpaceDN w:val="0"/>
        <w:adjustRightInd w:val="0"/>
        <w:spacing w:after="0" w:line="240" w:lineRule="auto"/>
        <w:rPr>
          <w:rFonts w:cs="Times New Roman+FPEF"/>
          <w:sz w:val="20"/>
          <w:szCs w:val="20"/>
          <w:lang w:val="en-GB"/>
        </w:rPr>
      </w:pPr>
      <w:r w:rsidRPr="00F53D72">
        <w:rPr>
          <w:rFonts w:cs="Times New Roman+FPEF"/>
          <w:sz w:val="20"/>
          <w:szCs w:val="20"/>
          <w:lang w:val="en-GB"/>
        </w:rPr>
        <w:t>4 Working class</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5 Lower class’</w:t>
      </w:r>
    </w:p>
    <w:p w:rsidR="0094566F" w:rsidRPr="00F53D72" w:rsidRDefault="0094566F" w:rsidP="0094566F">
      <w:pPr>
        <w:autoSpaceDE w:val="0"/>
        <w:autoSpaceDN w:val="0"/>
        <w:adjustRightInd w:val="0"/>
        <w:spacing w:after="0"/>
        <w:rPr>
          <w:rFonts w:cs="Times New Roman+FPEF"/>
          <w:sz w:val="20"/>
          <w:szCs w:val="20"/>
          <w:lang w:val="en-GB"/>
        </w:rPr>
      </w:pPr>
    </w:p>
    <w:p w:rsidR="0094566F" w:rsidRPr="00F53D72" w:rsidRDefault="0094566F" w:rsidP="0094566F">
      <w:pPr>
        <w:autoSpaceDE w:val="0"/>
        <w:autoSpaceDN w:val="0"/>
        <w:adjustRightInd w:val="0"/>
        <w:spacing w:after="0"/>
        <w:rPr>
          <w:rFonts w:cs="Times New Roman+FPEF"/>
          <w:sz w:val="20"/>
          <w:szCs w:val="20"/>
          <w:lang w:val="en-GB"/>
        </w:rPr>
      </w:pPr>
    </w:p>
    <w:p w:rsidR="0094566F" w:rsidRPr="00F53D72" w:rsidRDefault="0094566F" w:rsidP="0094566F">
      <w:pPr>
        <w:autoSpaceDE w:val="0"/>
        <w:autoSpaceDN w:val="0"/>
        <w:adjustRightInd w:val="0"/>
        <w:spacing w:after="0"/>
        <w:rPr>
          <w:rFonts w:cs="Times New Roman+FPEF"/>
          <w:b/>
          <w:sz w:val="20"/>
          <w:szCs w:val="20"/>
          <w:lang w:val="en-GB"/>
        </w:rPr>
      </w:pPr>
      <w:r w:rsidRPr="00F53D72">
        <w:rPr>
          <w:rFonts w:cs="Times New Roman+FPEF"/>
          <w:b/>
          <w:sz w:val="20"/>
          <w:szCs w:val="20"/>
          <w:lang w:val="en-GB"/>
        </w:rPr>
        <w:t>Confidence in government:</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‘I am going to name a number of organizations. For each one, could you tell me how much confidence you have in them: is it a great deal of confidence, quite a lot of confidence, not very much confidence or none at all?:</w:t>
      </w:r>
    </w:p>
    <w:p w:rsidR="0094566F" w:rsidRPr="00F53D72" w:rsidRDefault="0094566F" w:rsidP="0094566F">
      <w:pPr>
        <w:autoSpaceDE w:val="0"/>
        <w:autoSpaceDN w:val="0"/>
        <w:adjustRightInd w:val="0"/>
        <w:spacing w:after="0"/>
        <w:ind w:left="3540"/>
        <w:rPr>
          <w:rFonts w:cs="Times New Roman+FPEF"/>
          <w:sz w:val="20"/>
          <w:szCs w:val="20"/>
          <w:lang w:val="en-GB"/>
        </w:rPr>
      </w:pPr>
      <w:r w:rsidRPr="00F53D72">
        <w:rPr>
          <w:rFonts w:cs="Times New Roman+FPEF"/>
          <w:sz w:val="20"/>
          <w:szCs w:val="20"/>
          <w:lang w:val="en-GB"/>
        </w:rPr>
        <w:t xml:space="preserve">A great deal </w:t>
      </w:r>
      <w:r w:rsidRPr="00F53D72">
        <w:rPr>
          <w:rFonts w:cs="Times New Roman+FPEF"/>
          <w:sz w:val="20"/>
          <w:szCs w:val="20"/>
          <w:lang w:val="en-GB"/>
        </w:rPr>
        <w:tab/>
        <w:t xml:space="preserve">Quite a lot </w:t>
      </w:r>
      <w:r w:rsidRPr="00F53D72">
        <w:rPr>
          <w:rFonts w:cs="Times New Roman+FPEF"/>
          <w:sz w:val="20"/>
          <w:szCs w:val="20"/>
          <w:lang w:val="en-GB"/>
        </w:rPr>
        <w:tab/>
        <w:t xml:space="preserve">Not very much </w:t>
      </w:r>
      <w:r w:rsidRPr="00F53D72">
        <w:rPr>
          <w:rFonts w:cs="Times New Roman+FPEF"/>
          <w:sz w:val="20"/>
          <w:szCs w:val="20"/>
          <w:lang w:val="en-GB"/>
        </w:rPr>
        <w:tab/>
        <w:t>None at all</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 xml:space="preserve">V115. The government </w:t>
      </w:r>
    </w:p>
    <w:p w:rsidR="0094566F" w:rsidRPr="00F53D72" w:rsidRDefault="0094566F" w:rsidP="0094566F">
      <w:pPr>
        <w:autoSpaceDE w:val="0"/>
        <w:autoSpaceDN w:val="0"/>
        <w:adjustRightInd w:val="0"/>
        <w:spacing w:after="0"/>
        <w:rPr>
          <w:rFonts w:cs="Times New Roman+FPEF"/>
          <w:sz w:val="20"/>
          <w:szCs w:val="20"/>
          <w:lang w:val="en-GB"/>
        </w:rPr>
      </w:pPr>
      <w:r w:rsidRPr="00F53D72">
        <w:rPr>
          <w:rFonts w:cs="Times New Roman+FPEF"/>
          <w:sz w:val="20"/>
          <w:szCs w:val="20"/>
          <w:lang w:val="en-GB"/>
        </w:rPr>
        <w:t xml:space="preserve">          (in your nation’s capital) </w:t>
      </w:r>
      <w:r w:rsidRPr="00F53D72">
        <w:rPr>
          <w:rFonts w:cs="Times New Roman+FPEF"/>
          <w:sz w:val="20"/>
          <w:szCs w:val="20"/>
          <w:lang w:val="en-GB"/>
        </w:rPr>
        <w:tab/>
      </w:r>
      <w:r w:rsidRPr="00F53D72">
        <w:rPr>
          <w:rFonts w:cs="Times New Roman+FPEF"/>
          <w:sz w:val="20"/>
          <w:szCs w:val="20"/>
          <w:lang w:val="en-GB"/>
        </w:rPr>
        <w:tab/>
        <w:t xml:space="preserve">          1 </w:t>
      </w:r>
      <w:r w:rsidRPr="00F53D72">
        <w:rPr>
          <w:rFonts w:cs="Times New Roman+FPEF"/>
          <w:sz w:val="20"/>
          <w:szCs w:val="20"/>
          <w:lang w:val="en-GB"/>
        </w:rPr>
        <w:tab/>
        <w:t xml:space="preserve">         </w:t>
      </w:r>
      <w:r w:rsidRPr="00F53D72">
        <w:rPr>
          <w:rFonts w:cs="Times New Roman+FPEF"/>
          <w:sz w:val="20"/>
          <w:szCs w:val="20"/>
          <w:lang w:val="en-GB"/>
        </w:rPr>
        <w:tab/>
        <w:t xml:space="preserve">         2 </w:t>
      </w:r>
      <w:r w:rsidRPr="00F53D72">
        <w:rPr>
          <w:rFonts w:cs="Times New Roman+FPEF"/>
          <w:sz w:val="20"/>
          <w:szCs w:val="20"/>
          <w:lang w:val="en-GB"/>
        </w:rPr>
        <w:tab/>
      </w:r>
      <w:r w:rsidRPr="00F53D72">
        <w:rPr>
          <w:rFonts w:cs="Times New Roman+FPEF"/>
          <w:sz w:val="20"/>
          <w:szCs w:val="20"/>
          <w:lang w:val="en-GB"/>
        </w:rPr>
        <w:tab/>
        <w:t xml:space="preserve">           3 </w:t>
      </w:r>
      <w:r w:rsidRPr="00F53D72">
        <w:rPr>
          <w:rFonts w:cs="Times New Roman+FPEF"/>
          <w:sz w:val="20"/>
          <w:szCs w:val="20"/>
          <w:lang w:val="en-GB"/>
        </w:rPr>
        <w:tab/>
        <w:t xml:space="preserve">                       4’</w:t>
      </w:r>
    </w:p>
    <w:p w:rsidR="0094566F" w:rsidRPr="00F53D72" w:rsidRDefault="0094566F" w:rsidP="0094566F">
      <w:pPr>
        <w:shd w:val="clear" w:color="auto" w:fill="FFFFFF"/>
        <w:spacing w:after="450"/>
        <w:rPr>
          <w:rFonts w:eastAsia="Times New Roman" w:cs="Times New Roman"/>
          <w:iCs/>
          <w:color w:val="000000"/>
          <w:sz w:val="20"/>
          <w:szCs w:val="20"/>
          <w:lang w:val="en-GB"/>
        </w:rPr>
      </w:pPr>
    </w:p>
    <w:p w:rsidR="0094566F" w:rsidRPr="00F53D72" w:rsidRDefault="0094566F" w:rsidP="0094566F">
      <w:pPr>
        <w:shd w:val="clear" w:color="auto" w:fill="FFFFFF"/>
        <w:spacing w:after="450"/>
        <w:rPr>
          <w:rFonts w:eastAsia="Times New Roman" w:cs="Times New Roman"/>
          <w:iCs/>
          <w:color w:val="000000"/>
          <w:sz w:val="20"/>
          <w:szCs w:val="20"/>
          <w:lang w:val="en-GB"/>
        </w:rPr>
      </w:pPr>
      <w:r w:rsidRPr="00F53D72">
        <w:rPr>
          <w:rFonts w:eastAsia="Times New Roman" w:cs="Times New Roman"/>
          <w:b/>
          <w:iCs/>
          <w:color w:val="000000"/>
          <w:sz w:val="20"/>
          <w:szCs w:val="20"/>
          <w:lang w:val="en-GB"/>
        </w:rPr>
        <w:t>Post-materialism:</w:t>
      </w:r>
      <w:r w:rsidRPr="00F53D72">
        <w:rPr>
          <w:rFonts w:eastAsia="Times New Roman" w:cs="Times New Roman"/>
          <w:iCs/>
          <w:color w:val="000000"/>
          <w:sz w:val="20"/>
          <w:szCs w:val="20"/>
          <w:lang w:val="en-GB"/>
        </w:rPr>
        <w:br/>
        <w:t>‘People sometimes talk about what the aims of this country should be for the next ten years. On this card are listed some of the goals which different people would give top priority. Would you please say which one of these you, yourself, consider the most important? (Code one answer only under “first choice”):</w:t>
      </w:r>
      <w:r w:rsidRPr="00F53D72">
        <w:rPr>
          <w:rFonts w:eastAsia="Times New Roman" w:cs="Times New Roman"/>
          <w:color w:val="000000"/>
          <w:sz w:val="20"/>
          <w:szCs w:val="20"/>
          <w:lang w:val="en-GB"/>
        </w:rPr>
        <w:br/>
      </w:r>
      <w:r w:rsidRPr="00F53D72">
        <w:rPr>
          <w:rFonts w:eastAsia="Times New Roman" w:cs="Times New Roman"/>
          <w:iCs/>
          <w:color w:val="000000"/>
          <w:sz w:val="20"/>
          <w:szCs w:val="20"/>
          <w:lang w:val="en-GB"/>
        </w:rPr>
        <w:t>And which would be the next most important? (Code one answer only under “second choice”)</w:t>
      </w:r>
    </w:p>
    <w:p w:rsidR="0094566F" w:rsidRPr="00F53D72" w:rsidRDefault="0094566F" w:rsidP="0094566F">
      <w:pPr>
        <w:numPr>
          <w:ilvl w:val="0"/>
          <w:numId w:val="2"/>
        </w:numPr>
        <w:shd w:val="clear" w:color="auto" w:fill="FFFFFF"/>
        <w:spacing w:before="100" w:beforeAutospacing="1" w:after="100" w:afterAutospacing="1"/>
        <w:ind w:left="600"/>
        <w:rPr>
          <w:rFonts w:eastAsia="Times New Roman" w:cs="Times New Roman"/>
          <w:color w:val="000000"/>
          <w:sz w:val="20"/>
          <w:szCs w:val="20"/>
          <w:lang w:val="en-GB"/>
        </w:rPr>
      </w:pPr>
      <w:r w:rsidRPr="00F53D72">
        <w:rPr>
          <w:rFonts w:eastAsia="Times New Roman" w:cs="Times New Roman"/>
          <w:iCs/>
          <w:color w:val="000000"/>
          <w:sz w:val="20"/>
          <w:szCs w:val="20"/>
          <w:lang w:val="en-GB"/>
        </w:rPr>
        <w:t>A high level of economic growth</w:t>
      </w:r>
    </w:p>
    <w:p w:rsidR="0094566F" w:rsidRPr="00F53D72" w:rsidRDefault="0094566F" w:rsidP="0094566F">
      <w:pPr>
        <w:numPr>
          <w:ilvl w:val="0"/>
          <w:numId w:val="2"/>
        </w:numPr>
        <w:shd w:val="clear" w:color="auto" w:fill="FFFFFF"/>
        <w:spacing w:before="100" w:beforeAutospacing="1" w:after="100" w:afterAutospacing="1"/>
        <w:ind w:left="600"/>
        <w:rPr>
          <w:rFonts w:eastAsia="Times New Roman" w:cs="Times New Roman"/>
          <w:color w:val="000000"/>
          <w:sz w:val="20"/>
          <w:szCs w:val="20"/>
          <w:lang w:val="en-GB"/>
        </w:rPr>
      </w:pPr>
      <w:r w:rsidRPr="00F53D72">
        <w:rPr>
          <w:rFonts w:eastAsia="Times New Roman" w:cs="Times New Roman"/>
          <w:iCs/>
          <w:color w:val="000000"/>
          <w:sz w:val="20"/>
          <w:szCs w:val="20"/>
          <w:lang w:val="en-GB"/>
        </w:rPr>
        <w:t>Making sure this country has strong defence forces</w:t>
      </w:r>
    </w:p>
    <w:p w:rsidR="0094566F" w:rsidRPr="00F53D72" w:rsidRDefault="0094566F" w:rsidP="0094566F">
      <w:pPr>
        <w:numPr>
          <w:ilvl w:val="0"/>
          <w:numId w:val="2"/>
        </w:numPr>
        <w:shd w:val="clear" w:color="auto" w:fill="FFFFFF"/>
        <w:spacing w:before="100" w:beforeAutospacing="1" w:after="100" w:afterAutospacing="1"/>
        <w:ind w:left="600"/>
        <w:rPr>
          <w:rFonts w:eastAsia="Times New Roman" w:cs="Times New Roman"/>
          <w:color w:val="000000"/>
          <w:sz w:val="20"/>
          <w:szCs w:val="20"/>
          <w:lang w:val="en-GB"/>
        </w:rPr>
      </w:pPr>
      <w:r w:rsidRPr="00F53D72">
        <w:rPr>
          <w:rFonts w:eastAsia="Times New Roman" w:cs="Times New Roman"/>
          <w:iCs/>
          <w:color w:val="000000"/>
          <w:sz w:val="20"/>
          <w:szCs w:val="20"/>
          <w:lang w:val="en-GB"/>
        </w:rPr>
        <w:t>Seeing that people have more say about how things  are done at their jobs and in their communities</w:t>
      </w:r>
    </w:p>
    <w:p w:rsidR="0094566F" w:rsidRPr="00F53D72" w:rsidRDefault="0094566F" w:rsidP="0094566F">
      <w:pPr>
        <w:numPr>
          <w:ilvl w:val="0"/>
          <w:numId w:val="2"/>
        </w:numPr>
        <w:shd w:val="clear" w:color="auto" w:fill="FFFFFF"/>
        <w:spacing w:before="100" w:beforeAutospacing="1" w:after="100" w:afterAutospacing="1"/>
        <w:ind w:left="600"/>
        <w:rPr>
          <w:rFonts w:eastAsia="Times New Roman" w:cs="Times New Roman"/>
          <w:color w:val="000000"/>
          <w:sz w:val="20"/>
          <w:szCs w:val="20"/>
          <w:lang w:val="en-GB"/>
        </w:rPr>
      </w:pPr>
      <w:r w:rsidRPr="00F53D72">
        <w:rPr>
          <w:rFonts w:eastAsia="Times New Roman" w:cs="Times New Roman"/>
          <w:iCs/>
          <w:color w:val="000000"/>
          <w:sz w:val="20"/>
          <w:szCs w:val="20"/>
          <w:lang w:val="en-GB"/>
        </w:rPr>
        <w:t>Trying to make our cities and countryside more beautiful</w:t>
      </w:r>
    </w:p>
    <w:p w:rsidR="0094566F" w:rsidRPr="00F53D72" w:rsidRDefault="0094566F" w:rsidP="0094566F">
      <w:pPr>
        <w:shd w:val="clear" w:color="auto" w:fill="FFFFFF"/>
        <w:spacing w:after="450"/>
        <w:rPr>
          <w:rFonts w:eastAsia="Times New Roman" w:cs="Times New Roman"/>
          <w:color w:val="000000"/>
          <w:sz w:val="20"/>
          <w:szCs w:val="20"/>
          <w:lang w:val="en-GB"/>
        </w:rPr>
      </w:pPr>
      <w:r w:rsidRPr="00F53D72">
        <w:rPr>
          <w:rFonts w:eastAsia="Times New Roman" w:cs="Times New Roman"/>
          <w:iCs/>
          <w:color w:val="000000"/>
          <w:sz w:val="20"/>
          <w:szCs w:val="20"/>
          <w:lang w:val="en-GB"/>
        </w:rPr>
        <w:t>If you had to choose, which one of the things on this card would you say is most important? (Code one answer only under “first choice”):</w:t>
      </w:r>
      <w:r w:rsidRPr="00F53D72">
        <w:rPr>
          <w:rFonts w:eastAsia="Times New Roman" w:cs="Times New Roman"/>
          <w:color w:val="000000"/>
          <w:sz w:val="20"/>
          <w:szCs w:val="20"/>
          <w:lang w:val="en-GB"/>
        </w:rPr>
        <w:br/>
      </w:r>
      <w:r w:rsidRPr="00F53D72">
        <w:rPr>
          <w:rFonts w:eastAsia="Times New Roman" w:cs="Times New Roman"/>
          <w:iCs/>
          <w:color w:val="000000"/>
          <w:sz w:val="20"/>
          <w:szCs w:val="20"/>
          <w:lang w:val="en-GB"/>
        </w:rPr>
        <w:t>And which would be the next most important? (Code one answer only under “second choice”):</w:t>
      </w:r>
    </w:p>
    <w:p w:rsidR="0094566F" w:rsidRPr="00F53D72" w:rsidRDefault="0094566F" w:rsidP="0094566F">
      <w:pPr>
        <w:numPr>
          <w:ilvl w:val="0"/>
          <w:numId w:val="3"/>
        </w:numPr>
        <w:shd w:val="clear" w:color="auto" w:fill="FFFFFF"/>
        <w:spacing w:before="100" w:beforeAutospacing="1" w:after="100" w:afterAutospacing="1"/>
        <w:ind w:left="600"/>
        <w:rPr>
          <w:rFonts w:eastAsia="Times New Roman" w:cs="Times New Roman"/>
          <w:color w:val="000000"/>
          <w:sz w:val="20"/>
          <w:szCs w:val="20"/>
          <w:lang w:val="en-GB"/>
        </w:rPr>
      </w:pPr>
      <w:r w:rsidRPr="00F53D72">
        <w:rPr>
          <w:rFonts w:eastAsia="Times New Roman" w:cs="Times New Roman"/>
          <w:iCs/>
          <w:color w:val="000000"/>
          <w:sz w:val="20"/>
          <w:szCs w:val="20"/>
          <w:lang w:val="en-GB"/>
        </w:rPr>
        <w:t>Maintaining order in the nation</w:t>
      </w:r>
    </w:p>
    <w:p w:rsidR="0094566F" w:rsidRPr="00F53D72" w:rsidRDefault="0094566F" w:rsidP="0094566F">
      <w:pPr>
        <w:numPr>
          <w:ilvl w:val="0"/>
          <w:numId w:val="3"/>
        </w:numPr>
        <w:shd w:val="clear" w:color="auto" w:fill="FFFFFF"/>
        <w:spacing w:before="100" w:beforeAutospacing="1" w:after="100" w:afterAutospacing="1"/>
        <w:ind w:left="600"/>
        <w:rPr>
          <w:rFonts w:eastAsia="Times New Roman" w:cs="Times New Roman"/>
          <w:color w:val="000000"/>
          <w:sz w:val="20"/>
          <w:szCs w:val="20"/>
          <w:lang w:val="en-GB"/>
        </w:rPr>
      </w:pPr>
      <w:r w:rsidRPr="00F53D72">
        <w:rPr>
          <w:rFonts w:eastAsia="Times New Roman" w:cs="Times New Roman"/>
          <w:iCs/>
          <w:color w:val="000000"/>
          <w:sz w:val="20"/>
          <w:szCs w:val="20"/>
          <w:lang w:val="en-GB"/>
        </w:rPr>
        <w:t>Giving people more say in important government decisions</w:t>
      </w:r>
    </w:p>
    <w:p w:rsidR="0094566F" w:rsidRPr="00F53D72" w:rsidRDefault="0094566F" w:rsidP="0094566F">
      <w:pPr>
        <w:numPr>
          <w:ilvl w:val="0"/>
          <w:numId w:val="3"/>
        </w:numPr>
        <w:shd w:val="clear" w:color="auto" w:fill="FFFFFF"/>
        <w:spacing w:before="100" w:beforeAutospacing="1" w:after="100" w:afterAutospacing="1"/>
        <w:ind w:left="600"/>
        <w:rPr>
          <w:rFonts w:eastAsia="Times New Roman" w:cs="Times New Roman"/>
          <w:color w:val="000000"/>
          <w:sz w:val="20"/>
          <w:szCs w:val="20"/>
          <w:lang w:val="en-GB"/>
        </w:rPr>
      </w:pPr>
      <w:r w:rsidRPr="00F53D72">
        <w:rPr>
          <w:rFonts w:eastAsia="Times New Roman" w:cs="Times New Roman"/>
          <w:iCs/>
          <w:color w:val="000000"/>
          <w:sz w:val="20"/>
          <w:szCs w:val="20"/>
          <w:lang w:val="en-GB"/>
        </w:rPr>
        <w:t>Fighting rising prices</w:t>
      </w:r>
    </w:p>
    <w:p w:rsidR="0094566F" w:rsidRPr="00F53D72" w:rsidRDefault="0094566F" w:rsidP="0094566F">
      <w:pPr>
        <w:numPr>
          <w:ilvl w:val="0"/>
          <w:numId w:val="3"/>
        </w:numPr>
        <w:shd w:val="clear" w:color="auto" w:fill="FFFFFF"/>
        <w:spacing w:before="100" w:beforeAutospacing="1" w:after="100" w:afterAutospacing="1"/>
        <w:ind w:left="600"/>
        <w:rPr>
          <w:rFonts w:eastAsia="Times New Roman" w:cs="Times New Roman"/>
          <w:color w:val="000000"/>
          <w:sz w:val="20"/>
          <w:szCs w:val="20"/>
          <w:lang w:val="en-GB"/>
        </w:rPr>
      </w:pPr>
      <w:r w:rsidRPr="00F53D72">
        <w:rPr>
          <w:rFonts w:eastAsia="Times New Roman" w:cs="Times New Roman"/>
          <w:iCs/>
          <w:color w:val="000000"/>
          <w:sz w:val="20"/>
          <w:szCs w:val="20"/>
          <w:lang w:val="en-GB"/>
        </w:rPr>
        <w:t>Protecting freedom of speech</w:t>
      </w:r>
    </w:p>
    <w:p w:rsidR="0094566F" w:rsidRPr="00F53D72" w:rsidRDefault="0094566F" w:rsidP="0094566F">
      <w:pPr>
        <w:shd w:val="clear" w:color="auto" w:fill="FFFFFF"/>
        <w:spacing w:after="450"/>
        <w:rPr>
          <w:rFonts w:eastAsia="Times New Roman" w:cs="Times New Roman"/>
          <w:color w:val="000000"/>
          <w:sz w:val="20"/>
          <w:szCs w:val="20"/>
          <w:lang w:val="en-GB"/>
        </w:rPr>
      </w:pPr>
      <w:r w:rsidRPr="00F53D72">
        <w:rPr>
          <w:rFonts w:eastAsia="Times New Roman" w:cs="Times New Roman"/>
          <w:iCs/>
          <w:color w:val="000000"/>
          <w:sz w:val="20"/>
          <w:szCs w:val="20"/>
          <w:lang w:val="en-GB"/>
        </w:rPr>
        <w:t>Here is another list. In your opinion, which one of these is most important? (Code one answer only under “first choice”):</w:t>
      </w:r>
      <w:r w:rsidRPr="00F53D72">
        <w:rPr>
          <w:rFonts w:eastAsia="Times New Roman" w:cs="Times New Roman"/>
          <w:color w:val="000000"/>
          <w:sz w:val="20"/>
          <w:szCs w:val="20"/>
          <w:lang w:val="en-GB"/>
        </w:rPr>
        <w:br/>
      </w:r>
      <w:r w:rsidRPr="00F53D72">
        <w:rPr>
          <w:rFonts w:eastAsia="Times New Roman" w:cs="Times New Roman"/>
          <w:iCs/>
          <w:color w:val="000000"/>
          <w:sz w:val="20"/>
          <w:szCs w:val="20"/>
          <w:lang w:val="en-GB"/>
        </w:rPr>
        <w:t>And what would be the next most important? (Code one answer only under “second choice”):</w:t>
      </w:r>
    </w:p>
    <w:p w:rsidR="0094566F" w:rsidRPr="00F53D72" w:rsidRDefault="0094566F" w:rsidP="0094566F">
      <w:pPr>
        <w:numPr>
          <w:ilvl w:val="0"/>
          <w:numId w:val="4"/>
        </w:numPr>
        <w:shd w:val="clear" w:color="auto" w:fill="FFFFFF"/>
        <w:spacing w:before="100" w:beforeAutospacing="1" w:after="100" w:afterAutospacing="1"/>
        <w:ind w:left="600"/>
        <w:rPr>
          <w:rFonts w:eastAsia="Times New Roman" w:cs="Times New Roman"/>
          <w:color w:val="000000"/>
          <w:sz w:val="20"/>
          <w:szCs w:val="20"/>
          <w:lang w:val="en-GB"/>
        </w:rPr>
      </w:pPr>
      <w:r w:rsidRPr="00F53D72">
        <w:rPr>
          <w:rFonts w:eastAsia="Times New Roman" w:cs="Times New Roman"/>
          <w:iCs/>
          <w:color w:val="000000"/>
          <w:sz w:val="20"/>
          <w:szCs w:val="20"/>
          <w:lang w:val="en-GB"/>
        </w:rPr>
        <w:t>A stable economy</w:t>
      </w:r>
    </w:p>
    <w:p w:rsidR="0094566F" w:rsidRPr="00F53D72" w:rsidRDefault="0094566F" w:rsidP="0094566F">
      <w:pPr>
        <w:numPr>
          <w:ilvl w:val="0"/>
          <w:numId w:val="4"/>
        </w:numPr>
        <w:shd w:val="clear" w:color="auto" w:fill="FFFFFF"/>
        <w:spacing w:before="100" w:beforeAutospacing="1" w:after="100" w:afterAutospacing="1"/>
        <w:ind w:left="600"/>
        <w:rPr>
          <w:rFonts w:eastAsia="Times New Roman" w:cs="Times New Roman"/>
          <w:color w:val="000000"/>
          <w:sz w:val="20"/>
          <w:szCs w:val="20"/>
          <w:lang w:val="en-GB"/>
        </w:rPr>
      </w:pPr>
      <w:r w:rsidRPr="00F53D72">
        <w:rPr>
          <w:rFonts w:eastAsia="Times New Roman" w:cs="Times New Roman"/>
          <w:iCs/>
          <w:color w:val="000000"/>
          <w:sz w:val="20"/>
          <w:szCs w:val="20"/>
          <w:lang w:val="en-GB"/>
        </w:rPr>
        <w:t>Progress toward a less impersonal and more humane society</w:t>
      </w:r>
    </w:p>
    <w:p w:rsidR="0094566F" w:rsidRPr="00F53D72" w:rsidRDefault="0094566F" w:rsidP="0094566F">
      <w:pPr>
        <w:numPr>
          <w:ilvl w:val="0"/>
          <w:numId w:val="4"/>
        </w:numPr>
        <w:shd w:val="clear" w:color="auto" w:fill="FFFFFF"/>
        <w:spacing w:before="100" w:beforeAutospacing="1" w:after="100" w:afterAutospacing="1"/>
        <w:ind w:left="600"/>
        <w:rPr>
          <w:rFonts w:eastAsia="Times New Roman" w:cs="Times New Roman"/>
          <w:color w:val="000000"/>
          <w:sz w:val="20"/>
          <w:szCs w:val="20"/>
          <w:lang w:val="en-GB"/>
        </w:rPr>
      </w:pPr>
      <w:r w:rsidRPr="00F53D72">
        <w:rPr>
          <w:rFonts w:eastAsia="Times New Roman" w:cs="Times New Roman"/>
          <w:iCs/>
          <w:color w:val="000000"/>
          <w:sz w:val="20"/>
          <w:szCs w:val="20"/>
          <w:lang w:val="en-GB"/>
        </w:rPr>
        <w:t>Progress toward a society in which Ideas count more than money</w:t>
      </w:r>
    </w:p>
    <w:p w:rsidR="0094566F" w:rsidRPr="00F53D72" w:rsidRDefault="0094566F" w:rsidP="0094566F">
      <w:pPr>
        <w:numPr>
          <w:ilvl w:val="0"/>
          <w:numId w:val="4"/>
        </w:numPr>
        <w:shd w:val="clear" w:color="auto" w:fill="FFFFFF"/>
        <w:spacing w:before="100" w:beforeAutospacing="1" w:after="100" w:afterAutospacing="1"/>
        <w:ind w:left="600"/>
        <w:rPr>
          <w:rFonts w:eastAsia="Times New Roman" w:cs="Times New Roman"/>
          <w:color w:val="000000"/>
          <w:sz w:val="20"/>
          <w:szCs w:val="20"/>
          <w:lang w:val="en-GB"/>
        </w:rPr>
      </w:pPr>
      <w:r w:rsidRPr="00F53D72">
        <w:rPr>
          <w:rFonts w:eastAsia="Times New Roman" w:cs="Times New Roman"/>
          <w:iCs/>
          <w:color w:val="000000"/>
          <w:sz w:val="20"/>
          <w:szCs w:val="20"/>
          <w:lang w:val="en-GB"/>
        </w:rPr>
        <w:t>The fight against crime’</w:t>
      </w:r>
    </w:p>
    <w:p w:rsidR="0094566F" w:rsidRPr="00DF0C02" w:rsidRDefault="0094566F" w:rsidP="0094566F">
      <w:pPr>
        <w:pBdr>
          <w:bottom w:val="single" w:sz="4" w:space="1" w:color="auto"/>
        </w:pBdr>
        <w:shd w:val="clear" w:color="auto" w:fill="FFFFFF"/>
        <w:spacing w:before="100" w:beforeAutospacing="1" w:after="100" w:afterAutospacing="1"/>
        <w:rPr>
          <w:rFonts w:cs="Times New Roman+FPEF"/>
          <w:i/>
          <w:lang w:val="en-GB"/>
        </w:rPr>
      </w:pPr>
      <w:r w:rsidRPr="00DF0C02">
        <w:rPr>
          <w:rFonts w:cs="Times New Roman+FPEF"/>
          <w:i/>
          <w:lang w:val="en-GB"/>
        </w:rPr>
        <w:lastRenderedPageBreak/>
        <w:t xml:space="preserve">Appendix 4: </w:t>
      </w:r>
      <w:r w:rsidRPr="00DF0C02">
        <w:rPr>
          <w:rFonts w:eastAsia="Times New Roman" w:cs="Times New Roman"/>
          <w:i/>
          <w:iCs/>
          <w:color w:val="000000"/>
          <w:lang w:val="en-GB"/>
        </w:rPr>
        <w:t>survey questions used for measuring and constructing the variable of post-materialism (continued)</w:t>
      </w:r>
    </w:p>
    <w:p w:rsidR="0094566F" w:rsidRPr="00F53D72" w:rsidRDefault="0094566F" w:rsidP="0094566F">
      <w:pPr>
        <w:shd w:val="clear" w:color="auto" w:fill="FFFFFF"/>
        <w:spacing w:before="100" w:beforeAutospacing="1" w:after="100" w:afterAutospacing="1"/>
        <w:rPr>
          <w:rFonts w:eastAsia="Times New Roman" w:cs="Times New Roman"/>
          <w:color w:val="000000"/>
          <w:lang w:val="en-GB"/>
        </w:rPr>
      </w:pPr>
      <w:r w:rsidRPr="00F53D72">
        <w:rPr>
          <w:rFonts w:cs="Times New Roman+FPEF"/>
          <w:b/>
          <w:sz w:val="20"/>
          <w:szCs w:val="20"/>
          <w:lang w:val="en-GB"/>
        </w:rPr>
        <w:t>Believe in God:</w:t>
      </w:r>
      <w:r w:rsidRPr="00F53D72">
        <w:rPr>
          <w:rFonts w:cs="Times New Roman+FPEF"/>
          <w:sz w:val="20"/>
          <w:szCs w:val="20"/>
          <w:lang w:val="en-GB"/>
        </w:rPr>
        <w:br/>
        <w:t>‘Do you believe in God?</w:t>
      </w:r>
      <w:r w:rsidRPr="00F53D72">
        <w:rPr>
          <w:rFonts w:cs="Times New Roman+FPEF"/>
          <w:sz w:val="20"/>
          <w:szCs w:val="20"/>
          <w:lang w:val="en-GB"/>
        </w:rPr>
        <w:br/>
        <w:t>V148.</w:t>
      </w:r>
      <w:r w:rsidRPr="00F53D72">
        <w:rPr>
          <w:rFonts w:cs="Times New Roman+FPEF"/>
          <w:sz w:val="20"/>
          <w:szCs w:val="20"/>
          <w:lang w:val="en-GB"/>
        </w:rPr>
        <w:br/>
        <w:t>1 Yes</w:t>
      </w:r>
      <w:r w:rsidRPr="00F53D72">
        <w:rPr>
          <w:rFonts w:cs="Times New Roman+FPEF"/>
          <w:sz w:val="20"/>
          <w:szCs w:val="20"/>
          <w:lang w:val="en-GB"/>
        </w:rPr>
        <w:br/>
        <w:t>2 No’</w:t>
      </w:r>
    </w:p>
    <w:p w:rsidR="0094566F" w:rsidRPr="00C1497B" w:rsidRDefault="0094566F" w:rsidP="0094566F">
      <w:pPr>
        <w:pBdr>
          <w:top w:val="single" w:sz="4" w:space="1" w:color="auto"/>
        </w:pBdr>
        <w:spacing w:line="240" w:lineRule="auto"/>
        <w:rPr>
          <w:i/>
          <w:sz w:val="20"/>
          <w:szCs w:val="20"/>
          <w:lang w:val="en-GB"/>
        </w:rPr>
      </w:pPr>
      <w:r w:rsidRPr="00C1497B">
        <w:rPr>
          <w:i/>
          <w:sz w:val="20"/>
          <w:szCs w:val="20"/>
          <w:lang w:val="en-GB"/>
        </w:rPr>
        <w:t xml:space="preserve">Source: World Values Survey </w:t>
      </w:r>
      <w:r>
        <w:rPr>
          <w:i/>
          <w:sz w:val="20"/>
          <w:szCs w:val="20"/>
          <w:lang w:val="en-GB"/>
        </w:rPr>
        <w:t>(</w:t>
      </w:r>
      <w:r w:rsidRPr="00C1497B">
        <w:rPr>
          <w:i/>
          <w:sz w:val="20"/>
          <w:szCs w:val="20"/>
          <w:lang w:val="en-GB"/>
        </w:rPr>
        <w:t>2015</w:t>
      </w:r>
      <w:r>
        <w:rPr>
          <w:i/>
          <w:sz w:val="20"/>
          <w:szCs w:val="20"/>
          <w:lang w:val="en-GB"/>
        </w:rPr>
        <w:t>a)</w:t>
      </w:r>
      <w:r w:rsidRPr="00C1497B">
        <w:rPr>
          <w:i/>
          <w:sz w:val="20"/>
          <w:szCs w:val="20"/>
          <w:lang w:val="en-GB"/>
        </w:rPr>
        <w:t>.</w:t>
      </w:r>
    </w:p>
    <w:p w:rsidR="0094566F" w:rsidRPr="00F53D72" w:rsidRDefault="0094566F" w:rsidP="0094566F">
      <w:pPr>
        <w:rPr>
          <w:b/>
          <w:lang w:val="en-GB"/>
        </w:rPr>
      </w:pPr>
    </w:p>
    <w:p w:rsidR="0094566F" w:rsidRDefault="0094566F" w:rsidP="0094566F">
      <w:pPr>
        <w:rPr>
          <w:rFonts w:eastAsia="Times New Roman" w:cs="Times New Roman"/>
          <w:i/>
          <w:iCs/>
          <w:color w:val="000000"/>
          <w:lang w:val="en-GB"/>
        </w:rPr>
      </w:pPr>
    </w:p>
    <w:p w:rsidR="0094566F" w:rsidRDefault="0094566F" w:rsidP="0094566F">
      <w:pPr>
        <w:rPr>
          <w:rFonts w:eastAsia="Times New Roman" w:cs="Times New Roman"/>
          <w:i/>
          <w:iCs/>
          <w:color w:val="000000"/>
          <w:lang w:val="en-GB"/>
        </w:rPr>
      </w:pPr>
    </w:p>
    <w:p w:rsidR="0094566F" w:rsidRDefault="0094566F" w:rsidP="0094566F">
      <w:pPr>
        <w:rPr>
          <w:rFonts w:eastAsia="Times New Roman" w:cs="Times New Roman"/>
          <w:i/>
          <w:iCs/>
          <w:color w:val="000000"/>
          <w:lang w:val="en-GB"/>
        </w:rPr>
      </w:pPr>
      <w:r>
        <w:rPr>
          <w:rFonts w:eastAsia="Times New Roman" w:cs="Times New Roman"/>
          <w:i/>
          <w:iCs/>
          <w:color w:val="000000"/>
          <w:lang w:val="en-GB"/>
        </w:rPr>
        <w:t>Appendix 5: Year of democratisation by country; time since democratisation by country-wave combination</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8"/>
        <w:gridCol w:w="1843"/>
        <w:gridCol w:w="992"/>
        <w:gridCol w:w="851"/>
        <w:gridCol w:w="850"/>
        <w:gridCol w:w="851"/>
        <w:gridCol w:w="992"/>
        <w:gridCol w:w="1134"/>
      </w:tblGrid>
      <w:tr w:rsidR="0094566F" w:rsidRPr="009B2915" w:rsidTr="00F10B47">
        <w:trPr>
          <w:trHeight w:val="330"/>
        </w:trPr>
        <w:tc>
          <w:tcPr>
            <w:tcW w:w="2518" w:type="dxa"/>
            <w:tcBorders>
              <w:top w:val="single" w:sz="4" w:space="0" w:color="auto"/>
              <w:bottom w:val="single" w:sz="4" w:space="0" w:color="auto"/>
            </w:tcBorders>
            <w:noWrap/>
            <w:hideMark/>
          </w:tcPr>
          <w:p w:rsidR="0094566F" w:rsidRPr="00C24552" w:rsidRDefault="0094566F" w:rsidP="00F10B47">
            <w:pPr>
              <w:rPr>
                <w:b/>
                <w:bCs/>
                <w:lang w:val="en-US"/>
              </w:rPr>
            </w:pPr>
          </w:p>
        </w:tc>
        <w:tc>
          <w:tcPr>
            <w:tcW w:w="1843" w:type="dxa"/>
            <w:tcBorders>
              <w:top w:val="single" w:sz="4" w:space="0" w:color="auto"/>
              <w:bottom w:val="single" w:sz="4" w:space="0" w:color="auto"/>
            </w:tcBorders>
            <w:noWrap/>
            <w:hideMark/>
          </w:tcPr>
          <w:p w:rsidR="0094566F" w:rsidRPr="00C24552" w:rsidRDefault="0094566F" w:rsidP="00F10B47">
            <w:pPr>
              <w:rPr>
                <w:b/>
                <w:bCs/>
                <w:lang w:val="en-US"/>
              </w:rPr>
            </w:pPr>
            <w:r w:rsidRPr="00C24552">
              <w:rPr>
                <w:b/>
                <w:bCs/>
                <w:lang w:val="en-US"/>
              </w:rPr>
              <w:t xml:space="preserve"> </w:t>
            </w:r>
          </w:p>
        </w:tc>
        <w:tc>
          <w:tcPr>
            <w:tcW w:w="5670" w:type="dxa"/>
            <w:gridSpan w:val="6"/>
            <w:tcBorders>
              <w:top w:val="single" w:sz="4" w:space="0" w:color="auto"/>
              <w:bottom w:val="single" w:sz="4" w:space="0" w:color="auto"/>
            </w:tcBorders>
            <w:noWrap/>
            <w:hideMark/>
          </w:tcPr>
          <w:p w:rsidR="0094566F" w:rsidRPr="009B2915" w:rsidRDefault="0094566F" w:rsidP="00F10B47">
            <w:pPr>
              <w:rPr>
                <w:b/>
                <w:bCs/>
              </w:rPr>
            </w:pPr>
            <w:r>
              <w:rPr>
                <w:b/>
                <w:bCs/>
                <w:lang w:val="en-US"/>
              </w:rPr>
              <w:t xml:space="preserve">             </w:t>
            </w:r>
            <w:r w:rsidRPr="00C24552">
              <w:rPr>
                <w:b/>
                <w:bCs/>
                <w:lang w:val="en-US"/>
              </w:rPr>
              <w:t xml:space="preserve">        </w:t>
            </w:r>
            <w:r w:rsidRPr="009B2915">
              <w:rPr>
                <w:b/>
                <w:bCs/>
              </w:rPr>
              <w:t>Time</w:t>
            </w:r>
            <w:r>
              <w:rPr>
                <w:b/>
                <w:bCs/>
              </w:rPr>
              <w:t xml:space="preserve"> passed</w:t>
            </w:r>
            <w:r w:rsidRPr="009B2915">
              <w:rPr>
                <w:b/>
                <w:bCs/>
              </w:rPr>
              <w:t xml:space="preserve"> since democratisation</w:t>
            </w:r>
          </w:p>
        </w:tc>
      </w:tr>
      <w:tr w:rsidR="0094566F" w:rsidRPr="009B2915" w:rsidTr="00F10B47">
        <w:trPr>
          <w:trHeight w:val="501"/>
        </w:trPr>
        <w:tc>
          <w:tcPr>
            <w:tcW w:w="2518" w:type="dxa"/>
            <w:tcBorders>
              <w:top w:val="single" w:sz="4" w:space="0" w:color="auto"/>
              <w:bottom w:val="single" w:sz="4" w:space="0" w:color="auto"/>
            </w:tcBorders>
            <w:noWrap/>
            <w:hideMark/>
          </w:tcPr>
          <w:p w:rsidR="0094566F" w:rsidRPr="009B2915" w:rsidRDefault="0094566F" w:rsidP="00F10B47">
            <w:pPr>
              <w:spacing w:line="276" w:lineRule="auto"/>
              <w:rPr>
                <w:b/>
                <w:bCs/>
              </w:rPr>
            </w:pPr>
            <w:r w:rsidRPr="009B2915">
              <w:rPr>
                <w:b/>
                <w:bCs/>
              </w:rPr>
              <w:t>Country</w:t>
            </w:r>
          </w:p>
        </w:tc>
        <w:tc>
          <w:tcPr>
            <w:tcW w:w="1843" w:type="dxa"/>
            <w:tcBorders>
              <w:top w:val="single" w:sz="4" w:space="0" w:color="auto"/>
              <w:bottom w:val="single" w:sz="4" w:space="0" w:color="auto"/>
            </w:tcBorders>
            <w:hideMark/>
          </w:tcPr>
          <w:p w:rsidR="0094566F" w:rsidRPr="009B2915" w:rsidRDefault="0094566F" w:rsidP="00F10B47">
            <w:pPr>
              <w:spacing w:line="276" w:lineRule="auto"/>
              <w:rPr>
                <w:b/>
                <w:bCs/>
              </w:rPr>
            </w:pPr>
            <w:r w:rsidRPr="009B2915">
              <w:rPr>
                <w:b/>
                <w:bCs/>
              </w:rPr>
              <w:t>Year of democratisation</w:t>
            </w:r>
          </w:p>
        </w:tc>
        <w:tc>
          <w:tcPr>
            <w:tcW w:w="992" w:type="dxa"/>
            <w:tcBorders>
              <w:top w:val="single" w:sz="4" w:space="0" w:color="auto"/>
              <w:bottom w:val="single" w:sz="4" w:space="0" w:color="auto"/>
            </w:tcBorders>
            <w:noWrap/>
            <w:hideMark/>
          </w:tcPr>
          <w:p w:rsidR="0094566F" w:rsidRPr="009B2915" w:rsidRDefault="0094566F" w:rsidP="00F10B47">
            <w:pPr>
              <w:spacing w:line="276" w:lineRule="auto"/>
              <w:rPr>
                <w:b/>
                <w:bCs/>
              </w:rPr>
            </w:pPr>
            <w:r w:rsidRPr="009B2915">
              <w:rPr>
                <w:b/>
                <w:bCs/>
              </w:rPr>
              <w:t>1995-1998</w:t>
            </w:r>
          </w:p>
        </w:tc>
        <w:tc>
          <w:tcPr>
            <w:tcW w:w="851" w:type="dxa"/>
            <w:tcBorders>
              <w:top w:val="single" w:sz="4" w:space="0" w:color="auto"/>
              <w:bottom w:val="single" w:sz="4" w:space="0" w:color="auto"/>
            </w:tcBorders>
            <w:noWrap/>
            <w:hideMark/>
          </w:tcPr>
          <w:p w:rsidR="0094566F" w:rsidRPr="009B2915" w:rsidRDefault="0094566F" w:rsidP="00F10B47">
            <w:pPr>
              <w:spacing w:line="276" w:lineRule="auto"/>
              <w:rPr>
                <w:b/>
                <w:bCs/>
              </w:rPr>
            </w:pPr>
            <w:r w:rsidRPr="009B2915">
              <w:rPr>
                <w:b/>
                <w:bCs/>
              </w:rPr>
              <w:t>1999-2001</w:t>
            </w:r>
          </w:p>
        </w:tc>
        <w:tc>
          <w:tcPr>
            <w:tcW w:w="850" w:type="dxa"/>
            <w:tcBorders>
              <w:top w:val="single" w:sz="4" w:space="0" w:color="auto"/>
              <w:bottom w:val="single" w:sz="4" w:space="0" w:color="auto"/>
            </w:tcBorders>
            <w:noWrap/>
            <w:hideMark/>
          </w:tcPr>
          <w:p w:rsidR="0094566F" w:rsidRPr="009B2915" w:rsidRDefault="0094566F" w:rsidP="00F10B47">
            <w:pPr>
              <w:spacing w:line="276" w:lineRule="auto"/>
              <w:rPr>
                <w:b/>
                <w:bCs/>
              </w:rPr>
            </w:pPr>
            <w:r w:rsidRPr="009B2915">
              <w:rPr>
                <w:b/>
                <w:bCs/>
              </w:rPr>
              <w:t>1999-2004</w:t>
            </w:r>
          </w:p>
        </w:tc>
        <w:tc>
          <w:tcPr>
            <w:tcW w:w="851" w:type="dxa"/>
            <w:tcBorders>
              <w:top w:val="single" w:sz="4" w:space="0" w:color="auto"/>
              <w:bottom w:val="single" w:sz="4" w:space="0" w:color="auto"/>
            </w:tcBorders>
            <w:noWrap/>
            <w:hideMark/>
          </w:tcPr>
          <w:p w:rsidR="0094566F" w:rsidRPr="009B2915" w:rsidRDefault="0094566F" w:rsidP="00F10B47">
            <w:pPr>
              <w:spacing w:line="276" w:lineRule="auto"/>
              <w:rPr>
                <w:b/>
                <w:bCs/>
              </w:rPr>
            </w:pPr>
            <w:r w:rsidRPr="009B2915">
              <w:rPr>
                <w:b/>
                <w:bCs/>
              </w:rPr>
              <w:t>2005-2009</w:t>
            </w:r>
          </w:p>
        </w:tc>
        <w:tc>
          <w:tcPr>
            <w:tcW w:w="992" w:type="dxa"/>
            <w:tcBorders>
              <w:top w:val="single" w:sz="4" w:space="0" w:color="auto"/>
              <w:bottom w:val="single" w:sz="4" w:space="0" w:color="auto"/>
            </w:tcBorders>
            <w:noWrap/>
            <w:hideMark/>
          </w:tcPr>
          <w:p w:rsidR="0094566F" w:rsidRPr="009B2915" w:rsidRDefault="0094566F" w:rsidP="00F10B47">
            <w:pPr>
              <w:spacing w:line="276" w:lineRule="auto"/>
              <w:rPr>
                <w:b/>
                <w:bCs/>
              </w:rPr>
            </w:pPr>
            <w:r w:rsidRPr="009B2915">
              <w:rPr>
                <w:b/>
                <w:bCs/>
              </w:rPr>
              <w:t>2008-2010</w:t>
            </w:r>
          </w:p>
        </w:tc>
        <w:tc>
          <w:tcPr>
            <w:tcW w:w="1134" w:type="dxa"/>
            <w:tcBorders>
              <w:top w:val="single" w:sz="4" w:space="0" w:color="auto"/>
              <w:bottom w:val="single" w:sz="4" w:space="0" w:color="auto"/>
            </w:tcBorders>
            <w:noWrap/>
            <w:hideMark/>
          </w:tcPr>
          <w:p w:rsidR="0094566F" w:rsidRPr="009B2915" w:rsidRDefault="0094566F" w:rsidP="00F10B47">
            <w:pPr>
              <w:spacing w:line="276" w:lineRule="auto"/>
              <w:rPr>
                <w:b/>
                <w:bCs/>
              </w:rPr>
            </w:pPr>
            <w:r w:rsidRPr="009B2915">
              <w:rPr>
                <w:b/>
                <w:bCs/>
              </w:rPr>
              <w:t>2010-2014</w:t>
            </w:r>
          </w:p>
        </w:tc>
      </w:tr>
      <w:tr w:rsidR="0094566F" w:rsidRPr="009B2915" w:rsidTr="00F10B47">
        <w:trPr>
          <w:trHeight w:val="300"/>
        </w:trPr>
        <w:tc>
          <w:tcPr>
            <w:tcW w:w="2518" w:type="dxa"/>
            <w:tcBorders>
              <w:top w:val="single" w:sz="4" w:space="0" w:color="auto"/>
            </w:tcBorders>
            <w:noWrap/>
            <w:hideMark/>
          </w:tcPr>
          <w:p w:rsidR="0094566F" w:rsidRPr="009B2915" w:rsidRDefault="0094566F" w:rsidP="00F10B47">
            <w:pPr>
              <w:spacing w:line="276" w:lineRule="auto"/>
            </w:pPr>
            <w:r w:rsidRPr="009B2915">
              <w:t>Albania</w:t>
            </w:r>
          </w:p>
        </w:tc>
        <w:tc>
          <w:tcPr>
            <w:tcW w:w="1843" w:type="dxa"/>
            <w:tcBorders>
              <w:top w:val="single" w:sz="4" w:space="0" w:color="auto"/>
            </w:tcBorders>
            <w:noWrap/>
            <w:hideMark/>
          </w:tcPr>
          <w:p w:rsidR="0094566F" w:rsidRPr="009B2915" w:rsidRDefault="0094566F" w:rsidP="00F10B47">
            <w:pPr>
              <w:spacing w:line="276" w:lineRule="auto"/>
              <w:jc w:val="center"/>
            </w:pPr>
            <w:r w:rsidRPr="009B2915">
              <w:t>1991</w:t>
            </w:r>
          </w:p>
        </w:tc>
        <w:tc>
          <w:tcPr>
            <w:tcW w:w="992" w:type="dxa"/>
            <w:tcBorders>
              <w:top w:val="single" w:sz="4" w:space="0" w:color="auto"/>
            </w:tcBorders>
            <w:noWrap/>
            <w:hideMark/>
          </w:tcPr>
          <w:p w:rsidR="0094566F" w:rsidRPr="009B2915" w:rsidRDefault="0094566F" w:rsidP="00F10B47">
            <w:pPr>
              <w:tabs>
                <w:tab w:val="decimal" w:pos="229"/>
              </w:tabs>
              <w:spacing w:line="276" w:lineRule="auto"/>
            </w:pPr>
            <w:r w:rsidRPr="009B2915">
              <w:t>5</w:t>
            </w:r>
          </w:p>
        </w:tc>
        <w:tc>
          <w:tcPr>
            <w:tcW w:w="851" w:type="dxa"/>
            <w:tcBorders>
              <w:top w:val="single" w:sz="4" w:space="0" w:color="auto"/>
            </w:tcBorders>
            <w:noWrap/>
            <w:hideMark/>
          </w:tcPr>
          <w:p w:rsidR="0094566F" w:rsidRPr="009B2915" w:rsidRDefault="0094566F" w:rsidP="00F10B47">
            <w:pPr>
              <w:tabs>
                <w:tab w:val="decimal" w:pos="287"/>
              </w:tabs>
              <w:spacing w:line="276" w:lineRule="auto"/>
            </w:pPr>
            <w:r w:rsidRPr="009B2915">
              <w:t>9</w:t>
            </w:r>
          </w:p>
        </w:tc>
        <w:tc>
          <w:tcPr>
            <w:tcW w:w="850" w:type="dxa"/>
            <w:tcBorders>
              <w:top w:val="single" w:sz="4" w:space="0" w:color="auto"/>
            </w:tcBorders>
            <w:noWrap/>
            <w:hideMark/>
          </w:tcPr>
          <w:p w:rsidR="0094566F" w:rsidRPr="009B2915" w:rsidRDefault="0094566F" w:rsidP="00F10B47">
            <w:pPr>
              <w:tabs>
                <w:tab w:val="decimal" w:pos="321"/>
              </w:tabs>
              <w:spacing w:line="276" w:lineRule="auto"/>
            </w:pPr>
            <w:r w:rsidRPr="009B2915">
              <w:t>10</w:t>
            </w:r>
          </w:p>
        </w:tc>
        <w:tc>
          <w:tcPr>
            <w:tcW w:w="851" w:type="dxa"/>
            <w:tcBorders>
              <w:top w:val="single" w:sz="4" w:space="0" w:color="auto"/>
            </w:tcBorders>
            <w:noWrap/>
            <w:hideMark/>
          </w:tcPr>
          <w:p w:rsidR="0094566F" w:rsidRPr="009B2915" w:rsidRDefault="0094566F" w:rsidP="00F10B47">
            <w:pPr>
              <w:tabs>
                <w:tab w:val="decimal" w:pos="266"/>
              </w:tabs>
              <w:spacing w:line="276" w:lineRule="auto"/>
            </w:pPr>
            <w:r w:rsidRPr="009B2915">
              <w:t>16</w:t>
            </w:r>
          </w:p>
        </w:tc>
        <w:tc>
          <w:tcPr>
            <w:tcW w:w="992" w:type="dxa"/>
            <w:tcBorders>
              <w:top w:val="single" w:sz="4" w:space="0" w:color="auto"/>
            </w:tcBorders>
            <w:noWrap/>
            <w:hideMark/>
          </w:tcPr>
          <w:p w:rsidR="0094566F" w:rsidRPr="009B2915" w:rsidRDefault="0094566F" w:rsidP="00F10B47">
            <w:pPr>
              <w:tabs>
                <w:tab w:val="decimal" w:pos="309"/>
              </w:tabs>
              <w:spacing w:line="276" w:lineRule="auto"/>
            </w:pPr>
            <w:r w:rsidRPr="009B2915">
              <w:t>18</w:t>
            </w:r>
          </w:p>
        </w:tc>
        <w:tc>
          <w:tcPr>
            <w:tcW w:w="1134" w:type="dxa"/>
            <w:tcBorders>
              <w:top w:val="single" w:sz="4" w:space="0" w:color="auto"/>
            </w:tcBorders>
            <w:noWrap/>
            <w:hideMark/>
          </w:tcPr>
          <w:p w:rsidR="0094566F" w:rsidRPr="009B2915" w:rsidRDefault="0094566F" w:rsidP="00F10B47">
            <w:pPr>
              <w:tabs>
                <w:tab w:val="decimal" w:pos="306"/>
              </w:tabs>
              <w:spacing w:line="276" w:lineRule="auto"/>
            </w:pPr>
            <w:r w:rsidRPr="009B2915">
              <w:t>21</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Armenia</w:t>
            </w:r>
          </w:p>
        </w:tc>
        <w:tc>
          <w:tcPr>
            <w:tcW w:w="1843" w:type="dxa"/>
            <w:noWrap/>
            <w:hideMark/>
          </w:tcPr>
          <w:p w:rsidR="0094566F" w:rsidRPr="009B2915" w:rsidRDefault="0094566F" w:rsidP="00F10B47">
            <w:pPr>
              <w:spacing w:line="276" w:lineRule="auto"/>
              <w:jc w:val="center"/>
            </w:pPr>
            <w:r w:rsidRPr="009B2915">
              <w:t>1990</w:t>
            </w:r>
          </w:p>
        </w:tc>
        <w:tc>
          <w:tcPr>
            <w:tcW w:w="992" w:type="dxa"/>
            <w:noWrap/>
            <w:hideMark/>
          </w:tcPr>
          <w:p w:rsidR="0094566F" w:rsidRPr="009B2915" w:rsidRDefault="0094566F" w:rsidP="00F10B47">
            <w:pPr>
              <w:tabs>
                <w:tab w:val="decimal" w:pos="229"/>
              </w:tabs>
              <w:spacing w:line="276" w:lineRule="auto"/>
            </w:pPr>
            <w:r w:rsidRPr="009B2915">
              <w:t>6</w:t>
            </w:r>
          </w:p>
        </w:tc>
        <w:tc>
          <w:tcPr>
            <w:tcW w:w="851" w:type="dxa"/>
            <w:noWrap/>
            <w:hideMark/>
          </w:tcPr>
          <w:p w:rsidR="0094566F" w:rsidRPr="009B2915" w:rsidRDefault="0094566F" w:rsidP="00F10B47">
            <w:pPr>
              <w:tabs>
                <w:tab w:val="decimal" w:pos="287"/>
              </w:tabs>
              <w:spacing w:line="276" w:lineRule="auto"/>
            </w:pPr>
            <w:r w:rsidRPr="009B2915">
              <w:t>10</w:t>
            </w:r>
          </w:p>
        </w:tc>
        <w:tc>
          <w:tcPr>
            <w:tcW w:w="850" w:type="dxa"/>
            <w:noWrap/>
            <w:hideMark/>
          </w:tcPr>
          <w:p w:rsidR="0094566F" w:rsidRPr="009B2915" w:rsidRDefault="0094566F" w:rsidP="00F10B47">
            <w:pPr>
              <w:tabs>
                <w:tab w:val="decimal" w:pos="321"/>
              </w:tabs>
              <w:spacing w:line="276" w:lineRule="auto"/>
            </w:pPr>
            <w:r w:rsidRPr="009B2915">
              <w:t>11</w:t>
            </w:r>
          </w:p>
        </w:tc>
        <w:tc>
          <w:tcPr>
            <w:tcW w:w="851" w:type="dxa"/>
            <w:noWrap/>
            <w:hideMark/>
          </w:tcPr>
          <w:p w:rsidR="0094566F" w:rsidRPr="009B2915" w:rsidRDefault="0094566F" w:rsidP="00F10B47">
            <w:pPr>
              <w:tabs>
                <w:tab w:val="decimal" w:pos="266"/>
              </w:tabs>
              <w:spacing w:line="276" w:lineRule="auto"/>
            </w:pPr>
            <w:r w:rsidRPr="009B2915">
              <w:t>17</w:t>
            </w:r>
          </w:p>
        </w:tc>
        <w:tc>
          <w:tcPr>
            <w:tcW w:w="992" w:type="dxa"/>
            <w:noWrap/>
            <w:hideMark/>
          </w:tcPr>
          <w:p w:rsidR="0094566F" w:rsidRPr="009B2915" w:rsidRDefault="0094566F" w:rsidP="00F10B47">
            <w:pPr>
              <w:tabs>
                <w:tab w:val="decimal" w:pos="309"/>
              </w:tabs>
              <w:spacing w:line="276" w:lineRule="auto"/>
            </w:pPr>
            <w:r w:rsidRPr="009B2915">
              <w:t>19</w:t>
            </w:r>
          </w:p>
        </w:tc>
        <w:tc>
          <w:tcPr>
            <w:tcW w:w="1134" w:type="dxa"/>
            <w:noWrap/>
            <w:hideMark/>
          </w:tcPr>
          <w:p w:rsidR="0094566F" w:rsidRPr="009B2915" w:rsidRDefault="0094566F" w:rsidP="00F10B47">
            <w:pPr>
              <w:tabs>
                <w:tab w:val="decimal" w:pos="306"/>
              </w:tabs>
              <w:spacing w:line="276" w:lineRule="auto"/>
            </w:pPr>
            <w:r w:rsidRPr="009B2915">
              <w:t>22</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Azerbaijan</w:t>
            </w:r>
          </w:p>
        </w:tc>
        <w:tc>
          <w:tcPr>
            <w:tcW w:w="1843" w:type="dxa"/>
            <w:noWrap/>
            <w:hideMark/>
          </w:tcPr>
          <w:p w:rsidR="0094566F" w:rsidRPr="009B2915" w:rsidRDefault="0094566F" w:rsidP="00F10B47">
            <w:pPr>
              <w:spacing w:line="276" w:lineRule="auto"/>
              <w:jc w:val="center"/>
            </w:pPr>
            <w:r w:rsidRPr="009B2915">
              <w:t>1990</w:t>
            </w:r>
          </w:p>
        </w:tc>
        <w:tc>
          <w:tcPr>
            <w:tcW w:w="992" w:type="dxa"/>
            <w:noWrap/>
            <w:hideMark/>
          </w:tcPr>
          <w:p w:rsidR="0094566F" w:rsidRPr="009B2915" w:rsidRDefault="0094566F" w:rsidP="00F10B47">
            <w:pPr>
              <w:tabs>
                <w:tab w:val="decimal" w:pos="229"/>
              </w:tabs>
              <w:spacing w:line="276" w:lineRule="auto"/>
            </w:pPr>
            <w:r w:rsidRPr="009B2915">
              <w:t>6</w:t>
            </w:r>
          </w:p>
        </w:tc>
        <w:tc>
          <w:tcPr>
            <w:tcW w:w="851" w:type="dxa"/>
            <w:noWrap/>
            <w:hideMark/>
          </w:tcPr>
          <w:p w:rsidR="0094566F" w:rsidRPr="009B2915" w:rsidRDefault="0094566F" w:rsidP="00F10B47">
            <w:pPr>
              <w:tabs>
                <w:tab w:val="decimal" w:pos="287"/>
              </w:tabs>
              <w:spacing w:line="276" w:lineRule="auto"/>
            </w:pPr>
            <w:r w:rsidRPr="009B2915">
              <w:t>10</w:t>
            </w:r>
          </w:p>
        </w:tc>
        <w:tc>
          <w:tcPr>
            <w:tcW w:w="850" w:type="dxa"/>
            <w:noWrap/>
            <w:hideMark/>
          </w:tcPr>
          <w:p w:rsidR="0094566F" w:rsidRPr="009B2915" w:rsidRDefault="0094566F" w:rsidP="00F10B47">
            <w:pPr>
              <w:tabs>
                <w:tab w:val="decimal" w:pos="321"/>
              </w:tabs>
              <w:spacing w:line="276" w:lineRule="auto"/>
            </w:pPr>
            <w:r w:rsidRPr="009B2915">
              <w:t>11</w:t>
            </w:r>
          </w:p>
        </w:tc>
        <w:tc>
          <w:tcPr>
            <w:tcW w:w="851" w:type="dxa"/>
            <w:noWrap/>
            <w:hideMark/>
          </w:tcPr>
          <w:p w:rsidR="0094566F" w:rsidRPr="009B2915" w:rsidRDefault="0094566F" w:rsidP="00F10B47">
            <w:pPr>
              <w:tabs>
                <w:tab w:val="decimal" w:pos="266"/>
              </w:tabs>
              <w:spacing w:line="276" w:lineRule="auto"/>
            </w:pPr>
            <w:r w:rsidRPr="009B2915">
              <w:t>17</w:t>
            </w:r>
          </w:p>
        </w:tc>
        <w:tc>
          <w:tcPr>
            <w:tcW w:w="992" w:type="dxa"/>
            <w:noWrap/>
            <w:hideMark/>
          </w:tcPr>
          <w:p w:rsidR="0094566F" w:rsidRPr="009B2915" w:rsidRDefault="0094566F" w:rsidP="00F10B47">
            <w:pPr>
              <w:tabs>
                <w:tab w:val="decimal" w:pos="309"/>
              </w:tabs>
              <w:spacing w:line="276" w:lineRule="auto"/>
            </w:pPr>
            <w:r w:rsidRPr="009B2915">
              <w:t>19</w:t>
            </w:r>
          </w:p>
        </w:tc>
        <w:tc>
          <w:tcPr>
            <w:tcW w:w="1134" w:type="dxa"/>
            <w:noWrap/>
            <w:hideMark/>
          </w:tcPr>
          <w:p w:rsidR="0094566F" w:rsidRPr="009B2915" w:rsidRDefault="0094566F" w:rsidP="00F10B47">
            <w:pPr>
              <w:tabs>
                <w:tab w:val="decimal" w:pos="306"/>
              </w:tabs>
              <w:spacing w:line="276" w:lineRule="auto"/>
            </w:pPr>
            <w:r w:rsidRPr="009B2915">
              <w:t>22</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Belarus</w:t>
            </w:r>
          </w:p>
        </w:tc>
        <w:tc>
          <w:tcPr>
            <w:tcW w:w="1843" w:type="dxa"/>
            <w:noWrap/>
            <w:hideMark/>
          </w:tcPr>
          <w:p w:rsidR="0094566F" w:rsidRPr="009B2915" w:rsidRDefault="0094566F" w:rsidP="00F10B47">
            <w:pPr>
              <w:spacing w:line="276" w:lineRule="auto"/>
              <w:jc w:val="center"/>
            </w:pPr>
            <w:r w:rsidRPr="009B2915">
              <w:t>1990</w:t>
            </w:r>
          </w:p>
        </w:tc>
        <w:tc>
          <w:tcPr>
            <w:tcW w:w="992" w:type="dxa"/>
            <w:noWrap/>
            <w:hideMark/>
          </w:tcPr>
          <w:p w:rsidR="0094566F" w:rsidRPr="009B2915" w:rsidRDefault="0094566F" w:rsidP="00F10B47">
            <w:pPr>
              <w:tabs>
                <w:tab w:val="decimal" w:pos="229"/>
              </w:tabs>
              <w:spacing w:line="276" w:lineRule="auto"/>
            </w:pPr>
            <w:r w:rsidRPr="009B2915">
              <w:t>6</w:t>
            </w:r>
          </w:p>
        </w:tc>
        <w:tc>
          <w:tcPr>
            <w:tcW w:w="851" w:type="dxa"/>
            <w:noWrap/>
            <w:hideMark/>
          </w:tcPr>
          <w:p w:rsidR="0094566F" w:rsidRPr="009B2915" w:rsidRDefault="0094566F" w:rsidP="00F10B47">
            <w:pPr>
              <w:tabs>
                <w:tab w:val="decimal" w:pos="287"/>
              </w:tabs>
              <w:spacing w:line="276" w:lineRule="auto"/>
            </w:pPr>
            <w:r w:rsidRPr="009B2915">
              <w:t>10</w:t>
            </w:r>
          </w:p>
        </w:tc>
        <w:tc>
          <w:tcPr>
            <w:tcW w:w="850" w:type="dxa"/>
            <w:noWrap/>
            <w:hideMark/>
          </w:tcPr>
          <w:p w:rsidR="0094566F" w:rsidRPr="009B2915" w:rsidRDefault="0094566F" w:rsidP="00F10B47">
            <w:pPr>
              <w:tabs>
                <w:tab w:val="decimal" w:pos="321"/>
              </w:tabs>
              <w:spacing w:line="276" w:lineRule="auto"/>
            </w:pPr>
            <w:r w:rsidRPr="009B2915">
              <w:t>11</w:t>
            </w:r>
          </w:p>
        </w:tc>
        <w:tc>
          <w:tcPr>
            <w:tcW w:w="851" w:type="dxa"/>
            <w:noWrap/>
            <w:hideMark/>
          </w:tcPr>
          <w:p w:rsidR="0094566F" w:rsidRPr="009B2915" w:rsidRDefault="0094566F" w:rsidP="00F10B47">
            <w:pPr>
              <w:tabs>
                <w:tab w:val="decimal" w:pos="266"/>
              </w:tabs>
              <w:spacing w:line="276" w:lineRule="auto"/>
            </w:pPr>
            <w:r w:rsidRPr="009B2915">
              <w:t>17</w:t>
            </w:r>
          </w:p>
        </w:tc>
        <w:tc>
          <w:tcPr>
            <w:tcW w:w="992" w:type="dxa"/>
            <w:noWrap/>
            <w:hideMark/>
          </w:tcPr>
          <w:p w:rsidR="0094566F" w:rsidRPr="009B2915" w:rsidRDefault="0094566F" w:rsidP="00F10B47">
            <w:pPr>
              <w:tabs>
                <w:tab w:val="decimal" w:pos="309"/>
              </w:tabs>
              <w:spacing w:line="276" w:lineRule="auto"/>
            </w:pPr>
            <w:r w:rsidRPr="009B2915">
              <w:t>19</w:t>
            </w:r>
          </w:p>
        </w:tc>
        <w:tc>
          <w:tcPr>
            <w:tcW w:w="1134" w:type="dxa"/>
            <w:noWrap/>
            <w:hideMark/>
          </w:tcPr>
          <w:p w:rsidR="0094566F" w:rsidRPr="009B2915" w:rsidRDefault="0094566F" w:rsidP="00F10B47">
            <w:pPr>
              <w:tabs>
                <w:tab w:val="decimal" w:pos="306"/>
              </w:tabs>
              <w:spacing w:line="276" w:lineRule="auto"/>
            </w:pPr>
            <w:r w:rsidRPr="009B2915">
              <w:t>22</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Bosnia and Herzegovina</w:t>
            </w:r>
          </w:p>
        </w:tc>
        <w:tc>
          <w:tcPr>
            <w:tcW w:w="1843" w:type="dxa"/>
            <w:noWrap/>
            <w:hideMark/>
          </w:tcPr>
          <w:p w:rsidR="0094566F" w:rsidRPr="009B2915" w:rsidRDefault="0094566F" w:rsidP="00F10B47">
            <w:pPr>
              <w:spacing w:line="276" w:lineRule="auto"/>
              <w:jc w:val="center"/>
            </w:pPr>
            <w:r w:rsidRPr="009B2915">
              <w:t>1996</w:t>
            </w:r>
          </w:p>
        </w:tc>
        <w:tc>
          <w:tcPr>
            <w:tcW w:w="992" w:type="dxa"/>
            <w:noWrap/>
            <w:hideMark/>
          </w:tcPr>
          <w:p w:rsidR="0094566F" w:rsidRPr="009B2915" w:rsidRDefault="0094566F" w:rsidP="00F10B47">
            <w:pPr>
              <w:tabs>
                <w:tab w:val="decimal" w:pos="229"/>
              </w:tabs>
              <w:spacing w:line="276" w:lineRule="auto"/>
            </w:pPr>
            <w:r w:rsidRPr="009B2915">
              <w:t>0</w:t>
            </w:r>
          </w:p>
        </w:tc>
        <w:tc>
          <w:tcPr>
            <w:tcW w:w="851" w:type="dxa"/>
            <w:noWrap/>
            <w:hideMark/>
          </w:tcPr>
          <w:p w:rsidR="0094566F" w:rsidRPr="009B2915" w:rsidRDefault="0094566F" w:rsidP="00F10B47">
            <w:pPr>
              <w:tabs>
                <w:tab w:val="decimal" w:pos="287"/>
              </w:tabs>
              <w:spacing w:line="276" w:lineRule="auto"/>
            </w:pPr>
            <w:r w:rsidRPr="009B2915">
              <w:t>4</w:t>
            </w:r>
          </w:p>
        </w:tc>
        <w:tc>
          <w:tcPr>
            <w:tcW w:w="850" w:type="dxa"/>
            <w:noWrap/>
            <w:hideMark/>
          </w:tcPr>
          <w:p w:rsidR="0094566F" w:rsidRPr="009B2915" w:rsidRDefault="0094566F" w:rsidP="00F10B47">
            <w:pPr>
              <w:tabs>
                <w:tab w:val="decimal" w:pos="321"/>
              </w:tabs>
              <w:spacing w:line="276" w:lineRule="auto"/>
            </w:pPr>
            <w:r w:rsidRPr="009B2915">
              <w:t>5</w:t>
            </w:r>
          </w:p>
        </w:tc>
        <w:tc>
          <w:tcPr>
            <w:tcW w:w="851" w:type="dxa"/>
            <w:noWrap/>
            <w:hideMark/>
          </w:tcPr>
          <w:p w:rsidR="0094566F" w:rsidRPr="009B2915" w:rsidRDefault="0094566F" w:rsidP="00F10B47">
            <w:pPr>
              <w:tabs>
                <w:tab w:val="decimal" w:pos="266"/>
              </w:tabs>
              <w:spacing w:line="276" w:lineRule="auto"/>
            </w:pPr>
            <w:r w:rsidRPr="009B2915">
              <w:t>11</w:t>
            </w:r>
          </w:p>
        </w:tc>
        <w:tc>
          <w:tcPr>
            <w:tcW w:w="992" w:type="dxa"/>
            <w:noWrap/>
            <w:hideMark/>
          </w:tcPr>
          <w:p w:rsidR="0094566F" w:rsidRPr="009B2915" w:rsidRDefault="0094566F" w:rsidP="00F10B47">
            <w:pPr>
              <w:tabs>
                <w:tab w:val="decimal" w:pos="309"/>
              </w:tabs>
              <w:spacing w:line="276" w:lineRule="auto"/>
            </w:pPr>
            <w:r w:rsidRPr="009B2915">
              <w:t>13</w:t>
            </w:r>
          </w:p>
        </w:tc>
        <w:tc>
          <w:tcPr>
            <w:tcW w:w="1134" w:type="dxa"/>
            <w:noWrap/>
            <w:hideMark/>
          </w:tcPr>
          <w:p w:rsidR="0094566F" w:rsidRPr="009B2915" w:rsidRDefault="0094566F" w:rsidP="00F10B47">
            <w:pPr>
              <w:tabs>
                <w:tab w:val="decimal" w:pos="306"/>
              </w:tabs>
              <w:spacing w:line="276" w:lineRule="auto"/>
            </w:pPr>
            <w:r w:rsidRPr="009B2915">
              <w:t>16</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Bulgaria</w:t>
            </w:r>
          </w:p>
        </w:tc>
        <w:tc>
          <w:tcPr>
            <w:tcW w:w="1843" w:type="dxa"/>
            <w:noWrap/>
            <w:hideMark/>
          </w:tcPr>
          <w:p w:rsidR="0094566F" w:rsidRPr="009B2915" w:rsidRDefault="0094566F" w:rsidP="00F10B47">
            <w:pPr>
              <w:spacing w:line="276" w:lineRule="auto"/>
              <w:jc w:val="center"/>
            </w:pPr>
            <w:r w:rsidRPr="009B2915">
              <w:t>1990</w:t>
            </w:r>
          </w:p>
        </w:tc>
        <w:tc>
          <w:tcPr>
            <w:tcW w:w="992" w:type="dxa"/>
            <w:noWrap/>
            <w:hideMark/>
          </w:tcPr>
          <w:p w:rsidR="0094566F" w:rsidRPr="009B2915" w:rsidRDefault="0094566F" w:rsidP="00F10B47">
            <w:pPr>
              <w:tabs>
                <w:tab w:val="decimal" w:pos="229"/>
              </w:tabs>
              <w:spacing w:line="276" w:lineRule="auto"/>
            </w:pPr>
            <w:r w:rsidRPr="009B2915">
              <w:t>6</w:t>
            </w:r>
          </w:p>
        </w:tc>
        <w:tc>
          <w:tcPr>
            <w:tcW w:w="851" w:type="dxa"/>
            <w:noWrap/>
            <w:hideMark/>
          </w:tcPr>
          <w:p w:rsidR="0094566F" w:rsidRPr="009B2915" w:rsidRDefault="0094566F" w:rsidP="00F10B47">
            <w:pPr>
              <w:tabs>
                <w:tab w:val="decimal" w:pos="287"/>
              </w:tabs>
              <w:spacing w:line="276" w:lineRule="auto"/>
            </w:pPr>
            <w:r w:rsidRPr="009B2915">
              <w:t>10</w:t>
            </w:r>
          </w:p>
        </w:tc>
        <w:tc>
          <w:tcPr>
            <w:tcW w:w="850" w:type="dxa"/>
            <w:noWrap/>
            <w:hideMark/>
          </w:tcPr>
          <w:p w:rsidR="0094566F" w:rsidRPr="009B2915" w:rsidRDefault="0094566F" w:rsidP="00F10B47">
            <w:pPr>
              <w:tabs>
                <w:tab w:val="decimal" w:pos="321"/>
              </w:tabs>
              <w:spacing w:line="276" w:lineRule="auto"/>
            </w:pPr>
            <w:r w:rsidRPr="009B2915">
              <w:t>11</w:t>
            </w:r>
          </w:p>
        </w:tc>
        <w:tc>
          <w:tcPr>
            <w:tcW w:w="851" w:type="dxa"/>
            <w:noWrap/>
            <w:hideMark/>
          </w:tcPr>
          <w:p w:rsidR="0094566F" w:rsidRPr="009B2915" w:rsidRDefault="0094566F" w:rsidP="00F10B47">
            <w:pPr>
              <w:tabs>
                <w:tab w:val="decimal" w:pos="266"/>
              </w:tabs>
              <w:spacing w:line="276" w:lineRule="auto"/>
            </w:pPr>
            <w:r w:rsidRPr="009B2915">
              <w:t>17</w:t>
            </w:r>
          </w:p>
        </w:tc>
        <w:tc>
          <w:tcPr>
            <w:tcW w:w="992" w:type="dxa"/>
            <w:noWrap/>
            <w:hideMark/>
          </w:tcPr>
          <w:p w:rsidR="0094566F" w:rsidRPr="009B2915" w:rsidRDefault="0094566F" w:rsidP="00F10B47">
            <w:pPr>
              <w:tabs>
                <w:tab w:val="decimal" w:pos="309"/>
              </w:tabs>
              <w:spacing w:line="276" w:lineRule="auto"/>
            </w:pPr>
            <w:r w:rsidRPr="009B2915">
              <w:t>19</w:t>
            </w:r>
          </w:p>
        </w:tc>
        <w:tc>
          <w:tcPr>
            <w:tcW w:w="1134" w:type="dxa"/>
            <w:noWrap/>
            <w:hideMark/>
          </w:tcPr>
          <w:p w:rsidR="0094566F" w:rsidRPr="009B2915" w:rsidRDefault="0094566F" w:rsidP="00F10B47">
            <w:pPr>
              <w:tabs>
                <w:tab w:val="decimal" w:pos="306"/>
              </w:tabs>
              <w:spacing w:line="276" w:lineRule="auto"/>
            </w:pPr>
            <w:r w:rsidRPr="009B2915">
              <w:t>22</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Croatia</w:t>
            </w:r>
          </w:p>
        </w:tc>
        <w:tc>
          <w:tcPr>
            <w:tcW w:w="1843" w:type="dxa"/>
            <w:noWrap/>
            <w:hideMark/>
          </w:tcPr>
          <w:p w:rsidR="0094566F" w:rsidRPr="009B2915" w:rsidRDefault="0094566F" w:rsidP="00F10B47">
            <w:pPr>
              <w:spacing w:line="276" w:lineRule="auto"/>
              <w:jc w:val="center"/>
            </w:pPr>
            <w:r w:rsidRPr="009B2915">
              <w:t>1992</w:t>
            </w:r>
          </w:p>
        </w:tc>
        <w:tc>
          <w:tcPr>
            <w:tcW w:w="992" w:type="dxa"/>
            <w:noWrap/>
            <w:hideMark/>
          </w:tcPr>
          <w:p w:rsidR="0094566F" w:rsidRPr="009B2915" w:rsidRDefault="0094566F" w:rsidP="00F10B47">
            <w:pPr>
              <w:tabs>
                <w:tab w:val="decimal" w:pos="229"/>
              </w:tabs>
              <w:spacing w:line="276" w:lineRule="auto"/>
            </w:pPr>
            <w:r w:rsidRPr="009B2915">
              <w:t>4</w:t>
            </w:r>
          </w:p>
        </w:tc>
        <w:tc>
          <w:tcPr>
            <w:tcW w:w="851" w:type="dxa"/>
            <w:noWrap/>
            <w:hideMark/>
          </w:tcPr>
          <w:p w:rsidR="0094566F" w:rsidRPr="009B2915" w:rsidRDefault="0094566F" w:rsidP="00F10B47">
            <w:pPr>
              <w:tabs>
                <w:tab w:val="decimal" w:pos="287"/>
              </w:tabs>
              <w:spacing w:line="276" w:lineRule="auto"/>
            </w:pPr>
            <w:r w:rsidRPr="009B2915">
              <w:t>8</w:t>
            </w:r>
          </w:p>
        </w:tc>
        <w:tc>
          <w:tcPr>
            <w:tcW w:w="850" w:type="dxa"/>
            <w:noWrap/>
            <w:hideMark/>
          </w:tcPr>
          <w:p w:rsidR="0094566F" w:rsidRPr="009B2915" w:rsidRDefault="0094566F" w:rsidP="00F10B47">
            <w:pPr>
              <w:tabs>
                <w:tab w:val="decimal" w:pos="321"/>
              </w:tabs>
              <w:spacing w:line="276" w:lineRule="auto"/>
            </w:pPr>
            <w:r w:rsidRPr="009B2915">
              <w:t>9</w:t>
            </w:r>
          </w:p>
        </w:tc>
        <w:tc>
          <w:tcPr>
            <w:tcW w:w="851" w:type="dxa"/>
            <w:noWrap/>
            <w:hideMark/>
          </w:tcPr>
          <w:p w:rsidR="0094566F" w:rsidRPr="009B2915" w:rsidRDefault="0094566F" w:rsidP="00F10B47">
            <w:pPr>
              <w:tabs>
                <w:tab w:val="decimal" w:pos="266"/>
              </w:tabs>
              <w:spacing w:line="276" w:lineRule="auto"/>
            </w:pPr>
            <w:r w:rsidRPr="009B2915">
              <w:t>15</w:t>
            </w:r>
          </w:p>
        </w:tc>
        <w:tc>
          <w:tcPr>
            <w:tcW w:w="992" w:type="dxa"/>
            <w:noWrap/>
            <w:hideMark/>
          </w:tcPr>
          <w:p w:rsidR="0094566F" w:rsidRPr="009B2915" w:rsidRDefault="0094566F" w:rsidP="00F10B47">
            <w:pPr>
              <w:tabs>
                <w:tab w:val="decimal" w:pos="309"/>
              </w:tabs>
              <w:spacing w:line="276" w:lineRule="auto"/>
            </w:pPr>
            <w:r w:rsidRPr="009B2915">
              <w:t>17</w:t>
            </w:r>
          </w:p>
        </w:tc>
        <w:tc>
          <w:tcPr>
            <w:tcW w:w="1134" w:type="dxa"/>
            <w:noWrap/>
            <w:hideMark/>
          </w:tcPr>
          <w:p w:rsidR="0094566F" w:rsidRPr="009B2915" w:rsidRDefault="0094566F" w:rsidP="00F10B47">
            <w:pPr>
              <w:tabs>
                <w:tab w:val="decimal" w:pos="306"/>
              </w:tabs>
              <w:spacing w:line="276" w:lineRule="auto"/>
            </w:pPr>
            <w:r w:rsidRPr="009B2915">
              <w:t>20</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Czech Republic</w:t>
            </w:r>
          </w:p>
        </w:tc>
        <w:tc>
          <w:tcPr>
            <w:tcW w:w="1843" w:type="dxa"/>
            <w:noWrap/>
            <w:hideMark/>
          </w:tcPr>
          <w:p w:rsidR="0094566F" w:rsidRPr="009B2915" w:rsidRDefault="0094566F" w:rsidP="00F10B47">
            <w:pPr>
              <w:spacing w:line="276" w:lineRule="auto"/>
              <w:jc w:val="center"/>
            </w:pPr>
            <w:r w:rsidRPr="009B2915">
              <w:t>1983</w:t>
            </w:r>
          </w:p>
        </w:tc>
        <w:tc>
          <w:tcPr>
            <w:tcW w:w="992" w:type="dxa"/>
            <w:noWrap/>
            <w:hideMark/>
          </w:tcPr>
          <w:p w:rsidR="0094566F" w:rsidRPr="009B2915" w:rsidRDefault="0094566F" w:rsidP="00F10B47">
            <w:pPr>
              <w:tabs>
                <w:tab w:val="decimal" w:pos="229"/>
              </w:tabs>
              <w:spacing w:line="276" w:lineRule="auto"/>
            </w:pPr>
            <w:r w:rsidRPr="009B2915">
              <w:t>13</w:t>
            </w:r>
          </w:p>
        </w:tc>
        <w:tc>
          <w:tcPr>
            <w:tcW w:w="851" w:type="dxa"/>
            <w:noWrap/>
            <w:hideMark/>
          </w:tcPr>
          <w:p w:rsidR="0094566F" w:rsidRPr="009B2915" w:rsidRDefault="0094566F" w:rsidP="00F10B47">
            <w:pPr>
              <w:tabs>
                <w:tab w:val="decimal" w:pos="287"/>
              </w:tabs>
              <w:spacing w:line="276" w:lineRule="auto"/>
            </w:pPr>
            <w:r w:rsidRPr="009B2915">
              <w:t>17</w:t>
            </w:r>
          </w:p>
        </w:tc>
        <w:tc>
          <w:tcPr>
            <w:tcW w:w="850" w:type="dxa"/>
            <w:noWrap/>
            <w:hideMark/>
          </w:tcPr>
          <w:p w:rsidR="0094566F" w:rsidRPr="009B2915" w:rsidRDefault="0094566F" w:rsidP="00F10B47">
            <w:pPr>
              <w:tabs>
                <w:tab w:val="decimal" w:pos="321"/>
              </w:tabs>
              <w:spacing w:line="276" w:lineRule="auto"/>
            </w:pPr>
            <w:r w:rsidRPr="009B2915">
              <w:t>18</w:t>
            </w:r>
          </w:p>
        </w:tc>
        <w:tc>
          <w:tcPr>
            <w:tcW w:w="851" w:type="dxa"/>
            <w:noWrap/>
            <w:hideMark/>
          </w:tcPr>
          <w:p w:rsidR="0094566F" w:rsidRPr="009B2915" w:rsidRDefault="0094566F" w:rsidP="00F10B47">
            <w:pPr>
              <w:tabs>
                <w:tab w:val="decimal" w:pos="266"/>
              </w:tabs>
              <w:spacing w:line="276" w:lineRule="auto"/>
            </w:pPr>
            <w:r w:rsidRPr="009B2915">
              <w:t>24</w:t>
            </w:r>
          </w:p>
        </w:tc>
        <w:tc>
          <w:tcPr>
            <w:tcW w:w="992" w:type="dxa"/>
            <w:noWrap/>
            <w:hideMark/>
          </w:tcPr>
          <w:p w:rsidR="0094566F" w:rsidRPr="009B2915" w:rsidRDefault="0094566F" w:rsidP="00F10B47">
            <w:pPr>
              <w:tabs>
                <w:tab w:val="decimal" w:pos="309"/>
              </w:tabs>
              <w:spacing w:line="276" w:lineRule="auto"/>
            </w:pPr>
            <w:r w:rsidRPr="009B2915">
              <w:t>26</w:t>
            </w:r>
          </w:p>
        </w:tc>
        <w:tc>
          <w:tcPr>
            <w:tcW w:w="1134" w:type="dxa"/>
            <w:noWrap/>
            <w:hideMark/>
          </w:tcPr>
          <w:p w:rsidR="0094566F" w:rsidRPr="009B2915" w:rsidRDefault="0094566F" w:rsidP="00F10B47">
            <w:pPr>
              <w:tabs>
                <w:tab w:val="decimal" w:pos="306"/>
              </w:tabs>
              <w:spacing w:line="276" w:lineRule="auto"/>
            </w:pPr>
            <w:r w:rsidRPr="009B2915">
              <w:t>29</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Estonia</w:t>
            </w:r>
          </w:p>
        </w:tc>
        <w:tc>
          <w:tcPr>
            <w:tcW w:w="1843" w:type="dxa"/>
            <w:noWrap/>
            <w:hideMark/>
          </w:tcPr>
          <w:p w:rsidR="0094566F" w:rsidRPr="009B2915" w:rsidRDefault="0094566F" w:rsidP="00F10B47">
            <w:pPr>
              <w:spacing w:line="276" w:lineRule="auto"/>
              <w:jc w:val="center"/>
            </w:pPr>
            <w:r w:rsidRPr="009B2915">
              <w:t>1990</w:t>
            </w:r>
          </w:p>
        </w:tc>
        <w:tc>
          <w:tcPr>
            <w:tcW w:w="992" w:type="dxa"/>
            <w:noWrap/>
            <w:hideMark/>
          </w:tcPr>
          <w:p w:rsidR="0094566F" w:rsidRPr="009B2915" w:rsidRDefault="0094566F" w:rsidP="00F10B47">
            <w:pPr>
              <w:tabs>
                <w:tab w:val="decimal" w:pos="229"/>
              </w:tabs>
              <w:spacing w:line="276" w:lineRule="auto"/>
            </w:pPr>
            <w:r w:rsidRPr="009B2915">
              <w:t>6</w:t>
            </w:r>
          </w:p>
        </w:tc>
        <w:tc>
          <w:tcPr>
            <w:tcW w:w="851" w:type="dxa"/>
            <w:noWrap/>
            <w:hideMark/>
          </w:tcPr>
          <w:p w:rsidR="0094566F" w:rsidRPr="009B2915" w:rsidRDefault="0094566F" w:rsidP="00F10B47">
            <w:pPr>
              <w:tabs>
                <w:tab w:val="decimal" w:pos="287"/>
              </w:tabs>
              <w:spacing w:line="276" w:lineRule="auto"/>
            </w:pPr>
            <w:r w:rsidRPr="009B2915">
              <w:t>10</w:t>
            </w:r>
          </w:p>
        </w:tc>
        <w:tc>
          <w:tcPr>
            <w:tcW w:w="850" w:type="dxa"/>
            <w:noWrap/>
            <w:hideMark/>
          </w:tcPr>
          <w:p w:rsidR="0094566F" w:rsidRPr="009B2915" w:rsidRDefault="0094566F" w:rsidP="00F10B47">
            <w:pPr>
              <w:tabs>
                <w:tab w:val="decimal" w:pos="321"/>
              </w:tabs>
              <w:spacing w:line="276" w:lineRule="auto"/>
            </w:pPr>
            <w:r w:rsidRPr="009B2915">
              <w:t>11</w:t>
            </w:r>
          </w:p>
        </w:tc>
        <w:tc>
          <w:tcPr>
            <w:tcW w:w="851" w:type="dxa"/>
            <w:noWrap/>
            <w:hideMark/>
          </w:tcPr>
          <w:p w:rsidR="0094566F" w:rsidRPr="009B2915" w:rsidRDefault="0094566F" w:rsidP="00F10B47">
            <w:pPr>
              <w:tabs>
                <w:tab w:val="decimal" w:pos="266"/>
              </w:tabs>
              <w:spacing w:line="276" w:lineRule="auto"/>
            </w:pPr>
            <w:r w:rsidRPr="009B2915">
              <w:t>17</w:t>
            </w:r>
          </w:p>
        </w:tc>
        <w:tc>
          <w:tcPr>
            <w:tcW w:w="992" w:type="dxa"/>
            <w:noWrap/>
            <w:hideMark/>
          </w:tcPr>
          <w:p w:rsidR="0094566F" w:rsidRPr="009B2915" w:rsidRDefault="0094566F" w:rsidP="00F10B47">
            <w:pPr>
              <w:tabs>
                <w:tab w:val="decimal" w:pos="309"/>
              </w:tabs>
              <w:spacing w:line="276" w:lineRule="auto"/>
            </w:pPr>
            <w:r w:rsidRPr="009B2915">
              <w:t>19</w:t>
            </w:r>
          </w:p>
        </w:tc>
        <w:tc>
          <w:tcPr>
            <w:tcW w:w="1134" w:type="dxa"/>
            <w:noWrap/>
            <w:hideMark/>
          </w:tcPr>
          <w:p w:rsidR="0094566F" w:rsidRPr="009B2915" w:rsidRDefault="0094566F" w:rsidP="00F10B47">
            <w:pPr>
              <w:tabs>
                <w:tab w:val="decimal" w:pos="306"/>
              </w:tabs>
              <w:spacing w:line="276" w:lineRule="auto"/>
            </w:pPr>
            <w:r w:rsidRPr="009B2915">
              <w:t>22</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Georgia</w:t>
            </w:r>
          </w:p>
        </w:tc>
        <w:tc>
          <w:tcPr>
            <w:tcW w:w="1843" w:type="dxa"/>
            <w:noWrap/>
            <w:hideMark/>
          </w:tcPr>
          <w:p w:rsidR="0094566F" w:rsidRPr="009B2915" w:rsidRDefault="0094566F" w:rsidP="00F10B47">
            <w:pPr>
              <w:spacing w:line="276" w:lineRule="auto"/>
              <w:jc w:val="center"/>
            </w:pPr>
            <w:r w:rsidRPr="009B2915">
              <w:t>1990</w:t>
            </w:r>
          </w:p>
        </w:tc>
        <w:tc>
          <w:tcPr>
            <w:tcW w:w="992" w:type="dxa"/>
            <w:noWrap/>
            <w:hideMark/>
          </w:tcPr>
          <w:p w:rsidR="0094566F" w:rsidRPr="009B2915" w:rsidRDefault="0094566F" w:rsidP="00F10B47">
            <w:pPr>
              <w:tabs>
                <w:tab w:val="decimal" w:pos="229"/>
              </w:tabs>
              <w:spacing w:line="276" w:lineRule="auto"/>
            </w:pPr>
            <w:r w:rsidRPr="009B2915">
              <w:t>6</w:t>
            </w:r>
          </w:p>
        </w:tc>
        <w:tc>
          <w:tcPr>
            <w:tcW w:w="851" w:type="dxa"/>
            <w:noWrap/>
            <w:hideMark/>
          </w:tcPr>
          <w:p w:rsidR="0094566F" w:rsidRPr="009B2915" w:rsidRDefault="0094566F" w:rsidP="00F10B47">
            <w:pPr>
              <w:tabs>
                <w:tab w:val="decimal" w:pos="287"/>
              </w:tabs>
              <w:spacing w:line="276" w:lineRule="auto"/>
            </w:pPr>
            <w:r w:rsidRPr="009B2915">
              <w:t>10</w:t>
            </w:r>
          </w:p>
        </w:tc>
        <w:tc>
          <w:tcPr>
            <w:tcW w:w="850" w:type="dxa"/>
            <w:noWrap/>
            <w:hideMark/>
          </w:tcPr>
          <w:p w:rsidR="0094566F" w:rsidRPr="009B2915" w:rsidRDefault="0094566F" w:rsidP="00F10B47">
            <w:pPr>
              <w:tabs>
                <w:tab w:val="decimal" w:pos="321"/>
              </w:tabs>
              <w:spacing w:line="276" w:lineRule="auto"/>
            </w:pPr>
            <w:r w:rsidRPr="009B2915">
              <w:t>11</w:t>
            </w:r>
          </w:p>
        </w:tc>
        <w:tc>
          <w:tcPr>
            <w:tcW w:w="851" w:type="dxa"/>
            <w:noWrap/>
            <w:hideMark/>
          </w:tcPr>
          <w:p w:rsidR="0094566F" w:rsidRPr="009B2915" w:rsidRDefault="0094566F" w:rsidP="00F10B47">
            <w:pPr>
              <w:tabs>
                <w:tab w:val="decimal" w:pos="266"/>
              </w:tabs>
              <w:spacing w:line="276" w:lineRule="auto"/>
            </w:pPr>
            <w:r w:rsidRPr="009B2915">
              <w:t>17</w:t>
            </w:r>
          </w:p>
        </w:tc>
        <w:tc>
          <w:tcPr>
            <w:tcW w:w="992" w:type="dxa"/>
            <w:noWrap/>
            <w:hideMark/>
          </w:tcPr>
          <w:p w:rsidR="0094566F" w:rsidRPr="009B2915" w:rsidRDefault="0094566F" w:rsidP="00F10B47">
            <w:pPr>
              <w:tabs>
                <w:tab w:val="decimal" w:pos="309"/>
              </w:tabs>
              <w:spacing w:line="276" w:lineRule="auto"/>
            </w:pPr>
            <w:r w:rsidRPr="009B2915">
              <w:t>19</w:t>
            </w:r>
          </w:p>
        </w:tc>
        <w:tc>
          <w:tcPr>
            <w:tcW w:w="1134" w:type="dxa"/>
            <w:noWrap/>
            <w:hideMark/>
          </w:tcPr>
          <w:p w:rsidR="0094566F" w:rsidRPr="009B2915" w:rsidRDefault="0094566F" w:rsidP="00F10B47">
            <w:pPr>
              <w:tabs>
                <w:tab w:val="decimal" w:pos="306"/>
              </w:tabs>
              <w:spacing w:line="276" w:lineRule="auto"/>
            </w:pPr>
            <w:r w:rsidRPr="009B2915">
              <w:t>22</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Hungary</w:t>
            </w:r>
          </w:p>
        </w:tc>
        <w:tc>
          <w:tcPr>
            <w:tcW w:w="1843" w:type="dxa"/>
            <w:noWrap/>
            <w:hideMark/>
          </w:tcPr>
          <w:p w:rsidR="0094566F" w:rsidRPr="009B2915" w:rsidRDefault="0094566F" w:rsidP="00F10B47">
            <w:pPr>
              <w:spacing w:line="276" w:lineRule="auto"/>
              <w:jc w:val="center"/>
            </w:pPr>
            <w:r w:rsidRPr="009B2915">
              <w:t>1984</w:t>
            </w:r>
          </w:p>
        </w:tc>
        <w:tc>
          <w:tcPr>
            <w:tcW w:w="992" w:type="dxa"/>
            <w:noWrap/>
            <w:hideMark/>
          </w:tcPr>
          <w:p w:rsidR="0094566F" w:rsidRPr="009B2915" w:rsidRDefault="0094566F" w:rsidP="00F10B47">
            <w:pPr>
              <w:tabs>
                <w:tab w:val="decimal" w:pos="229"/>
              </w:tabs>
              <w:spacing w:line="276" w:lineRule="auto"/>
            </w:pPr>
            <w:r w:rsidRPr="009B2915">
              <w:t>12</w:t>
            </w:r>
          </w:p>
        </w:tc>
        <w:tc>
          <w:tcPr>
            <w:tcW w:w="851" w:type="dxa"/>
            <w:noWrap/>
            <w:hideMark/>
          </w:tcPr>
          <w:p w:rsidR="0094566F" w:rsidRPr="009B2915" w:rsidRDefault="0094566F" w:rsidP="00F10B47">
            <w:pPr>
              <w:tabs>
                <w:tab w:val="decimal" w:pos="287"/>
              </w:tabs>
              <w:spacing w:line="276" w:lineRule="auto"/>
            </w:pPr>
            <w:r w:rsidRPr="009B2915">
              <w:t>16</w:t>
            </w:r>
          </w:p>
        </w:tc>
        <w:tc>
          <w:tcPr>
            <w:tcW w:w="850" w:type="dxa"/>
            <w:noWrap/>
            <w:hideMark/>
          </w:tcPr>
          <w:p w:rsidR="0094566F" w:rsidRPr="009B2915" w:rsidRDefault="0094566F" w:rsidP="00F10B47">
            <w:pPr>
              <w:tabs>
                <w:tab w:val="decimal" w:pos="321"/>
              </w:tabs>
              <w:spacing w:line="276" w:lineRule="auto"/>
            </w:pPr>
            <w:r w:rsidRPr="009B2915">
              <w:t>17</w:t>
            </w:r>
          </w:p>
        </w:tc>
        <w:tc>
          <w:tcPr>
            <w:tcW w:w="851" w:type="dxa"/>
            <w:noWrap/>
            <w:hideMark/>
          </w:tcPr>
          <w:p w:rsidR="0094566F" w:rsidRPr="009B2915" w:rsidRDefault="0094566F" w:rsidP="00F10B47">
            <w:pPr>
              <w:tabs>
                <w:tab w:val="decimal" w:pos="266"/>
              </w:tabs>
              <w:spacing w:line="276" w:lineRule="auto"/>
            </w:pPr>
            <w:r w:rsidRPr="009B2915">
              <w:t>23</w:t>
            </w:r>
          </w:p>
        </w:tc>
        <w:tc>
          <w:tcPr>
            <w:tcW w:w="992" w:type="dxa"/>
            <w:noWrap/>
            <w:hideMark/>
          </w:tcPr>
          <w:p w:rsidR="0094566F" w:rsidRPr="009B2915" w:rsidRDefault="0094566F" w:rsidP="00F10B47">
            <w:pPr>
              <w:tabs>
                <w:tab w:val="decimal" w:pos="309"/>
              </w:tabs>
              <w:spacing w:line="276" w:lineRule="auto"/>
            </w:pPr>
            <w:r w:rsidRPr="009B2915">
              <w:t>25</w:t>
            </w:r>
          </w:p>
        </w:tc>
        <w:tc>
          <w:tcPr>
            <w:tcW w:w="1134" w:type="dxa"/>
            <w:noWrap/>
            <w:hideMark/>
          </w:tcPr>
          <w:p w:rsidR="0094566F" w:rsidRPr="009B2915" w:rsidRDefault="0094566F" w:rsidP="00F10B47">
            <w:pPr>
              <w:tabs>
                <w:tab w:val="decimal" w:pos="306"/>
              </w:tabs>
              <w:spacing w:line="276" w:lineRule="auto"/>
            </w:pPr>
            <w:r w:rsidRPr="009B2915">
              <w:t>28</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Latvia</w:t>
            </w:r>
          </w:p>
        </w:tc>
        <w:tc>
          <w:tcPr>
            <w:tcW w:w="1843" w:type="dxa"/>
            <w:noWrap/>
            <w:hideMark/>
          </w:tcPr>
          <w:p w:rsidR="0094566F" w:rsidRPr="009B2915" w:rsidRDefault="0094566F" w:rsidP="00F10B47">
            <w:pPr>
              <w:spacing w:line="276" w:lineRule="auto"/>
              <w:jc w:val="center"/>
            </w:pPr>
            <w:r w:rsidRPr="009B2915">
              <w:t>1990</w:t>
            </w:r>
          </w:p>
        </w:tc>
        <w:tc>
          <w:tcPr>
            <w:tcW w:w="992" w:type="dxa"/>
            <w:noWrap/>
            <w:hideMark/>
          </w:tcPr>
          <w:p w:rsidR="0094566F" w:rsidRPr="009B2915" w:rsidRDefault="0094566F" w:rsidP="00F10B47">
            <w:pPr>
              <w:tabs>
                <w:tab w:val="decimal" w:pos="229"/>
              </w:tabs>
              <w:spacing w:line="276" w:lineRule="auto"/>
            </w:pPr>
            <w:r w:rsidRPr="009B2915">
              <w:t>6</w:t>
            </w:r>
          </w:p>
        </w:tc>
        <w:tc>
          <w:tcPr>
            <w:tcW w:w="851" w:type="dxa"/>
            <w:noWrap/>
            <w:hideMark/>
          </w:tcPr>
          <w:p w:rsidR="0094566F" w:rsidRPr="009B2915" w:rsidRDefault="0094566F" w:rsidP="00F10B47">
            <w:pPr>
              <w:tabs>
                <w:tab w:val="decimal" w:pos="287"/>
              </w:tabs>
              <w:spacing w:line="276" w:lineRule="auto"/>
            </w:pPr>
            <w:r w:rsidRPr="009B2915">
              <w:t>10</w:t>
            </w:r>
          </w:p>
        </w:tc>
        <w:tc>
          <w:tcPr>
            <w:tcW w:w="850" w:type="dxa"/>
            <w:noWrap/>
            <w:hideMark/>
          </w:tcPr>
          <w:p w:rsidR="0094566F" w:rsidRPr="009B2915" w:rsidRDefault="0094566F" w:rsidP="00F10B47">
            <w:pPr>
              <w:tabs>
                <w:tab w:val="decimal" w:pos="321"/>
              </w:tabs>
              <w:spacing w:line="276" w:lineRule="auto"/>
            </w:pPr>
            <w:r w:rsidRPr="009B2915">
              <w:t>11</w:t>
            </w:r>
          </w:p>
        </w:tc>
        <w:tc>
          <w:tcPr>
            <w:tcW w:w="851" w:type="dxa"/>
            <w:noWrap/>
            <w:hideMark/>
          </w:tcPr>
          <w:p w:rsidR="0094566F" w:rsidRPr="009B2915" w:rsidRDefault="0094566F" w:rsidP="00F10B47">
            <w:pPr>
              <w:tabs>
                <w:tab w:val="decimal" w:pos="266"/>
              </w:tabs>
              <w:spacing w:line="276" w:lineRule="auto"/>
            </w:pPr>
            <w:r w:rsidRPr="009B2915">
              <w:t>17</w:t>
            </w:r>
          </w:p>
        </w:tc>
        <w:tc>
          <w:tcPr>
            <w:tcW w:w="992" w:type="dxa"/>
            <w:noWrap/>
            <w:hideMark/>
          </w:tcPr>
          <w:p w:rsidR="0094566F" w:rsidRPr="009B2915" w:rsidRDefault="0094566F" w:rsidP="00F10B47">
            <w:pPr>
              <w:tabs>
                <w:tab w:val="decimal" w:pos="309"/>
              </w:tabs>
              <w:spacing w:line="276" w:lineRule="auto"/>
            </w:pPr>
            <w:r w:rsidRPr="009B2915">
              <w:t>19</w:t>
            </w:r>
          </w:p>
        </w:tc>
        <w:tc>
          <w:tcPr>
            <w:tcW w:w="1134" w:type="dxa"/>
            <w:noWrap/>
            <w:hideMark/>
          </w:tcPr>
          <w:p w:rsidR="0094566F" w:rsidRPr="009B2915" w:rsidRDefault="0094566F" w:rsidP="00F10B47">
            <w:pPr>
              <w:tabs>
                <w:tab w:val="decimal" w:pos="306"/>
              </w:tabs>
              <w:spacing w:line="276" w:lineRule="auto"/>
            </w:pPr>
            <w:r w:rsidRPr="009B2915">
              <w:t>22</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Lithuania</w:t>
            </w:r>
          </w:p>
        </w:tc>
        <w:tc>
          <w:tcPr>
            <w:tcW w:w="1843" w:type="dxa"/>
            <w:noWrap/>
            <w:hideMark/>
          </w:tcPr>
          <w:p w:rsidR="0094566F" w:rsidRPr="009B2915" w:rsidRDefault="0094566F" w:rsidP="00F10B47">
            <w:pPr>
              <w:spacing w:line="276" w:lineRule="auto"/>
              <w:jc w:val="center"/>
            </w:pPr>
            <w:r w:rsidRPr="009B2915">
              <w:t>1990</w:t>
            </w:r>
          </w:p>
        </w:tc>
        <w:tc>
          <w:tcPr>
            <w:tcW w:w="992" w:type="dxa"/>
            <w:noWrap/>
            <w:hideMark/>
          </w:tcPr>
          <w:p w:rsidR="0094566F" w:rsidRPr="009B2915" w:rsidRDefault="0094566F" w:rsidP="00F10B47">
            <w:pPr>
              <w:tabs>
                <w:tab w:val="decimal" w:pos="229"/>
              </w:tabs>
              <w:spacing w:line="276" w:lineRule="auto"/>
            </w:pPr>
            <w:r w:rsidRPr="009B2915">
              <w:t>6</w:t>
            </w:r>
          </w:p>
        </w:tc>
        <w:tc>
          <w:tcPr>
            <w:tcW w:w="851" w:type="dxa"/>
            <w:noWrap/>
            <w:hideMark/>
          </w:tcPr>
          <w:p w:rsidR="0094566F" w:rsidRPr="009B2915" w:rsidRDefault="0094566F" w:rsidP="00F10B47">
            <w:pPr>
              <w:tabs>
                <w:tab w:val="decimal" w:pos="287"/>
              </w:tabs>
              <w:spacing w:line="276" w:lineRule="auto"/>
            </w:pPr>
            <w:r w:rsidRPr="009B2915">
              <w:t>10</w:t>
            </w:r>
          </w:p>
        </w:tc>
        <w:tc>
          <w:tcPr>
            <w:tcW w:w="850" w:type="dxa"/>
            <w:noWrap/>
            <w:hideMark/>
          </w:tcPr>
          <w:p w:rsidR="0094566F" w:rsidRPr="009B2915" w:rsidRDefault="0094566F" w:rsidP="00F10B47">
            <w:pPr>
              <w:tabs>
                <w:tab w:val="decimal" w:pos="321"/>
              </w:tabs>
              <w:spacing w:line="276" w:lineRule="auto"/>
            </w:pPr>
            <w:r w:rsidRPr="009B2915">
              <w:t>11</w:t>
            </w:r>
          </w:p>
        </w:tc>
        <w:tc>
          <w:tcPr>
            <w:tcW w:w="851" w:type="dxa"/>
            <w:noWrap/>
            <w:hideMark/>
          </w:tcPr>
          <w:p w:rsidR="0094566F" w:rsidRPr="009B2915" w:rsidRDefault="0094566F" w:rsidP="00F10B47">
            <w:pPr>
              <w:tabs>
                <w:tab w:val="decimal" w:pos="266"/>
              </w:tabs>
              <w:spacing w:line="276" w:lineRule="auto"/>
            </w:pPr>
            <w:r w:rsidRPr="009B2915">
              <w:t>17</w:t>
            </w:r>
          </w:p>
        </w:tc>
        <w:tc>
          <w:tcPr>
            <w:tcW w:w="992" w:type="dxa"/>
            <w:noWrap/>
            <w:hideMark/>
          </w:tcPr>
          <w:p w:rsidR="0094566F" w:rsidRPr="009B2915" w:rsidRDefault="0094566F" w:rsidP="00F10B47">
            <w:pPr>
              <w:tabs>
                <w:tab w:val="decimal" w:pos="309"/>
              </w:tabs>
              <w:spacing w:line="276" w:lineRule="auto"/>
            </w:pPr>
            <w:r w:rsidRPr="009B2915">
              <w:t>19</w:t>
            </w:r>
          </w:p>
        </w:tc>
        <w:tc>
          <w:tcPr>
            <w:tcW w:w="1134" w:type="dxa"/>
            <w:noWrap/>
            <w:hideMark/>
          </w:tcPr>
          <w:p w:rsidR="0094566F" w:rsidRPr="009B2915" w:rsidRDefault="0094566F" w:rsidP="00F10B47">
            <w:pPr>
              <w:tabs>
                <w:tab w:val="decimal" w:pos="306"/>
              </w:tabs>
              <w:spacing w:line="276" w:lineRule="auto"/>
            </w:pPr>
            <w:r w:rsidRPr="009B2915">
              <w:t>22</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Macedonia</w:t>
            </w:r>
          </w:p>
        </w:tc>
        <w:tc>
          <w:tcPr>
            <w:tcW w:w="1843" w:type="dxa"/>
            <w:noWrap/>
            <w:hideMark/>
          </w:tcPr>
          <w:p w:rsidR="0094566F" w:rsidRPr="009B2915" w:rsidRDefault="0094566F" w:rsidP="00F10B47">
            <w:pPr>
              <w:spacing w:line="276" w:lineRule="auto"/>
              <w:jc w:val="center"/>
            </w:pPr>
            <w:r w:rsidRPr="009B2915">
              <w:t>1990</w:t>
            </w:r>
          </w:p>
        </w:tc>
        <w:tc>
          <w:tcPr>
            <w:tcW w:w="992" w:type="dxa"/>
            <w:noWrap/>
            <w:hideMark/>
          </w:tcPr>
          <w:p w:rsidR="0094566F" w:rsidRPr="009B2915" w:rsidRDefault="0094566F" w:rsidP="00F10B47">
            <w:pPr>
              <w:tabs>
                <w:tab w:val="decimal" w:pos="229"/>
              </w:tabs>
              <w:spacing w:line="276" w:lineRule="auto"/>
            </w:pPr>
            <w:r w:rsidRPr="009B2915">
              <w:t>6</w:t>
            </w:r>
          </w:p>
        </w:tc>
        <w:tc>
          <w:tcPr>
            <w:tcW w:w="851" w:type="dxa"/>
            <w:noWrap/>
            <w:hideMark/>
          </w:tcPr>
          <w:p w:rsidR="0094566F" w:rsidRPr="009B2915" w:rsidRDefault="0094566F" w:rsidP="00F10B47">
            <w:pPr>
              <w:tabs>
                <w:tab w:val="decimal" w:pos="287"/>
              </w:tabs>
              <w:spacing w:line="276" w:lineRule="auto"/>
            </w:pPr>
            <w:r w:rsidRPr="009B2915">
              <w:t>10</w:t>
            </w:r>
          </w:p>
        </w:tc>
        <w:tc>
          <w:tcPr>
            <w:tcW w:w="850" w:type="dxa"/>
            <w:noWrap/>
            <w:hideMark/>
          </w:tcPr>
          <w:p w:rsidR="0094566F" w:rsidRPr="009B2915" w:rsidRDefault="0094566F" w:rsidP="00F10B47">
            <w:pPr>
              <w:tabs>
                <w:tab w:val="decimal" w:pos="321"/>
              </w:tabs>
              <w:spacing w:line="276" w:lineRule="auto"/>
            </w:pPr>
            <w:r w:rsidRPr="009B2915">
              <w:t>11</w:t>
            </w:r>
          </w:p>
        </w:tc>
        <w:tc>
          <w:tcPr>
            <w:tcW w:w="851" w:type="dxa"/>
            <w:noWrap/>
            <w:hideMark/>
          </w:tcPr>
          <w:p w:rsidR="0094566F" w:rsidRPr="009B2915" w:rsidRDefault="0094566F" w:rsidP="00F10B47">
            <w:pPr>
              <w:tabs>
                <w:tab w:val="decimal" w:pos="266"/>
              </w:tabs>
              <w:spacing w:line="276" w:lineRule="auto"/>
            </w:pPr>
            <w:r w:rsidRPr="009B2915">
              <w:t>17</w:t>
            </w:r>
          </w:p>
        </w:tc>
        <w:tc>
          <w:tcPr>
            <w:tcW w:w="992" w:type="dxa"/>
            <w:noWrap/>
            <w:hideMark/>
          </w:tcPr>
          <w:p w:rsidR="0094566F" w:rsidRPr="009B2915" w:rsidRDefault="0094566F" w:rsidP="00F10B47">
            <w:pPr>
              <w:tabs>
                <w:tab w:val="decimal" w:pos="309"/>
              </w:tabs>
              <w:spacing w:line="276" w:lineRule="auto"/>
            </w:pPr>
            <w:r w:rsidRPr="009B2915">
              <w:t>19</w:t>
            </w:r>
          </w:p>
        </w:tc>
        <w:tc>
          <w:tcPr>
            <w:tcW w:w="1134" w:type="dxa"/>
            <w:noWrap/>
            <w:hideMark/>
          </w:tcPr>
          <w:p w:rsidR="0094566F" w:rsidRPr="009B2915" w:rsidRDefault="0094566F" w:rsidP="00F10B47">
            <w:pPr>
              <w:tabs>
                <w:tab w:val="decimal" w:pos="306"/>
              </w:tabs>
              <w:spacing w:line="276" w:lineRule="auto"/>
            </w:pPr>
            <w:r w:rsidRPr="009B2915">
              <w:t>22</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Moldova</w:t>
            </w:r>
          </w:p>
        </w:tc>
        <w:tc>
          <w:tcPr>
            <w:tcW w:w="1843" w:type="dxa"/>
            <w:noWrap/>
            <w:hideMark/>
          </w:tcPr>
          <w:p w:rsidR="0094566F" w:rsidRPr="009B2915" w:rsidRDefault="0094566F" w:rsidP="00F10B47">
            <w:pPr>
              <w:spacing w:line="276" w:lineRule="auto"/>
              <w:jc w:val="center"/>
            </w:pPr>
            <w:r w:rsidRPr="009B2915">
              <w:t>1983</w:t>
            </w:r>
          </w:p>
        </w:tc>
        <w:tc>
          <w:tcPr>
            <w:tcW w:w="992" w:type="dxa"/>
            <w:noWrap/>
            <w:hideMark/>
          </w:tcPr>
          <w:p w:rsidR="0094566F" w:rsidRPr="009B2915" w:rsidRDefault="0094566F" w:rsidP="00F10B47">
            <w:pPr>
              <w:tabs>
                <w:tab w:val="decimal" w:pos="229"/>
              </w:tabs>
              <w:spacing w:line="276" w:lineRule="auto"/>
            </w:pPr>
            <w:r w:rsidRPr="009B2915">
              <w:t>13</w:t>
            </w:r>
          </w:p>
        </w:tc>
        <w:tc>
          <w:tcPr>
            <w:tcW w:w="851" w:type="dxa"/>
            <w:noWrap/>
            <w:hideMark/>
          </w:tcPr>
          <w:p w:rsidR="0094566F" w:rsidRPr="009B2915" w:rsidRDefault="0094566F" w:rsidP="00F10B47">
            <w:pPr>
              <w:tabs>
                <w:tab w:val="decimal" w:pos="287"/>
              </w:tabs>
              <w:spacing w:line="276" w:lineRule="auto"/>
            </w:pPr>
            <w:r w:rsidRPr="009B2915">
              <w:t>17</w:t>
            </w:r>
          </w:p>
        </w:tc>
        <w:tc>
          <w:tcPr>
            <w:tcW w:w="850" w:type="dxa"/>
            <w:noWrap/>
            <w:hideMark/>
          </w:tcPr>
          <w:p w:rsidR="0094566F" w:rsidRPr="009B2915" w:rsidRDefault="0094566F" w:rsidP="00F10B47">
            <w:pPr>
              <w:tabs>
                <w:tab w:val="decimal" w:pos="321"/>
              </w:tabs>
              <w:spacing w:line="276" w:lineRule="auto"/>
            </w:pPr>
            <w:r w:rsidRPr="009B2915">
              <w:t>18</w:t>
            </w:r>
          </w:p>
        </w:tc>
        <w:tc>
          <w:tcPr>
            <w:tcW w:w="851" w:type="dxa"/>
            <w:noWrap/>
            <w:hideMark/>
          </w:tcPr>
          <w:p w:rsidR="0094566F" w:rsidRPr="009B2915" w:rsidRDefault="0094566F" w:rsidP="00F10B47">
            <w:pPr>
              <w:tabs>
                <w:tab w:val="decimal" w:pos="266"/>
              </w:tabs>
              <w:spacing w:line="276" w:lineRule="auto"/>
            </w:pPr>
            <w:r w:rsidRPr="009B2915">
              <w:t>24</w:t>
            </w:r>
          </w:p>
        </w:tc>
        <w:tc>
          <w:tcPr>
            <w:tcW w:w="992" w:type="dxa"/>
            <w:noWrap/>
            <w:hideMark/>
          </w:tcPr>
          <w:p w:rsidR="0094566F" w:rsidRPr="009B2915" w:rsidRDefault="0094566F" w:rsidP="00F10B47">
            <w:pPr>
              <w:tabs>
                <w:tab w:val="decimal" w:pos="309"/>
              </w:tabs>
              <w:spacing w:line="276" w:lineRule="auto"/>
            </w:pPr>
            <w:r w:rsidRPr="009B2915">
              <w:t>26</w:t>
            </w:r>
          </w:p>
        </w:tc>
        <w:tc>
          <w:tcPr>
            <w:tcW w:w="1134" w:type="dxa"/>
            <w:noWrap/>
            <w:hideMark/>
          </w:tcPr>
          <w:p w:rsidR="0094566F" w:rsidRPr="009B2915" w:rsidRDefault="0094566F" w:rsidP="00F10B47">
            <w:pPr>
              <w:tabs>
                <w:tab w:val="decimal" w:pos="306"/>
              </w:tabs>
              <w:spacing w:line="276" w:lineRule="auto"/>
            </w:pPr>
            <w:r w:rsidRPr="009B2915">
              <w:t>29</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Montenegro</w:t>
            </w:r>
          </w:p>
        </w:tc>
        <w:tc>
          <w:tcPr>
            <w:tcW w:w="1843" w:type="dxa"/>
            <w:noWrap/>
            <w:hideMark/>
          </w:tcPr>
          <w:p w:rsidR="0094566F" w:rsidRPr="009B2915" w:rsidRDefault="0094566F" w:rsidP="00F10B47">
            <w:pPr>
              <w:spacing w:line="276" w:lineRule="auto"/>
              <w:jc w:val="center"/>
            </w:pPr>
            <w:r w:rsidRPr="009B2915">
              <w:t>1999</w:t>
            </w:r>
          </w:p>
        </w:tc>
        <w:tc>
          <w:tcPr>
            <w:tcW w:w="992" w:type="dxa"/>
            <w:noWrap/>
            <w:hideMark/>
          </w:tcPr>
          <w:p w:rsidR="0094566F" w:rsidRPr="009B2915" w:rsidRDefault="0094566F" w:rsidP="00F10B47">
            <w:pPr>
              <w:tabs>
                <w:tab w:val="decimal" w:pos="229"/>
              </w:tabs>
              <w:spacing w:line="276" w:lineRule="auto"/>
            </w:pPr>
            <w:r w:rsidRPr="009B2915">
              <w:t>0</w:t>
            </w:r>
          </w:p>
        </w:tc>
        <w:tc>
          <w:tcPr>
            <w:tcW w:w="851" w:type="dxa"/>
            <w:noWrap/>
            <w:hideMark/>
          </w:tcPr>
          <w:p w:rsidR="0094566F" w:rsidRPr="009B2915" w:rsidRDefault="0094566F" w:rsidP="00F10B47">
            <w:pPr>
              <w:tabs>
                <w:tab w:val="decimal" w:pos="287"/>
              </w:tabs>
              <w:spacing w:line="276" w:lineRule="auto"/>
            </w:pPr>
            <w:r w:rsidRPr="009B2915">
              <w:t>1</w:t>
            </w:r>
          </w:p>
        </w:tc>
        <w:tc>
          <w:tcPr>
            <w:tcW w:w="850" w:type="dxa"/>
            <w:noWrap/>
            <w:hideMark/>
          </w:tcPr>
          <w:p w:rsidR="0094566F" w:rsidRPr="009B2915" w:rsidRDefault="0094566F" w:rsidP="00F10B47">
            <w:pPr>
              <w:tabs>
                <w:tab w:val="decimal" w:pos="321"/>
              </w:tabs>
              <w:spacing w:line="276" w:lineRule="auto"/>
            </w:pPr>
            <w:r w:rsidRPr="009B2915">
              <w:t>2</w:t>
            </w:r>
          </w:p>
        </w:tc>
        <w:tc>
          <w:tcPr>
            <w:tcW w:w="851" w:type="dxa"/>
            <w:noWrap/>
            <w:hideMark/>
          </w:tcPr>
          <w:p w:rsidR="0094566F" w:rsidRPr="009B2915" w:rsidRDefault="0094566F" w:rsidP="00F10B47">
            <w:pPr>
              <w:tabs>
                <w:tab w:val="decimal" w:pos="266"/>
              </w:tabs>
              <w:spacing w:line="276" w:lineRule="auto"/>
            </w:pPr>
            <w:r w:rsidRPr="009B2915">
              <w:t>8</w:t>
            </w:r>
          </w:p>
        </w:tc>
        <w:tc>
          <w:tcPr>
            <w:tcW w:w="992" w:type="dxa"/>
            <w:noWrap/>
            <w:hideMark/>
          </w:tcPr>
          <w:p w:rsidR="0094566F" w:rsidRPr="009B2915" w:rsidRDefault="0094566F" w:rsidP="00F10B47">
            <w:pPr>
              <w:tabs>
                <w:tab w:val="decimal" w:pos="309"/>
              </w:tabs>
              <w:spacing w:line="276" w:lineRule="auto"/>
            </w:pPr>
            <w:r w:rsidRPr="009B2915">
              <w:t>10</w:t>
            </w:r>
          </w:p>
        </w:tc>
        <w:tc>
          <w:tcPr>
            <w:tcW w:w="1134" w:type="dxa"/>
            <w:noWrap/>
            <w:hideMark/>
          </w:tcPr>
          <w:p w:rsidR="0094566F" w:rsidRPr="009B2915" w:rsidRDefault="0094566F" w:rsidP="00F10B47">
            <w:pPr>
              <w:tabs>
                <w:tab w:val="decimal" w:pos="306"/>
              </w:tabs>
              <w:spacing w:line="276" w:lineRule="auto"/>
            </w:pPr>
            <w:r w:rsidRPr="009B2915">
              <w:t>13</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Poland</w:t>
            </w:r>
          </w:p>
        </w:tc>
        <w:tc>
          <w:tcPr>
            <w:tcW w:w="1843" w:type="dxa"/>
            <w:noWrap/>
            <w:hideMark/>
          </w:tcPr>
          <w:p w:rsidR="0094566F" w:rsidRPr="009B2915" w:rsidRDefault="0094566F" w:rsidP="00F10B47">
            <w:pPr>
              <w:spacing w:line="276" w:lineRule="auto"/>
              <w:jc w:val="center"/>
            </w:pPr>
            <w:r w:rsidRPr="009B2915">
              <w:t>1983</w:t>
            </w:r>
          </w:p>
        </w:tc>
        <w:tc>
          <w:tcPr>
            <w:tcW w:w="992" w:type="dxa"/>
            <w:noWrap/>
            <w:hideMark/>
          </w:tcPr>
          <w:p w:rsidR="0094566F" w:rsidRPr="009B2915" w:rsidRDefault="0094566F" w:rsidP="00F10B47">
            <w:pPr>
              <w:tabs>
                <w:tab w:val="decimal" w:pos="229"/>
              </w:tabs>
              <w:spacing w:line="276" w:lineRule="auto"/>
            </w:pPr>
            <w:r w:rsidRPr="009B2915">
              <w:t>13</w:t>
            </w:r>
          </w:p>
        </w:tc>
        <w:tc>
          <w:tcPr>
            <w:tcW w:w="851" w:type="dxa"/>
            <w:noWrap/>
            <w:hideMark/>
          </w:tcPr>
          <w:p w:rsidR="0094566F" w:rsidRPr="009B2915" w:rsidRDefault="0094566F" w:rsidP="00F10B47">
            <w:pPr>
              <w:tabs>
                <w:tab w:val="decimal" w:pos="287"/>
              </w:tabs>
              <w:spacing w:line="276" w:lineRule="auto"/>
            </w:pPr>
            <w:r w:rsidRPr="009B2915">
              <w:t>17</w:t>
            </w:r>
          </w:p>
        </w:tc>
        <w:tc>
          <w:tcPr>
            <w:tcW w:w="850" w:type="dxa"/>
            <w:noWrap/>
            <w:hideMark/>
          </w:tcPr>
          <w:p w:rsidR="0094566F" w:rsidRPr="009B2915" w:rsidRDefault="0094566F" w:rsidP="00F10B47">
            <w:pPr>
              <w:tabs>
                <w:tab w:val="decimal" w:pos="321"/>
              </w:tabs>
              <w:spacing w:line="276" w:lineRule="auto"/>
            </w:pPr>
            <w:r w:rsidRPr="009B2915">
              <w:t>18</w:t>
            </w:r>
          </w:p>
        </w:tc>
        <w:tc>
          <w:tcPr>
            <w:tcW w:w="851" w:type="dxa"/>
            <w:noWrap/>
            <w:hideMark/>
          </w:tcPr>
          <w:p w:rsidR="0094566F" w:rsidRPr="009B2915" w:rsidRDefault="0094566F" w:rsidP="00F10B47">
            <w:pPr>
              <w:tabs>
                <w:tab w:val="decimal" w:pos="266"/>
              </w:tabs>
              <w:spacing w:line="276" w:lineRule="auto"/>
            </w:pPr>
            <w:r w:rsidRPr="009B2915">
              <w:t>24</w:t>
            </w:r>
          </w:p>
        </w:tc>
        <w:tc>
          <w:tcPr>
            <w:tcW w:w="992" w:type="dxa"/>
            <w:noWrap/>
            <w:hideMark/>
          </w:tcPr>
          <w:p w:rsidR="0094566F" w:rsidRPr="009B2915" w:rsidRDefault="0094566F" w:rsidP="00F10B47">
            <w:pPr>
              <w:tabs>
                <w:tab w:val="decimal" w:pos="309"/>
              </w:tabs>
              <w:spacing w:line="276" w:lineRule="auto"/>
            </w:pPr>
            <w:r w:rsidRPr="009B2915">
              <w:t>26</w:t>
            </w:r>
          </w:p>
        </w:tc>
        <w:tc>
          <w:tcPr>
            <w:tcW w:w="1134" w:type="dxa"/>
            <w:noWrap/>
            <w:hideMark/>
          </w:tcPr>
          <w:p w:rsidR="0094566F" w:rsidRPr="009B2915" w:rsidRDefault="0094566F" w:rsidP="00F10B47">
            <w:pPr>
              <w:tabs>
                <w:tab w:val="decimal" w:pos="306"/>
              </w:tabs>
              <w:spacing w:line="276" w:lineRule="auto"/>
            </w:pPr>
            <w:r w:rsidRPr="009B2915">
              <w:t>29</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Romania</w:t>
            </w:r>
          </w:p>
        </w:tc>
        <w:tc>
          <w:tcPr>
            <w:tcW w:w="1843" w:type="dxa"/>
            <w:noWrap/>
            <w:hideMark/>
          </w:tcPr>
          <w:p w:rsidR="0094566F" w:rsidRPr="009B2915" w:rsidRDefault="0094566F" w:rsidP="00F10B47">
            <w:pPr>
              <w:spacing w:line="276" w:lineRule="auto"/>
              <w:jc w:val="center"/>
            </w:pPr>
            <w:r w:rsidRPr="009B2915">
              <w:t>1990</w:t>
            </w:r>
          </w:p>
        </w:tc>
        <w:tc>
          <w:tcPr>
            <w:tcW w:w="992" w:type="dxa"/>
            <w:noWrap/>
            <w:hideMark/>
          </w:tcPr>
          <w:p w:rsidR="0094566F" w:rsidRPr="009B2915" w:rsidRDefault="0094566F" w:rsidP="00F10B47">
            <w:pPr>
              <w:tabs>
                <w:tab w:val="decimal" w:pos="229"/>
              </w:tabs>
              <w:spacing w:line="276" w:lineRule="auto"/>
            </w:pPr>
            <w:r w:rsidRPr="009B2915">
              <w:t>6</w:t>
            </w:r>
          </w:p>
        </w:tc>
        <w:tc>
          <w:tcPr>
            <w:tcW w:w="851" w:type="dxa"/>
            <w:noWrap/>
            <w:hideMark/>
          </w:tcPr>
          <w:p w:rsidR="0094566F" w:rsidRPr="009B2915" w:rsidRDefault="0094566F" w:rsidP="00F10B47">
            <w:pPr>
              <w:tabs>
                <w:tab w:val="decimal" w:pos="287"/>
              </w:tabs>
              <w:spacing w:line="276" w:lineRule="auto"/>
            </w:pPr>
            <w:r w:rsidRPr="009B2915">
              <w:t>10</w:t>
            </w:r>
          </w:p>
        </w:tc>
        <w:tc>
          <w:tcPr>
            <w:tcW w:w="850" w:type="dxa"/>
            <w:noWrap/>
            <w:hideMark/>
          </w:tcPr>
          <w:p w:rsidR="0094566F" w:rsidRPr="009B2915" w:rsidRDefault="0094566F" w:rsidP="00F10B47">
            <w:pPr>
              <w:tabs>
                <w:tab w:val="decimal" w:pos="321"/>
              </w:tabs>
              <w:spacing w:line="276" w:lineRule="auto"/>
            </w:pPr>
            <w:r w:rsidRPr="009B2915">
              <w:t>11</w:t>
            </w:r>
          </w:p>
        </w:tc>
        <w:tc>
          <w:tcPr>
            <w:tcW w:w="851" w:type="dxa"/>
            <w:noWrap/>
            <w:hideMark/>
          </w:tcPr>
          <w:p w:rsidR="0094566F" w:rsidRPr="009B2915" w:rsidRDefault="0094566F" w:rsidP="00F10B47">
            <w:pPr>
              <w:tabs>
                <w:tab w:val="decimal" w:pos="266"/>
              </w:tabs>
              <w:spacing w:line="276" w:lineRule="auto"/>
            </w:pPr>
            <w:r w:rsidRPr="009B2915">
              <w:t>17</w:t>
            </w:r>
          </w:p>
        </w:tc>
        <w:tc>
          <w:tcPr>
            <w:tcW w:w="992" w:type="dxa"/>
            <w:noWrap/>
            <w:hideMark/>
          </w:tcPr>
          <w:p w:rsidR="0094566F" w:rsidRPr="009B2915" w:rsidRDefault="0094566F" w:rsidP="00F10B47">
            <w:pPr>
              <w:tabs>
                <w:tab w:val="decimal" w:pos="309"/>
              </w:tabs>
              <w:spacing w:line="276" w:lineRule="auto"/>
            </w:pPr>
            <w:r w:rsidRPr="009B2915">
              <w:t>19</w:t>
            </w:r>
          </w:p>
        </w:tc>
        <w:tc>
          <w:tcPr>
            <w:tcW w:w="1134" w:type="dxa"/>
            <w:noWrap/>
            <w:hideMark/>
          </w:tcPr>
          <w:p w:rsidR="0094566F" w:rsidRPr="009B2915" w:rsidRDefault="0094566F" w:rsidP="00F10B47">
            <w:pPr>
              <w:tabs>
                <w:tab w:val="decimal" w:pos="306"/>
              </w:tabs>
              <w:spacing w:line="276" w:lineRule="auto"/>
            </w:pPr>
            <w:r w:rsidRPr="009B2915">
              <w:t>22</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Russia</w:t>
            </w:r>
          </w:p>
        </w:tc>
        <w:tc>
          <w:tcPr>
            <w:tcW w:w="1843" w:type="dxa"/>
            <w:noWrap/>
            <w:hideMark/>
          </w:tcPr>
          <w:p w:rsidR="0094566F" w:rsidRPr="009B2915" w:rsidRDefault="0094566F" w:rsidP="00F10B47">
            <w:pPr>
              <w:spacing w:line="276" w:lineRule="auto"/>
              <w:jc w:val="center"/>
            </w:pPr>
            <w:r w:rsidRPr="009B2915">
              <w:t>1990</w:t>
            </w:r>
          </w:p>
        </w:tc>
        <w:tc>
          <w:tcPr>
            <w:tcW w:w="992" w:type="dxa"/>
            <w:noWrap/>
            <w:hideMark/>
          </w:tcPr>
          <w:p w:rsidR="0094566F" w:rsidRPr="009B2915" w:rsidRDefault="0094566F" w:rsidP="00F10B47">
            <w:pPr>
              <w:tabs>
                <w:tab w:val="decimal" w:pos="229"/>
              </w:tabs>
              <w:spacing w:line="276" w:lineRule="auto"/>
            </w:pPr>
            <w:r w:rsidRPr="009B2915">
              <w:t>6</w:t>
            </w:r>
          </w:p>
        </w:tc>
        <w:tc>
          <w:tcPr>
            <w:tcW w:w="851" w:type="dxa"/>
            <w:noWrap/>
            <w:hideMark/>
          </w:tcPr>
          <w:p w:rsidR="0094566F" w:rsidRPr="009B2915" w:rsidRDefault="0094566F" w:rsidP="00F10B47">
            <w:pPr>
              <w:tabs>
                <w:tab w:val="decimal" w:pos="287"/>
              </w:tabs>
              <w:spacing w:line="276" w:lineRule="auto"/>
            </w:pPr>
            <w:r w:rsidRPr="009B2915">
              <w:t>10</w:t>
            </w:r>
          </w:p>
        </w:tc>
        <w:tc>
          <w:tcPr>
            <w:tcW w:w="850" w:type="dxa"/>
            <w:noWrap/>
            <w:hideMark/>
          </w:tcPr>
          <w:p w:rsidR="0094566F" w:rsidRPr="009B2915" w:rsidRDefault="0094566F" w:rsidP="00F10B47">
            <w:pPr>
              <w:tabs>
                <w:tab w:val="decimal" w:pos="321"/>
              </w:tabs>
              <w:spacing w:line="276" w:lineRule="auto"/>
            </w:pPr>
            <w:r w:rsidRPr="009B2915">
              <w:t>11</w:t>
            </w:r>
          </w:p>
        </w:tc>
        <w:tc>
          <w:tcPr>
            <w:tcW w:w="851" w:type="dxa"/>
            <w:noWrap/>
            <w:hideMark/>
          </w:tcPr>
          <w:p w:rsidR="0094566F" w:rsidRPr="009B2915" w:rsidRDefault="0094566F" w:rsidP="00F10B47">
            <w:pPr>
              <w:tabs>
                <w:tab w:val="decimal" w:pos="266"/>
              </w:tabs>
              <w:spacing w:line="276" w:lineRule="auto"/>
            </w:pPr>
            <w:r w:rsidRPr="009B2915">
              <w:t>17</w:t>
            </w:r>
          </w:p>
        </w:tc>
        <w:tc>
          <w:tcPr>
            <w:tcW w:w="992" w:type="dxa"/>
            <w:noWrap/>
            <w:hideMark/>
          </w:tcPr>
          <w:p w:rsidR="0094566F" w:rsidRPr="009B2915" w:rsidRDefault="0094566F" w:rsidP="00F10B47">
            <w:pPr>
              <w:tabs>
                <w:tab w:val="decimal" w:pos="309"/>
              </w:tabs>
              <w:spacing w:line="276" w:lineRule="auto"/>
            </w:pPr>
            <w:r w:rsidRPr="009B2915">
              <w:t>19</w:t>
            </w:r>
          </w:p>
        </w:tc>
        <w:tc>
          <w:tcPr>
            <w:tcW w:w="1134" w:type="dxa"/>
            <w:noWrap/>
            <w:hideMark/>
          </w:tcPr>
          <w:p w:rsidR="0094566F" w:rsidRPr="009B2915" w:rsidRDefault="0094566F" w:rsidP="00F10B47">
            <w:pPr>
              <w:tabs>
                <w:tab w:val="decimal" w:pos="306"/>
              </w:tabs>
              <w:spacing w:line="276" w:lineRule="auto"/>
            </w:pPr>
            <w:r w:rsidRPr="009B2915">
              <w:t>22</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Serbia</w:t>
            </w:r>
          </w:p>
        </w:tc>
        <w:tc>
          <w:tcPr>
            <w:tcW w:w="1843" w:type="dxa"/>
            <w:noWrap/>
            <w:hideMark/>
          </w:tcPr>
          <w:p w:rsidR="0094566F" w:rsidRPr="009B2915" w:rsidRDefault="0094566F" w:rsidP="00F10B47">
            <w:pPr>
              <w:spacing w:line="276" w:lineRule="auto"/>
              <w:jc w:val="center"/>
            </w:pPr>
            <w:r w:rsidRPr="009B2915">
              <w:t>1999</w:t>
            </w:r>
          </w:p>
        </w:tc>
        <w:tc>
          <w:tcPr>
            <w:tcW w:w="992" w:type="dxa"/>
            <w:noWrap/>
            <w:hideMark/>
          </w:tcPr>
          <w:p w:rsidR="0094566F" w:rsidRPr="009B2915" w:rsidRDefault="0094566F" w:rsidP="00F10B47">
            <w:pPr>
              <w:tabs>
                <w:tab w:val="decimal" w:pos="229"/>
              </w:tabs>
              <w:spacing w:line="276" w:lineRule="auto"/>
            </w:pPr>
            <w:r w:rsidRPr="009B2915">
              <w:t>0</w:t>
            </w:r>
          </w:p>
        </w:tc>
        <w:tc>
          <w:tcPr>
            <w:tcW w:w="851" w:type="dxa"/>
            <w:noWrap/>
            <w:hideMark/>
          </w:tcPr>
          <w:p w:rsidR="0094566F" w:rsidRPr="009B2915" w:rsidRDefault="0094566F" w:rsidP="00F10B47">
            <w:pPr>
              <w:tabs>
                <w:tab w:val="decimal" w:pos="287"/>
              </w:tabs>
              <w:spacing w:line="276" w:lineRule="auto"/>
            </w:pPr>
            <w:r w:rsidRPr="009B2915">
              <w:t>1</w:t>
            </w:r>
          </w:p>
        </w:tc>
        <w:tc>
          <w:tcPr>
            <w:tcW w:w="850" w:type="dxa"/>
            <w:noWrap/>
            <w:hideMark/>
          </w:tcPr>
          <w:p w:rsidR="0094566F" w:rsidRPr="009B2915" w:rsidRDefault="0094566F" w:rsidP="00F10B47">
            <w:pPr>
              <w:tabs>
                <w:tab w:val="decimal" w:pos="321"/>
              </w:tabs>
              <w:spacing w:line="276" w:lineRule="auto"/>
            </w:pPr>
            <w:r w:rsidRPr="009B2915">
              <w:t>2</w:t>
            </w:r>
          </w:p>
        </w:tc>
        <w:tc>
          <w:tcPr>
            <w:tcW w:w="851" w:type="dxa"/>
            <w:noWrap/>
            <w:hideMark/>
          </w:tcPr>
          <w:p w:rsidR="0094566F" w:rsidRPr="009B2915" w:rsidRDefault="0094566F" w:rsidP="00F10B47">
            <w:pPr>
              <w:tabs>
                <w:tab w:val="decimal" w:pos="266"/>
              </w:tabs>
              <w:spacing w:line="276" w:lineRule="auto"/>
            </w:pPr>
            <w:r w:rsidRPr="009B2915">
              <w:t>8</w:t>
            </w:r>
          </w:p>
        </w:tc>
        <w:tc>
          <w:tcPr>
            <w:tcW w:w="992" w:type="dxa"/>
            <w:noWrap/>
            <w:hideMark/>
          </w:tcPr>
          <w:p w:rsidR="0094566F" w:rsidRPr="009B2915" w:rsidRDefault="0094566F" w:rsidP="00F10B47">
            <w:pPr>
              <w:tabs>
                <w:tab w:val="decimal" w:pos="309"/>
              </w:tabs>
              <w:spacing w:line="276" w:lineRule="auto"/>
            </w:pPr>
            <w:r w:rsidRPr="009B2915">
              <w:t>10</w:t>
            </w:r>
          </w:p>
        </w:tc>
        <w:tc>
          <w:tcPr>
            <w:tcW w:w="1134" w:type="dxa"/>
            <w:noWrap/>
            <w:hideMark/>
          </w:tcPr>
          <w:p w:rsidR="0094566F" w:rsidRPr="009B2915" w:rsidRDefault="0094566F" w:rsidP="00F10B47">
            <w:pPr>
              <w:tabs>
                <w:tab w:val="decimal" w:pos="306"/>
              </w:tabs>
              <w:spacing w:line="276" w:lineRule="auto"/>
            </w:pPr>
            <w:r w:rsidRPr="009B2915">
              <w:t>13</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Slovak</w:t>
            </w:r>
            <w:r>
              <w:t>ia</w:t>
            </w:r>
          </w:p>
        </w:tc>
        <w:tc>
          <w:tcPr>
            <w:tcW w:w="1843" w:type="dxa"/>
            <w:noWrap/>
            <w:hideMark/>
          </w:tcPr>
          <w:p w:rsidR="0094566F" w:rsidRPr="009B2915" w:rsidRDefault="0094566F" w:rsidP="00F10B47">
            <w:pPr>
              <w:spacing w:line="276" w:lineRule="auto"/>
              <w:jc w:val="center"/>
            </w:pPr>
            <w:r w:rsidRPr="009B2915">
              <w:t>1990</w:t>
            </w:r>
          </w:p>
        </w:tc>
        <w:tc>
          <w:tcPr>
            <w:tcW w:w="992" w:type="dxa"/>
            <w:noWrap/>
            <w:hideMark/>
          </w:tcPr>
          <w:p w:rsidR="0094566F" w:rsidRPr="009B2915" w:rsidRDefault="0094566F" w:rsidP="00F10B47">
            <w:pPr>
              <w:tabs>
                <w:tab w:val="decimal" w:pos="229"/>
              </w:tabs>
              <w:spacing w:line="276" w:lineRule="auto"/>
            </w:pPr>
            <w:r w:rsidRPr="009B2915">
              <w:t>6</w:t>
            </w:r>
          </w:p>
        </w:tc>
        <w:tc>
          <w:tcPr>
            <w:tcW w:w="851" w:type="dxa"/>
            <w:noWrap/>
            <w:hideMark/>
          </w:tcPr>
          <w:p w:rsidR="0094566F" w:rsidRPr="009B2915" w:rsidRDefault="0094566F" w:rsidP="00F10B47">
            <w:pPr>
              <w:tabs>
                <w:tab w:val="decimal" w:pos="287"/>
              </w:tabs>
              <w:spacing w:line="276" w:lineRule="auto"/>
            </w:pPr>
            <w:r w:rsidRPr="009B2915">
              <w:t>10</w:t>
            </w:r>
          </w:p>
        </w:tc>
        <w:tc>
          <w:tcPr>
            <w:tcW w:w="850" w:type="dxa"/>
            <w:noWrap/>
            <w:hideMark/>
          </w:tcPr>
          <w:p w:rsidR="0094566F" w:rsidRPr="009B2915" w:rsidRDefault="0094566F" w:rsidP="00F10B47">
            <w:pPr>
              <w:tabs>
                <w:tab w:val="decimal" w:pos="321"/>
              </w:tabs>
              <w:spacing w:line="276" w:lineRule="auto"/>
            </w:pPr>
            <w:r w:rsidRPr="009B2915">
              <w:t>11</w:t>
            </w:r>
          </w:p>
        </w:tc>
        <w:tc>
          <w:tcPr>
            <w:tcW w:w="851" w:type="dxa"/>
            <w:noWrap/>
            <w:hideMark/>
          </w:tcPr>
          <w:p w:rsidR="0094566F" w:rsidRPr="009B2915" w:rsidRDefault="0094566F" w:rsidP="00F10B47">
            <w:pPr>
              <w:tabs>
                <w:tab w:val="decimal" w:pos="266"/>
              </w:tabs>
              <w:spacing w:line="276" w:lineRule="auto"/>
            </w:pPr>
            <w:r w:rsidRPr="009B2915">
              <w:t>17</w:t>
            </w:r>
          </w:p>
        </w:tc>
        <w:tc>
          <w:tcPr>
            <w:tcW w:w="992" w:type="dxa"/>
            <w:noWrap/>
            <w:hideMark/>
          </w:tcPr>
          <w:p w:rsidR="0094566F" w:rsidRPr="009B2915" w:rsidRDefault="0094566F" w:rsidP="00F10B47">
            <w:pPr>
              <w:tabs>
                <w:tab w:val="decimal" w:pos="309"/>
              </w:tabs>
              <w:spacing w:line="276" w:lineRule="auto"/>
            </w:pPr>
            <w:r w:rsidRPr="009B2915">
              <w:t>19</w:t>
            </w:r>
          </w:p>
        </w:tc>
        <w:tc>
          <w:tcPr>
            <w:tcW w:w="1134" w:type="dxa"/>
            <w:noWrap/>
            <w:hideMark/>
          </w:tcPr>
          <w:p w:rsidR="0094566F" w:rsidRPr="009B2915" w:rsidRDefault="0094566F" w:rsidP="00F10B47">
            <w:pPr>
              <w:tabs>
                <w:tab w:val="decimal" w:pos="306"/>
              </w:tabs>
              <w:spacing w:line="276" w:lineRule="auto"/>
            </w:pPr>
            <w:r w:rsidRPr="009B2915">
              <w:t>22</w:t>
            </w:r>
          </w:p>
        </w:tc>
      </w:tr>
      <w:tr w:rsidR="0094566F" w:rsidRPr="009B2915" w:rsidTr="00F10B47">
        <w:trPr>
          <w:trHeight w:val="300"/>
        </w:trPr>
        <w:tc>
          <w:tcPr>
            <w:tcW w:w="2518" w:type="dxa"/>
            <w:noWrap/>
            <w:hideMark/>
          </w:tcPr>
          <w:p w:rsidR="0094566F" w:rsidRPr="009B2915" w:rsidRDefault="0094566F" w:rsidP="00F10B47">
            <w:pPr>
              <w:spacing w:line="276" w:lineRule="auto"/>
            </w:pPr>
            <w:r w:rsidRPr="009B2915">
              <w:t>Slovenia</w:t>
            </w:r>
          </w:p>
        </w:tc>
        <w:tc>
          <w:tcPr>
            <w:tcW w:w="1843" w:type="dxa"/>
            <w:noWrap/>
            <w:hideMark/>
          </w:tcPr>
          <w:p w:rsidR="0094566F" w:rsidRPr="009B2915" w:rsidRDefault="0094566F" w:rsidP="00F10B47">
            <w:pPr>
              <w:spacing w:line="276" w:lineRule="auto"/>
              <w:jc w:val="center"/>
            </w:pPr>
            <w:r w:rsidRPr="009B2915">
              <w:t>1983</w:t>
            </w:r>
          </w:p>
        </w:tc>
        <w:tc>
          <w:tcPr>
            <w:tcW w:w="992" w:type="dxa"/>
            <w:noWrap/>
            <w:hideMark/>
          </w:tcPr>
          <w:p w:rsidR="0094566F" w:rsidRPr="009B2915" w:rsidRDefault="0094566F" w:rsidP="00F10B47">
            <w:pPr>
              <w:tabs>
                <w:tab w:val="decimal" w:pos="229"/>
              </w:tabs>
              <w:spacing w:line="276" w:lineRule="auto"/>
            </w:pPr>
            <w:r w:rsidRPr="009B2915">
              <w:t>13</w:t>
            </w:r>
          </w:p>
        </w:tc>
        <w:tc>
          <w:tcPr>
            <w:tcW w:w="851" w:type="dxa"/>
            <w:noWrap/>
            <w:hideMark/>
          </w:tcPr>
          <w:p w:rsidR="0094566F" w:rsidRPr="009B2915" w:rsidRDefault="0094566F" w:rsidP="00F10B47">
            <w:pPr>
              <w:tabs>
                <w:tab w:val="decimal" w:pos="287"/>
              </w:tabs>
              <w:spacing w:line="276" w:lineRule="auto"/>
            </w:pPr>
            <w:r w:rsidRPr="009B2915">
              <w:t>17</w:t>
            </w:r>
          </w:p>
        </w:tc>
        <w:tc>
          <w:tcPr>
            <w:tcW w:w="850" w:type="dxa"/>
            <w:noWrap/>
            <w:hideMark/>
          </w:tcPr>
          <w:p w:rsidR="0094566F" w:rsidRPr="009B2915" w:rsidRDefault="0094566F" w:rsidP="00F10B47">
            <w:pPr>
              <w:tabs>
                <w:tab w:val="decimal" w:pos="321"/>
              </w:tabs>
              <w:spacing w:line="276" w:lineRule="auto"/>
            </w:pPr>
            <w:r w:rsidRPr="009B2915">
              <w:t>18</w:t>
            </w:r>
          </w:p>
        </w:tc>
        <w:tc>
          <w:tcPr>
            <w:tcW w:w="851" w:type="dxa"/>
            <w:noWrap/>
            <w:hideMark/>
          </w:tcPr>
          <w:p w:rsidR="0094566F" w:rsidRPr="009B2915" w:rsidRDefault="0094566F" w:rsidP="00F10B47">
            <w:pPr>
              <w:tabs>
                <w:tab w:val="decimal" w:pos="266"/>
              </w:tabs>
              <w:spacing w:line="276" w:lineRule="auto"/>
            </w:pPr>
            <w:r w:rsidRPr="009B2915">
              <w:t>24</w:t>
            </w:r>
          </w:p>
        </w:tc>
        <w:tc>
          <w:tcPr>
            <w:tcW w:w="992" w:type="dxa"/>
            <w:noWrap/>
            <w:hideMark/>
          </w:tcPr>
          <w:p w:rsidR="0094566F" w:rsidRPr="009B2915" w:rsidRDefault="0094566F" w:rsidP="00F10B47">
            <w:pPr>
              <w:tabs>
                <w:tab w:val="decimal" w:pos="309"/>
              </w:tabs>
              <w:spacing w:line="276" w:lineRule="auto"/>
            </w:pPr>
            <w:r w:rsidRPr="009B2915">
              <w:t>26</w:t>
            </w:r>
          </w:p>
        </w:tc>
        <w:tc>
          <w:tcPr>
            <w:tcW w:w="1134" w:type="dxa"/>
            <w:noWrap/>
            <w:hideMark/>
          </w:tcPr>
          <w:p w:rsidR="0094566F" w:rsidRPr="009B2915" w:rsidRDefault="0094566F" w:rsidP="00F10B47">
            <w:pPr>
              <w:tabs>
                <w:tab w:val="decimal" w:pos="306"/>
              </w:tabs>
              <w:spacing w:line="276" w:lineRule="auto"/>
            </w:pPr>
            <w:r w:rsidRPr="009B2915">
              <w:t>29</w:t>
            </w:r>
          </w:p>
        </w:tc>
      </w:tr>
      <w:tr w:rsidR="0094566F" w:rsidRPr="009B2915" w:rsidTr="00F10B47">
        <w:trPr>
          <w:trHeight w:val="300"/>
        </w:trPr>
        <w:tc>
          <w:tcPr>
            <w:tcW w:w="2518" w:type="dxa"/>
            <w:tcBorders>
              <w:bottom w:val="single" w:sz="4" w:space="0" w:color="auto"/>
            </w:tcBorders>
            <w:noWrap/>
            <w:hideMark/>
          </w:tcPr>
          <w:p w:rsidR="0094566F" w:rsidRPr="009B2915" w:rsidRDefault="0094566F" w:rsidP="00F10B47">
            <w:pPr>
              <w:spacing w:line="360" w:lineRule="auto"/>
            </w:pPr>
            <w:r w:rsidRPr="009B2915">
              <w:t>Ukraine</w:t>
            </w:r>
          </w:p>
        </w:tc>
        <w:tc>
          <w:tcPr>
            <w:tcW w:w="1843" w:type="dxa"/>
            <w:tcBorders>
              <w:bottom w:val="single" w:sz="4" w:space="0" w:color="auto"/>
            </w:tcBorders>
            <w:noWrap/>
            <w:hideMark/>
          </w:tcPr>
          <w:p w:rsidR="0094566F" w:rsidRPr="009B2915" w:rsidRDefault="0094566F" w:rsidP="00F10B47">
            <w:pPr>
              <w:spacing w:line="360" w:lineRule="auto"/>
              <w:jc w:val="center"/>
            </w:pPr>
            <w:r w:rsidRPr="009B2915">
              <w:t>1990</w:t>
            </w:r>
          </w:p>
        </w:tc>
        <w:tc>
          <w:tcPr>
            <w:tcW w:w="992" w:type="dxa"/>
            <w:tcBorders>
              <w:bottom w:val="single" w:sz="4" w:space="0" w:color="auto"/>
            </w:tcBorders>
            <w:noWrap/>
            <w:hideMark/>
          </w:tcPr>
          <w:p w:rsidR="0094566F" w:rsidRPr="009B2915" w:rsidRDefault="0094566F" w:rsidP="00F10B47">
            <w:pPr>
              <w:tabs>
                <w:tab w:val="decimal" w:pos="229"/>
              </w:tabs>
              <w:spacing w:line="360" w:lineRule="auto"/>
            </w:pPr>
            <w:r w:rsidRPr="009B2915">
              <w:t>6</w:t>
            </w:r>
          </w:p>
        </w:tc>
        <w:tc>
          <w:tcPr>
            <w:tcW w:w="851" w:type="dxa"/>
            <w:tcBorders>
              <w:bottom w:val="single" w:sz="4" w:space="0" w:color="auto"/>
            </w:tcBorders>
            <w:noWrap/>
            <w:hideMark/>
          </w:tcPr>
          <w:p w:rsidR="0094566F" w:rsidRPr="009B2915" w:rsidRDefault="0094566F" w:rsidP="00F10B47">
            <w:pPr>
              <w:tabs>
                <w:tab w:val="decimal" w:pos="287"/>
              </w:tabs>
              <w:spacing w:line="360" w:lineRule="auto"/>
            </w:pPr>
            <w:r w:rsidRPr="009B2915">
              <w:t>10</w:t>
            </w:r>
          </w:p>
        </w:tc>
        <w:tc>
          <w:tcPr>
            <w:tcW w:w="850" w:type="dxa"/>
            <w:tcBorders>
              <w:bottom w:val="single" w:sz="4" w:space="0" w:color="auto"/>
            </w:tcBorders>
            <w:noWrap/>
            <w:hideMark/>
          </w:tcPr>
          <w:p w:rsidR="0094566F" w:rsidRPr="009B2915" w:rsidRDefault="0094566F" w:rsidP="00F10B47">
            <w:pPr>
              <w:tabs>
                <w:tab w:val="decimal" w:pos="321"/>
              </w:tabs>
              <w:spacing w:line="360" w:lineRule="auto"/>
            </w:pPr>
            <w:r w:rsidRPr="009B2915">
              <w:t>11</w:t>
            </w:r>
          </w:p>
        </w:tc>
        <w:tc>
          <w:tcPr>
            <w:tcW w:w="851" w:type="dxa"/>
            <w:tcBorders>
              <w:bottom w:val="single" w:sz="4" w:space="0" w:color="auto"/>
            </w:tcBorders>
            <w:noWrap/>
            <w:hideMark/>
          </w:tcPr>
          <w:p w:rsidR="0094566F" w:rsidRPr="009B2915" w:rsidRDefault="0094566F" w:rsidP="00F10B47">
            <w:pPr>
              <w:tabs>
                <w:tab w:val="decimal" w:pos="266"/>
              </w:tabs>
              <w:spacing w:line="360" w:lineRule="auto"/>
            </w:pPr>
            <w:r w:rsidRPr="009B2915">
              <w:t>17</w:t>
            </w:r>
          </w:p>
        </w:tc>
        <w:tc>
          <w:tcPr>
            <w:tcW w:w="992" w:type="dxa"/>
            <w:tcBorders>
              <w:bottom w:val="single" w:sz="4" w:space="0" w:color="auto"/>
            </w:tcBorders>
            <w:noWrap/>
            <w:hideMark/>
          </w:tcPr>
          <w:p w:rsidR="0094566F" w:rsidRPr="009B2915" w:rsidRDefault="0094566F" w:rsidP="00F10B47">
            <w:pPr>
              <w:tabs>
                <w:tab w:val="decimal" w:pos="309"/>
              </w:tabs>
              <w:spacing w:line="360" w:lineRule="auto"/>
            </w:pPr>
            <w:r w:rsidRPr="009B2915">
              <w:t>19</w:t>
            </w:r>
          </w:p>
        </w:tc>
        <w:tc>
          <w:tcPr>
            <w:tcW w:w="1134" w:type="dxa"/>
            <w:tcBorders>
              <w:bottom w:val="single" w:sz="4" w:space="0" w:color="auto"/>
            </w:tcBorders>
            <w:noWrap/>
            <w:hideMark/>
          </w:tcPr>
          <w:p w:rsidR="0094566F" w:rsidRPr="009B2915" w:rsidRDefault="0094566F" w:rsidP="00F10B47">
            <w:pPr>
              <w:tabs>
                <w:tab w:val="decimal" w:pos="306"/>
              </w:tabs>
              <w:spacing w:line="360" w:lineRule="auto"/>
            </w:pPr>
            <w:r w:rsidRPr="009B2915">
              <w:t>22</w:t>
            </w:r>
          </w:p>
        </w:tc>
      </w:tr>
    </w:tbl>
    <w:p w:rsidR="0094566F" w:rsidRDefault="0094566F" w:rsidP="0094566F">
      <w:pPr>
        <w:rPr>
          <w:rFonts w:eastAsia="Times New Roman" w:cs="Times New Roman"/>
          <w:i/>
          <w:iCs/>
          <w:color w:val="000000"/>
          <w:lang w:val="en-GB"/>
        </w:rPr>
      </w:pPr>
    </w:p>
    <w:p w:rsidR="0094566F" w:rsidRPr="00D81D8A" w:rsidRDefault="0094566F" w:rsidP="0094566F">
      <w:pPr>
        <w:rPr>
          <w:i/>
          <w:lang w:val="en-GB"/>
        </w:rPr>
      </w:pPr>
      <w:r>
        <w:rPr>
          <w:rFonts w:eastAsia="Times New Roman" w:cs="Times New Roman"/>
          <w:i/>
          <w:iCs/>
          <w:color w:val="000000"/>
          <w:lang w:val="en-GB"/>
        </w:rPr>
        <w:br w:type="page"/>
      </w:r>
      <w:r>
        <w:rPr>
          <w:i/>
          <w:lang w:val="en-GB"/>
        </w:rPr>
        <w:lastRenderedPageBreak/>
        <w:t>Appendix 6</w:t>
      </w:r>
      <w:r w:rsidRPr="00D81D8A">
        <w:rPr>
          <w:i/>
          <w:lang w:val="en-GB"/>
        </w:rPr>
        <w:t>: support fo</w:t>
      </w:r>
      <w:r>
        <w:rPr>
          <w:i/>
          <w:lang w:val="en-GB"/>
        </w:rPr>
        <w:t>r democracy means by country and</w:t>
      </w:r>
      <w:r w:rsidRPr="00D81D8A">
        <w:rPr>
          <w:i/>
          <w:lang w:val="en-GB"/>
        </w:rPr>
        <w:t xml:space="preserve"> wave</w:t>
      </w:r>
    </w:p>
    <w:tbl>
      <w:tblPr>
        <w:tblW w:w="8946" w:type="dxa"/>
        <w:tblInd w:w="55" w:type="dxa"/>
        <w:tblCellMar>
          <w:left w:w="70" w:type="dxa"/>
          <w:right w:w="70" w:type="dxa"/>
        </w:tblCellMar>
        <w:tblLook w:val="04A0"/>
      </w:tblPr>
      <w:tblGrid>
        <w:gridCol w:w="1700"/>
        <w:gridCol w:w="1292"/>
        <w:gridCol w:w="1134"/>
        <w:gridCol w:w="1134"/>
        <w:gridCol w:w="1134"/>
        <w:gridCol w:w="1134"/>
        <w:gridCol w:w="1418"/>
      </w:tblGrid>
      <w:tr w:rsidR="0094566F" w:rsidRPr="00D81D8A" w:rsidTr="00F10B47">
        <w:trPr>
          <w:trHeight w:val="259"/>
        </w:trPr>
        <w:tc>
          <w:tcPr>
            <w:tcW w:w="1700" w:type="dxa"/>
            <w:tcBorders>
              <w:top w:val="single" w:sz="4" w:space="0" w:color="auto"/>
              <w:bottom w:val="single" w:sz="4" w:space="0" w:color="auto"/>
            </w:tcBorders>
            <w:shd w:val="clear" w:color="auto" w:fill="auto"/>
            <w:vAlign w:val="bottom"/>
            <w:hideMark/>
          </w:tcPr>
          <w:p w:rsidR="0094566F" w:rsidRPr="00D81D8A" w:rsidRDefault="0094566F" w:rsidP="00F10B47">
            <w:pPr>
              <w:spacing w:after="0" w:line="360" w:lineRule="auto"/>
              <w:rPr>
                <w:rFonts w:ascii="Arial" w:eastAsia="Times New Roman" w:hAnsi="Arial" w:cs="Arial"/>
                <w:b/>
                <w:bCs/>
                <w:color w:val="000000"/>
                <w:sz w:val="18"/>
                <w:szCs w:val="18"/>
              </w:rPr>
            </w:pPr>
            <w:r w:rsidRPr="00D81D8A">
              <w:rPr>
                <w:rFonts w:ascii="Arial" w:eastAsia="Times New Roman" w:hAnsi="Arial" w:cs="Arial"/>
                <w:b/>
                <w:bCs/>
                <w:color w:val="000000"/>
                <w:sz w:val="18"/>
                <w:szCs w:val="18"/>
              </w:rPr>
              <w:t>Country</w:t>
            </w:r>
          </w:p>
        </w:tc>
        <w:tc>
          <w:tcPr>
            <w:tcW w:w="1292" w:type="dxa"/>
            <w:tcBorders>
              <w:top w:val="single" w:sz="4" w:space="0" w:color="auto"/>
              <w:bottom w:val="single" w:sz="4" w:space="0" w:color="auto"/>
            </w:tcBorders>
            <w:shd w:val="clear" w:color="auto" w:fill="auto"/>
            <w:vAlign w:val="bottom"/>
            <w:hideMark/>
          </w:tcPr>
          <w:p w:rsidR="0094566F" w:rsidRPr="00D81D8A" w:rsidRDefault="0094566F" w:rsidP="00F10B47">
            <w:pPr>
              <w:spacing w:after="0" w:line="360" w:lineRule="auto"/>
              <w:jc w:val="center"/>
              <w:rPr>
                <w:rFonts w:ascii="Arial" w:eastAsia="Times New Roman" w:hAnsi="Arial" w:cs="Arial"/>
                <w:b/>
                <w:bCs/>
                <w:color w:val="000000"/>
                <w:sz w:val="18"/>
                <w:szCs w:val="18"/>
              </w:rPr>
            </w:pPr>
            <w:r w:rsidRPr="00D81D8A">
              <w:rPr>
                <w:rFonts w:ascii="Arial" w:eastAsia="Times New Roman" w:hAnsi="Arial" w:cs="Arial"/>
                <w:b/>
                <w:bCs/>
                <w:color w:val="000000"/>
                <w:sz w:val="18"/>
                <w:szCs w:val="18"/>
              </w:rPr>
              <w:t>1995-1998</w:t>
            </w:r>
          </w:p>
        </w:tc>
        <w:tc>
          <w:tcPr>
            <w:tcW w:w="1134" w:type="dxa"/>
            <w:tcBorders>
              <w:top w:val="single" w:sz="4" w:space="0" w:color="auto"/>
              <w:bottom w:val="single" w:sz="4" w:space="0" w:color="auto"/>
            </w:tcBorders>
            <w:shd w:val="clear" w:color="auto" w:fill="auto"/>
            <w:vAlign w:val="bottom"/>
            <w:hideMark/>
          </w:tcPr>
          <w:p w:rsidR="0094566F" w:rsidRPr="00D81D8A" w:rsidRDefault="0094566F" w:rsidP="00F10B47">
            <w:pPr>
              <w:spacing w:after="0" w:line="360" w:lineRule="auto"/>
              <w:jc w:val="center"/>
              <w:rPr>
                <w:rFonts w:ascii="Arial" w:eastAsia="Times New Roman" w:hAnsi="Arial" w:cs="Arial"/>
                <w:b/>
                <w:bCs/>
                <w:color w:val="000000"/>
                <w:sz w:val="18"/>
                <w:szCs w:val="18"/>
              </w:rPr>
            </w:pPr>
            <w:r w:rsidRPr="00D81D8A">
              <w:rPr>
                <w:rFonts w:ascii="Arial" w:eastAsia="Times New Roman" w:hAnsi="Arial" w:cs="Arial"/>
                <w:b/>
                <w:bCs/>
                <w:color w:val="000000"/>
                <w:sz w:val="18"/>
                <w:szCs w:val="18"/>
              </w:rPr>
              <w:t>1999-2001</w:t>
            </w:r>
          </w:p>
        </w:tc>
        <w:tc>
          <w:tcPr>
            <w:tcW w:w="1134" w:type="dxa"/>
            <w:tcBorders>
              <w:top w:val="single" w:sz="4" w:space="0" w:color="auto"/>
              <w:bottom w:val="single" w:sz="4" w:space="0" w:color="auto"/>
            </w:tcBorders>
            <w:shd w:val="clear" w:color="auto" w:fill="auto"/>
            <w:vAlign w:val="bottom"/>
            <w:hideMark/>
          </w:tcPr>
          <w:p w:rsidR="0094566F" w:rsidRPr="00D81D8A" w:rsidRDefault="0094566F" w:rsidP="00F10B47">
            <w:pPr>
              <w:spacing w:after="0" w:line="360" w:lineRule="auto"/>
              <w:jc w:val="center"/>
              <w:rPr>
                <w:rFonts w:ascii="Arial" w:eastAsia="Times New Roman" w:hAnsi="Arial" w:cs="Arial"/>
                <w:b/>
                <w:bCs/>
                <w:color w:val="000000"/>
                <w:sz w:val="18"/>
                <w:szCs w:val="18"/>
              </w:rPr>
            </w:pPr>
            <w:r w:rsidRPr="00D81D8A">
              <w:rPr>
                <w:rFonts w:ascii="Arial" w:eastAsia="Times New Roman" w:hAnsi="Arial" w:cs="Arial"/>
                <w:b/>
                <w:bCs/>
                <w:color w:val="000000"/>
                <w:sz w:val="18"/>
                <w:szCs w:val="18"/>
              </w:rPr>
              <w:t>1999-2004</w:t>
            </w:r>
          </w:p>
        </w:tc>
        <w:tc>
          <w:tcPr>
            <w:tcW w:w="1134" w:type="dxa"/>
            <w:tcBorders>
              <w:top w:val="single" w:sz="4" w:space="0" w:color="auto"/>
              <w:bottom w:val="single" w:sz="4" w:space="0" w:color="auto"/>
            </w:tcBorders>
            <w:shd w:val="clear" w:color="auto" w:fill="auto"/>
            <w:vAlign w:val="bottom"/>
            <w:hideMark/>
          </w:tcPr>
          <w:p w:rsidR="0094566F" w:rsidRPr="00D81D8A" w:rsidRDefault="0094566F" w:rsidP="00F10B47">
            <w:pPr>
              <w:spacing w:after="0" w:line="360" w:lineRule="auto"/>
              <w:jc w:val="center"/>
              <w:rPr>
                <w:rFonts w:ascii="Arial" w:eastAsia="Times New Roman" w:hAnsi="Arial" w:cs="Arial"/>
                <w:b/>
                <w:bCs/>
                <w:color w:val="000000"/>
                <w:sz w:val="18"/>
                <w:szCs w:val="18"/>
              </w:rPr>
            </w:pPr>
            <w:r w:rsidRPr="00D81D8A">
              <w:rPr>
                <w:rFonts w:ascii="Arial" w:eastAsia="Times New Roman" w:hAnsi="Arial" w:cs="Arial"/>
                <w:b/>
                <w:bCs/>
                <w:color w:val="000000"/>
                <w:sz w:val="18"/>
                <w:szCs w:val="18"/>
              </w:rPr>
              <w:t>2005-2009</w:t>
            </w:r>
          </w:p>
        </w:tc>
        <w:tc>
          <w:tcPr>
            <w:tcW w:w="1134" w:type="dxa"/>
            <w:tcBorders>
              <w:top w:val="single" w:sz="4" w:space="0" w:color="auto"/>
              <w:bottom w:val="single" w:sz="4" w:space="0" w:color="auto"/>
            </w:tcBorders>
            <w:shd w:val="clear" w:color="auto" w:fill="auto"/>
            <w:vAlign w:val="bottom"/>
            <w:hideMark/>
          </w:tcPr>
          <w:p w:rsidR="0094566F" w:rsidRPr="00D81D8A" w:rsidRDefault="0094566F" w:rsidP="00F10B47">
            <w:pPr>
              <w:spacing w:after="0" w:line="360" w:lineRule="auto"/>
              <w:jc w:val="center"/>
              <w:rPr>
                <w:rFonts w:ascii="Arial" w:eastAsia="Times New Roman" w:hAnsi="Arial" w:cs="Arial"/>
                <w:b/>
                <w:bCs/>
                <w:color w:val="000000"/>
                <w:sz w:val="18"/>
                <w:szCs w:val="18"/>
              </w:rPr>
            </w:pPr>
            <w:r w:rsidRPr="00D81D8A">
              <w:rPr>
                <w:rFonts w:ascii="Arial" w:eastAsia="Times New Roman" w:hAnsi="Arial" w:cs="Arial"/>
                <w:b/>
                <w:bCs/>
                <w:color w:val="000000"/>
                <w:sz w:val="18"/>
                <w:szCs w:val="18"/>
              </w:rPr>
              <w:t>2008-2010</w:t>
            </w:r>
          </w:p>
        </w:tc>
        <w:tc>
          <w:tcPr>
            <w:tcW w:w="1418" w:type="dxa"/>
            <w:tcBorders>
              <w:top w:val="single" w:sz="4" w:space="0" w:color="auto"/>
              <w:bottom w:val="single" w:sz="4" w:space="0" w:color="auto"/>
            </w:tcBorders>
            <w:shd w:val="clear" w:color="auto" w:fill="auto"/>
            <w:vAlign w:val="bottom"/>
            <w:hideMark/>
          </w:tcPr>
          <w:p w:rsidR="0094566F" w:rsidRPr="00D81D8A" w:rsidRDefault="0094566F" w:rsidP="00F10B47">
            <w:pPr>
              <w:spacing w:after="0" w:line="360" w:lineRule="auto"/>
              <w:jc w:val="center"/>
              <w:rPr>
                <w:rFonts w:ascii="Arial" w:eastAsia="Times New Roman" w:hAnsi="Arial" w:cs="Arial"/>
                <w:b/>
                <w:bCs/>
                <w:color w:val="000000"/>
                <w:sz w:val="18"/>
                <w:szCs w:val="18"/>
              </w:rPr>
            </w:pPr>
            <w:r w:rsidRPr="00D81D8A">
              <w:rPr>
                <w:rFonts w:ascii="Arial" w:eastAsia="Times New Roman" w:hAnsi="Arial" w:cs="Arial"/>
                <w:b/>
                <w:bCs/>
                <w:color w:val="000000"/>
                <w:sz w:val="18"/>
                <w:szCs w:val="18"/>
              </w:rPr>
              <w:t>2010-2014</w:t>
            </w:r>
          </w:p>
        </w:tc>
      </w:tr>
      <w:tr w:rsidR="0094566F" w:rsidRPr="00D81D8A" w:rsidTr="00F10B47">
        <w:trPr>
          <w:trHeight w:val="259"/>
        </w:trPr>
        <w:tc>
          <w:tcPr>
            <w:tcW w:w="1700" w:type="dxa"/>
            <w:vMerge w:val="restart"/>
            <w:tcBorders>
              <w:top w:val="single" w:sz="4" w:space="0" w:color="auto"/>
            </w:tcBorders>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Albania</w:t>
            </w:r>
          </w:p>
        </w:tc>
        <w:tc>
          <w:tcPr>
            <w:tcW w:w="1292" w:type="dxa"/>
            <w:tcBorders>
              <w:top w:val="single" w:sz="4" w:space="0" w:color="auto"/>
            </w:tcBorders>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3,7823</w:t>
            </w:r>
          </w:p>
        </w:tc>
        <w:tc>
          <w:tcPr>
            <w:tcW w:w="1134" w:type="dxa"/>
            <w:tcBorders>
              <w:top w:val="single" w:sz="4" w:space="0" w:color="auto"/>
            </w:tcBorders>
            <w:shd w:val="clear" w:color="auto" w:fill="auto"/>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tcBorders>
              <w:top w:val="single" w:sz="4" w:space="0" w:color="auto"/>
            </w:tcBorders>
            <w:shd w:val="clear" w:color="auto" w:fill="auto"/>
            <w:noWrap/>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3,5883</w:t>
            </w:r>
          </w:p>
        </w:tc>
        <w:tc>
          <w:tcPr>
            <w:tcW w:w="1134" w:type="dxa"/>
            <w:tcBorders>
              <w:top w:val="single" w:sz="4" w:space="0" w:color="auto"/>
            </w:tcBorders>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tcBorders>
              <w:top w:val="single" w:sz="4" w:space="0" w:color="auto"/>
            </w:tcBorders>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3,3582</w:t>
            </w:r>
          </w:p>
        </w:tc>
        <w:tc>
          <w:tcPr>
            <w:tcW w:w="1418" w:type="dxa"/>
            <w:tcBorders>
              <w:top w:val="single" w:sz="4" w:space="0" w:color="auto"/>
            </w:tcBorders>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(0,4352)</w:t>
            </w:r>
          </w:p>
        </w:tc>
        <w:tc>
          <w:tcPr>
            <w:tcW w:w="1134" w:type="dxa"/>
            <w:shd w:val="clear" w:color="auto" w:fill="auto"/>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(0,563)</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(0,7291)</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Armenia</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3,1045</w:t>
            </w:r>
          </w:p>
        </w:tc>
        <w:tc>
          <w:tcPr>
            <w:tcW w:w="1134" w:type="dxa"/>
            <w:shd w:val="clear" w:color="auto" w:fill="auto"/>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3,3752</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3,4553</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(0,7293)</w:t>
            </w:r>
          </w:p>
        </w:tc>
        <w:tc>
          <w:tcPr>
            <w:tcW w:w="1134" w:type="dxa"/>
            <w:shd w:val="clear" w:color="auto" w:fill="auto"/>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(0,6844)</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(0,6974)</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Azerbaijan</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3,365</w:t>
            </w:r>
          </w:p>
        </w:tc>
        <w:tc>
          <w:tcPr>
            <w:tcW w:w="1134" w:type="dxa"/>
            <w:shd w:val="clear" w:color="auto" w:fill="auto"/>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2,7682</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3,151</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(0,5724)</w:t>
            </w:r>
          </w:p>
        </w:tc>
        <w:tc>
          <w:tcPr>
            <w:tcW w:w="1134" w:type="dxa"/>
            <w:shd w:val="clear" w:color="auto" w:fill="auto"/>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(0,9997)</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(0,7771)</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Belarus</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3,1912</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3,3067</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3,1605</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3,0107</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(0,7778)</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(0,7721)</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(0,7333)</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(0,7765)</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Bosnia and Herzegovina</w:t>
            </w:r>
          </w:p>
        </w:tc>
        <w:tc>
          <w:tcPr>
            <w:tcW w:w="1292" w:type="dxa"/>
            <w:shd w:val="clear" w:color="auto" w:fill="auto"/>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3,3554</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3,1179</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(0,6834)</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(0,7859)</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Bulgaria</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2,9942</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3,2142</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3,1052</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3,1532</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(0,7158)</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(0,6883)</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(0,6223)</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(0,7473)</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Croatia</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3,2952</w:t>
            </w:r>
          </w:p>
        </w:tc>
        <w:tc>
          <w:tcPr>
            <w:tcW w:w="1134" w:type="dxa"/>
            <w:shd w:val="clear" w:color="auto" w:fill="auto"/>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3,6108</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3,4187</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3,385</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(0,6982)</w:t>
            </w:r>
          </w:p>
        </w:tc>
        <w:tc>
          <w:tcPr>
            <w:tcW w:w="1134" w:type="dxa"/>
            <w:shd w:val="clear" w:color="auto" w:fill="auto"/>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(0,5429)</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(0,592)</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(0,7412)</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Czech Republic</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3,7084</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3,527</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3,1511</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(0,5017)</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(0,5453)</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(0,6853)</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Estonia</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3,2848</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3,3658</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3,0645</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(0,68)</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(0,6603)</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(0,7993)</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Georgia</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3,254</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3,0147</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3,0306</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3,1507</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(0,7242)</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(0,5977)</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(0,6842)</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(0,6927)</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Hungary</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3,3943</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3,213</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3,3564</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3,0682</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(0,7081)</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(0,7462)</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(0,6969)</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(0,7661)</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Latvia</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3,0992</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3,127</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3,0318</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(0,6392)</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(0,7081)</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(0,7)</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Lithuania</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3,0773</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3,0323</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2,8902</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(0,6447)</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(0,6067)</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(0,6873)</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Macedonia</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3,0891</w:t>
            </w:r>
          </w:p>
        </w:tc>
        <w:tc>
          <w:tcPr>
            <w:tcW w:w="1134" w:type="dxa"/>
            <w:shd w:val="clear" w:color="auto" w:fill="auto"/>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2,9524</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3,2615</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3,0569</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(0,6915)</w:t>
            </w:r>
          </w:p>
        </w:tc>
        <w:tc>
          <w:tcPr>
            <w:tcW w:w="1134" w:type="dxa"/>
            <w:shd w:val="clear" w:color="auto" w:fill="auto"/>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(0,8721)</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(0,7438)</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(0,7739)</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Moldova</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3,2019</w:t>
            </w:r>
          </w:p>
        </w:tc>
        <w:tc>
          <w:tcPr>
            <w:tcW w:w="1134" w:type="dxa"/>
            <w:shd w:val="clear" w:color="auto" w:fill="auto"/>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3,3859</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3,3949</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(0,8961)</w:t>
            </w:r>
          </w:p>
        </w:tc>
        <w:tc>
          <w:tcPr>
            <w:tcW w:w="1134" w:type="dxa"/>
            <w:shd w:val="clear" w:color="auto" w:fill="auto"/>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(0,7192)</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(0,6677)</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Montenegro</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3,5818</w:t>
            </w:r>
          </w:p>
        </w:tc>
        <w:tc>
          <w:tcPr>
            <w:tcW w:w="1134" w:type="dxa"/>
            <w:shd w:val="clear" w:color="auto" w:fill="auto"/>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3,5565</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3,2821</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(0,6535)</w:t>
            </w:r>
          </w:p>
        </w:tc>
        <w:tc>
          <w:tcPr>
            <w:tcW w:w="1134" w:type="dxa"/>
            <w:shd w:val="clear" w:color="auto" w:fill="auto"/>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(0,6439)</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(0,7301)</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Poland</w:t>
            </w:r>
          </w:p>
        </w:tc>
        <w:tc>
          <w:tcPr>
            <w:tcW w:w="1292" w:type="dxa"/>
            <w:shd w:val="clear" w:color="auto" w:fill="auto"/>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3,0393</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3,0585</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3,0761</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3,015</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(0,7053)</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(0,6794)</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(0,6619)</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(0,6777)</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Romania</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3,5578</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3,2394</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3,4801</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3,1347</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3,3316</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(0,7073)</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(0,7524)</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(0,6214)</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(0,7665)</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(0,7955)</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Russia</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2,5261</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2,612</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2,9924</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2,8807</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2,9962</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(0,7724)</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(0,7536)</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(0,7676)</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(0,7402)</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(0,7787)</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Serbia</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3,3745</w:t>
            </w:r>
          </w:p>
        </w:tc>
        <w:tc>
          <w:tcPr>
            <w:tcW w:w="1134" w:type="dxa"/>
            <w:shd w:val="clear" w:color="auto" w:fill="auto"/>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3,4282</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3,2148</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(0,734)</w:t>
            </w:r>
          </w:p>
        </w:tc>
        <w:tc>
          <w:tcPr>
            <w:tcW w:w="1134" w:type="dxa"/>
            <w:shd w:val="clear" w:color="auto" w:fill="auto"/>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(0,6489)</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(0,6725)</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Slovakia</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3,3698</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3,1134</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3,1019</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(0,6655)</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(0,7855)</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(0,6602)</w:t>
            </w:r>
          </w:p>
        </w:tc>
        <w:tc>
          <w:tcPr>
            <w:tcW w:w="1418" w:type="dxa"/>
            <w:shd w:val="clear" w:color="auto" w:fill="auto"/>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 </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Slovenia</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3,2463</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3,2836</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3,3052</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3,1871</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3,0653</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(0,7662)</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(0,7193)</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(0,7789)</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(0,6974)</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(0,7601)</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Ukraine</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2,9416</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3,01</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3,101</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2,8308</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3,1507</w:t>
            </w:r>
          </w:p>
        </w:tc>
      </w:tr>
      <w:tr w:rsidR="0094566F" w:rsidRPr="00D81D8A" w:rsidTr="00F10B47">
        <w:trPr>
          <w:trHeight w:val="259"/>
        </w:trPr>
        <w:tc>
          <w:tcPr>
            <w:tcW w:w="1700" w:type="dxa"/>
            <w:vMerge/>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(0,7557)</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(0,7062)</w:t>
            </w:r>
          </w:p>
        </w:tc>
        <w:tc>
          <w:tcPr>
            <w:tcW w:w="1134" w:type="dxa"/>
            <w:shd w:val="clear" w:color="auto" w:fill="auto"/>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 </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(0,8424)</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(0,8081)</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(0,7618)</w:t>
            </w:r>
          </w:p>
        </w:tc>
      </w:tr>
      <w:tr w:rsidR="0094566F" w:rsidRPr="00D81D8A" w:rsidTr="00F10B47">
        <w:trPr>
          <w:trHeight w:val="259"/>
        </w:trPr>
        <w:tc>
          <w:tcPr>
            <w:tcW w:w="1700" w:type="dxa"/>
            <w:vMerge w:val="restart"/>
            <w:shd w:val="clear" w:color="auto" w:fill="auto"/>
            <w:hideMark/>
          </w:tcPr>
          <w:p w:rsidR="0094566F" w:rsidRPr="00D81D8A" w:rsidRDefault="0094566F" w:rsidP="00F10B47">
            <w:pPr>
              <w:spacing w:after="0" w:line="240" w:lineRule="auto"/>
              <w:rPr>
                <w:rFonts w:eastAsia="Times New Roman" w:cs="Arial"/>
                <w:color w:val="000000"/>
                <w:sz w:val="20"/>
                <w:szCs w:val="20"/>
              </w:rPr>
            </w:pPr>
            <w:r w:rsidRPr="00D81D8A">
              <w:rPr>
                <w:rFonts w:eastAsia="Times New Roman" w:cs="Arial"/>
                <w:color w:val="000000"/>
                <w:sz w:val="20"/>
                <w:szCs w:val="20"/>
              </w:rPr>
              <w:t>Total</w:t>
            </w:r>
          </w:p>
        </w:tc>
        <w:tc>
          <w:tcPr>
            <w:tcW w:w="1292" w:type="dxa"/>
            <w:shd w:val="clear" w:color="auto" w:fill="auto"/>
            <w:noWrap/>
            <w:hideMark/>
          </w:tcPr>
          <w:p w:rsidR="0094566F" w:rsidRPr="00D81D8A" w:rsidRDefault="0094566F" w:rsidP="00F10B47">
            <w:pPr>
              <w:tabs>
                <w:tab w:val="decimal" w:pos="525"/>
              </w:tabs>
              <w:spacing w:after="0" w:line="240" w:lineRule="auto"/>
              <w:rPr>
                <w:rFonts w:eastAsia="Times New Roman" w:cs="Arial"/>
                <w:color w:val="000000"/>
                <w:sz w:val="20"/>
                <w:szCs w:val="20"/>
              </w:rPr>
            </w:pPr>
            <w:r w:rsidRPr="00D81D8A">
              <w:rPr>
                <w:rFonts w:eastAsia="Times New Roman" w:cs="Arial"/>
                <w:color w:val="000000"/>
                <w:sz w:val="20"/>
                <w:szCs w:val="20"/>
              </w:rPr>
              <w:t>3,2132</w:t>
            </w:r>
          </w:p>
        </w:tc>
        <w:tc>
          <w:tcPr>
            <w:tcW w:w="1134" w:type="dxa"/>
            <w:shd w:val="clear" w:color="auto" w:fill="auto"/>
            <w:noWrap/>
            <w:hideMark/>
          </w:tcPr>
          <w:p w:rsidR="0094566F" w:rsidRPr="00D81D8A" w:rsidRDefault="0094566F" w:rsidP="00F10B47">
            <w:pPr>
              <w:tabs>
                <w:tab w:val="decimal" w:pos="373"/>
              </w:tabs>
              <w:spacing w:after="0" w:line="240" w:lineRule="auto"/>
              <w:rPr>
                <w:rFonts w:eastAsia="Times New Roman" w:cs="Arial"/>
                <w:color w:val="000000"/>
                <w:sz w:val="20"/>
                <w:szCs w:val="20"/>
              </w:rPr>
            </w:pPr>
            <w:r w:rsidRPr="00D81D8A">
              <w:rPr>
                <w:rFonts w:eastAsia="Times New Roman" w:cs="Arial"/>
                <w:color w:val="000000"/>
                <w:sz w:val="20"/>
                <w:szCs w:val="20"/>
              </w:rPr>
              <w:t>3,1289</w:t>
            </w:r>
          </w:p>
        </w:tc>
        <w:tc>
          <w:tcPr>
            <w:tcW w:w="1134" w:type="dxa"/>
            <w:shd w:val="clear" w:color="auto" w:fill="auto"/>
            <w:noWrap/>
            <w:hideMark/>
          </w:tcPr>
          <w:p w:rsidR="0094566F" w:rsidRPr="00D81D8A" w:rsidRDefault="0094566F" w:rsidP="00F10B47">
            <w:pPr>
              <w:tabs>
                <w:tab w:val="decimal" w:pos="364"/>
              </w:tabs>
              <w:spacing w:after="0" w:line="240" w:lineRule="auto"/>
              <w:rPr>
                <w:rFonts w:eastAsia="Times New Roman" w:cs="Arial"/>
                <w:color w:val="000000"/>
                <w:sz w:val="20"/>
                <w:szCs w:val="20"/>
              </w:rPr>
            </w:pPr>
            <w:r w:rsidRPr="00D81D8A">
              <w:rPr>
                <w:rFonts w:eastAsia="Times New Roman" w:cs="Arial"/>
                <w:color w:val="000000"/>
                <w:sz w:val="20"/>
                <w:szCs w:val="20"/>
              </w:rPr>
              <w:t>3,3892</w:t>
            </w:r>
          </w:p>
        </w:tc>
        <w:tc>
          <w:tcPr>
            <w:tcW w:w="1134" w:type="dxa"/>
            <w:shd w:val="clear" w:color="auto" w:fill="auto"/>
            <w:noWrap/>
            <w:hideMark/>
          </w:tcPr>
          <w:p w:rsidR="0094566F" w:rsidRPr="00D81D8A" w:rsidRDefault="0094566F" w:rsidP="00F10B47">
            <w:pPr>
              <w:tabs>
                <w:tab w:val="decimal" w:pos="295"/>
              </w:tabs>
              <w:spacing w:after="0" w:line="240" w:lineRule="auto"/>
              <w:rPr>
                <w:rFonts w:eastAsia="Times New Roman" w:cs="Arial"/>
                <w:color w:val="000000"/>
                <w:sz w:val="20"/>
                <w:szCs w:val="20"/>
              </w:rPr>
            </w:pPr>
            <w:r w:rsidRPr="00D81D8A">
              <w:rPr>
                <w:rFonts w:eastAsia="Times New Roman" w:cs="Arial"/>
                <w:color w:val="000000"/>
                <w:sz w:val="20"/>
                <w:szCs w:val="20"/>
              </w:rPr>
              <w:t>3,2726</w:t>
            </w:r>
          </w:p>
        </w:tc>
        <w:tc>
          <w:tcPr>
            <w:tcW w:w="1134" w:type="dxa"/>
            <w:shd w:val="clear" w:color="auto" w:fill="auto"/>
            <w:noWrap/>
            <w:hideMark/>
          </w:tcPr>
          <w:p w:rsidR="0094566F" w:rsidRPr="00D81D8A" w:rsidRDefault="0094566F" w:rsidP="00F10B47">
            <w:pPr>
              <w:tabs>
                <w:tab w:val="decimal" w:pos="286"/>
              </w:tabs>
              <w:spacing w:after="0" w:line="240" w:lineRule="auto"/>
              <w:rPr>
                <w:rFonts w:eastAsia="Times New Roman" w:cs="Arial"/>
                <w:color w:val="000000"/>
                <w:sz w:val="20"/>
                <w:szCs w:val="20"/>
              </w:rPr>
            </w:pPr>
            <w:r w:rsidRPr="00D81D8A">
              <w:rPr>
                <w:rFonts w:eastAsia="Times New Roman" w:cs="Arial"/>
                <w:color w:val="000000"/>
                <w:sz w:val="20"/>
                <w:szCs w:val="20"/>
              </w:rPr>
              <w:t>3,1131</w:t>
            </w:r>
          </w:p>
        </w:tc>
        <w:tc>
          <w:tcPr>
            <w:tcW w:w="1418" w:type="dxa"/>
            <w:shd w:val="clear" w:color="auto" w:fill="auto"/>
            <w:noWrap/>
            <w:hideMark/>
          </w:tcPr>
          <w:p w:rsidR="0094566F" w:rsidRPr="00D81D8A" w:rsidRDefault="0094566F" w:rsidP="00F10B47">
            <w:pPr>
              <w:tabs>
                <w:tab w:val="decimal" w:pos="427"/>
              </w:tabs>
              <w:spacing w:after="0" w:line="240" w:lineRule="auto"/>
              <w:rPr>
                <w:rFonts w:eastAsia="Times New Roman" w:cs="Arial"/>
                <w:color w:val="000000"/>
                <w:sz w:val="20"/>
                <w:szCs w:val="20"/>
              </w:rPr>
            </w:pPr>
            <w:r w:rsidRPr="00D81D8A">
              <w:rPr>
                <w:rFonts w:eastAsia="Times New Roman" w:cs="Arial"/>
                <w:color w:val="000000"/>
                <w:sz w:val="20"/>
                <w:szCs w:val="20"/>
              </w:rPr>
              <w:t>3,1726</w:t>
            </w:r>
          </w:p>
        </w:tc>
      </w:tr>
      <w:tr w:rsidR="0094566F" w:rsidRPr="00D81D8A" w:rsidTr="00F10B47">
        <w:trPr>
          <w:trHeight w:val="259"/>
        </w:trPr>
        <w:tc>
          <w:tcPr>
            <w:tcW w:w="1700" w:type="dxa"/>
            <w:vMerge/>
            <w:tcBorders>
              <w:bottom w:val="single" w:sz="4" w:space="0" w:color="auto"/>
            </w:tcBorders>
            <w:vAlign w:val="center"/>
            <w:hideMark/>
          </w:tcPr>
          <w:p w:rsidR="0094566F" w:rsidRPr="00D81D8A" w:rsidRDefault="0094566F" w:rsidP="00F10B47">
            <w:pPr>
              <w:spacing w:after="0" w:line="240" w:lineRule="auto"/>
              <w:rPr>
                <w:rFonts w:eastAsia="Times New Roman" w:cs="Arial"/>
                <w:color w:val="000000"/>
                <w:sz w:val="20"/>
                <w:szCs w:val="20"/>
              </w:rPr>
            </w:pPr>
          </w:p>
        </w:tc>
        <w:tc>
          <w:tcPr>
            <w:tcW w:w="1292" w:type="dxa"/>
            <w:tcBorders>
              <w:bottom w:val="single" w:sz="4" w:space="0" w:color="auto"/>
            </w:tcBorders>
            <w:shd w:val="clear" w:color="auto" w:fill="auto"/>
            <w:noWrap/>
            <w:hideMark/>
          </w:tcPr>
          <w:p w:rsidR="0094566F" w:rsidRPr="00D81D8A" w:rsidRDefault="0094566F" w:rsidP="00F10B47">
            <w:pPr>
              <w:tabs>
                <w:tab w:val="decimal" w:pos="525"/>
              </w:tabs>
              <w:spacing w:after="0" w:line="360" w:lineRule="auto"/>
              <w:rPr>
                <w:rFonts w:eastAsia="Times New Roman" w:cs="Arial"/>
                <w:color w:val="000000"/>
                <w:sz w:val="20"/>
                <w:szCs w:val="20"/>
              </w:rPr>
            </w:pPr>
            <w:r w:rsidRPr="00D81D8A">
              <w:rPr>
                <w:rFonts w:eastAsia="Times New Roman" w:cs="Arial"/>
                <w:color w:val="000000"/>
                <w:sz w:val="20"/>
                <w:szCs w:val="20"/>
              </w:rPr>
              <w:t>(0,7517)</w:t>
            </w:r>
          </w:p>
        </w:tc>
        <w:tc>
          <w:tcPr>
            <w:tcW w:w="1134" w:type="dxa"/>
            <w:tcBorders>
              <w:bottom w:val="single" w:sz="4" w:space="0" w:color="auto"/>
            </w:tcBorders>
            <w:shd w:val="clear" w:color="auto" w:fill="auto"/>
            <w:noWrap/>
            <w:hideMark/>
          </w:tcPr>
          <w:p w:rsidR="0094566F" w:rsidRPr="00D81D8A" w:rsidRDefault="0094566F" w:rsidP="00F10B47">
            <w:pPr>
              <w:tabs>
                <w:tab w:val="decimal" w:pos="373"/>
              </w:tabs>
              <w:spacing w:after="0" w:line="360" w:lineRule="auto"/>
              <w:rPr>
                <w:rFonts w:eastAsia="Times New Roman" w:cs="Arial"/>
                <w:color w:val="000000"/>
                <w:sz w:val="20"/>
                <w:szCs w:val="20"/>
              </w:rPr>
            </w:pPr>
            <w:r w:rsidRPr="00D81D8A">
              <w:rPr>
                <w:rFonts w:eastAsia="Times New Roman" w:cs="Arial"/>
                <w:color w:val="000000"/>
                <w:sz w:val="20"/>
                <w:szCs w:val="20"/>
              </w:rPr>
              <w:t>(0,7435)</w:t>
            </w:r>
          </w:p>
        </w:tc>
        <w:tc>
          <w:tcPr>
            <w:tcW w:w="1134" w:type="dxa"/>
            <w:tcBorders>
              <w:bottom w:val="single" w:sz="4" w:space="0" w:color="auto"/>
            </w:tcBorders>
            <w:shd w:val="clear" w:color="auto" w:fill="auto"/>
            <w:noWrap/>
            <w:hideMark/>
          </w:tcPr>
          <w:p w:rsidR="0094566F" w:rsidRPr="00D81D8A" w:rsidRDefault="0094566F" w:rsidP="00F10B47">
            <w:pPr>
              <w:tabs>
                <w:tab w:val="decimal" w:pos="364"/>
              </w:tabs>
              <w:spacing w:after="0" w:line="360" w:lineRule="auto"/>
              <w:rPr>
                <w:rFonts w:eastAsia="Times New Roman" w:cs="Arial"/>
                <w:color w:val="000000"/>
                <w:sz w:val="20"/>
                <w:szCs w:val="20"/>
              </w:rPr>
            </w:pPr>
            <w:r w:rsidRPr="00D81D8A">
              <w:rPr>
                <w:rFonts w:eastAsia="Times New Roman" w:cs="Arial"/>
                <w:color w:val="000000"/>
                <w:sz w:val="20"/>
                <w:szCs w:val="20"/>
              </w:rPr>
              <w:t>(0,7154)</w:t>
            </w:r>
          </w:p>
        </w:tc>
        <w:tc>
          <w:tcPr>
            <w:tcW w:w="1134" w:type="dxa"/>
            <w:tcBorders>
              <w:bottom w:val="single" w:sz="4" w:space="0" w:color="auto"/>
            </w:tcBorders>
            <w:shd w:val="clear" w:color="auto" w:fill="auto"/>
            <w:noWrap/>
            <w:hideMark/>
          </w:tcPr>
          <w:p w:rsidR="0094566F" w:rsidRPr="00D81D8A" w:rsidRDefault="0094566F" w:rsidP="00F10B47">
            <w:pPr>
              <w:tabs>
                <w:tab w:val="decimal" w:pos="295"/>
              </w:tabs>
              <w:spacing w:after="0" w:line="360" w:lineRule="auto"/>
              <w:rPr>
                <w:rFonts w:eastAsia="Times New Roman" w:cs="Arial"/>
                <w:color w:val="000000"/>
                <w:sz w:val="20"/>
                <w:szCs w:val="20"/>
              </w:rPr>
            </w:pPr>
            <w:r w:rsidRPr="00D81D8A">
              <w:rPr>
                <w:rFonts w:eastAsia="Times New Roman" w:cs="Arial"/>
                <w:color w:val="000000"/>
                <w:sz w:val="20"/>
                <w:szCs w:val="20"/>
              </w:rPr>
              <w:t>(0,737)</w:t>
            </w:r>
          </w:p>
        </w:tc>
        <w:tc>
          <w:tcPr>
            <w:tcW w:w="1134" w:type="dxa"/>
            <w:tcBorders>
              <w:bottom w:val="single" w:sz="4" w:space="0" w:color="auto"/>
            </w:tcBorders>
            <w:shd w:val="clear" w:color="auto" w:fill="auto"/>
            <w:noWrap/>
            <w:hideMark/>
          </w:tcPr>
          <w:p w:rsidR="0094566F" w:rsidRPr="00D81D8A" w:rsidRDefault="0094566F" w:rsidP="00F10B47">
            <w:pPr>
              <w:tabs>
                <w:tab w:val="decimal" w:pos="286"/>
              </w:tabs>
              <w:spacing w:after="0" w:line="360" w:lineRule="auto"/>
              <w:rPr>
                <w:rFonts w:eastAsia="Times New Roman" w:cs="Arial"/>
                <w:color w:val="000000"/>
                <w:sz w:val="20"/>
                <w:szCs w:val="20"/>
              </w:rPr>
            </w:pPr>
            <w:r w:rsidRPr="00D81D8A">
              <w:rPr>
                <w:rFonts w:eastAsia="Times New Roman" w:cs="Arial"/>
                <w:color w:val="000000"/>
                <w:sz w:val="20"/>
                <w:szCs w:val="20"/>
              </w:rPr>
              <w:t>(0,7518)</w:t>
            </w:r>
          </w:p>
        </w:tc>
        <w:tc>
          <w:tcPr>
            <w:tcW w:w="1418" w:type="dxa"/>
            <w:tcBorders>
              <w:bottom w:val="single" w:sz="4" w:space="0" w:color="auto"/>
            </w:tcBorders>
            <w:shd w:val="clear" w:color="auto" w:fill="auto"/>
            <w:noWrap/>
            <w:hideMark/>
          </w:tcPr>
          <w:p w:rsidR="0094566F" w:rsidRPr="00D81D8A" w:rsidRDefault="0094566F" w:rsidP="00F10B47">
            <w:pPr>
              <w:tabs>
                <w:tab w:val="decimal" w:pos="427"/>
              </w:tabs>
              <w:spacing w:after="0" w:line="360" w:lineRule="auto"/>
              <w:rPr>
                <w:rFonts w:eastAsia="Times New Roman" w:cs="Arial"/>
                <w:color w:val="000000"/>
                <w:sz w:val="20"/>
                <w:szCs w:val="20"/>
              </w:rPr>
            </w:pPr>
            <w:r w:rsidRPr="00D81D8A">
              <w:rPr>
                <w:rFonts w:eastAsia="Times New Roman" w:cs="Arial"/>
                <w:color w:val="000000"/>
                <w:sz w:val="20"/>
                <w:szCs w:val="20"/>
              </w:rPr>
              <w:t>(0,7618)</w:t>
            </w:r>
          </w:p>
        </w:tc>
      </w:tr>
    </w:tbl>
    <w:p w:rsidR="0094566F" w:rsidRPr="000C0919" w:rsidRDefault="0094566F" w:rsidP="0094566F">
      <w:pPr>
        <w:rPr>
          <w:i/>
          <w:sz w:val="20"/>
          <w:szCs w:val="20"/>
          <w:lang w:val="en-GB"/>
        </w:rPr>
      </w:pPr>
      <w:r w:rsidRPr="00D81D8A">
        <w:rPr>
          <w:i/>
          <w:sz w:val="20"/>
          <w:szCs w:val="20"/>
          <w:lang w:val="en-GB"/>
        </w:rPr>
        <w:t xml:space="preserve">Note: standard deviations </w:t>
      </w:r>
      <w:r>
        <w:rPr>
          <w:i/>
          <w:sz w:val="20"/>
          <w:szCs w:val="20"/>
          <w:lang w:val="en-GB"/>
        </w:rPr>
        <w:t xml:space="preserve">are </w:t>
      </w:r>
      <w:r w:rsidRPr="00D81D8A">
        <w:rPr>
          <w:i/>
          <w:sz w:val="20"/>
          <w:szCs w:val="20"/>
          <w:lang w:val="en-GB"/>
        </w:rPr>
        <w:t>displayed in parentheses</w:t>
      </w:r>
      <w:r>
        <w:rPr>
          <w:rFonts w:eastAsia="Times New Roman" w:cs="Times New Roman"/>
          <w:i/>
          <w:iCs/>
          <w:color w:val="000000"/>
          <w:lang w:val="en-GB"/>
        </w:rPr>
        <w:br w:type="page"/>
      </w:r>
    </w:p>
    <w:p w:rsidR="0094566F" w:rsidRPr="000C0919" w:rsidRDefault="0094566F" w:rsidP="0094566F">
      <w:pPr>
        <w:rPr>
          <w:b/>
          <w:lang w:val="en-GB"/>
        </w:rPr>
      </w:pPr>
      <w:r>
        <w:rPr>
          <w:i/>
          <w:lang w:val="en-US"/>
        </w:rPr>
        <w:lastRenderedPageBreak/>
        <w:t>Appendix</w:t>
      </w:r>
      <w:r w:rsidRPr="00EC7F43">
        <w:rPr>
          <w:i/>
          <w:lang w:val="en-US"/>
        </w:rPr>
        <w:t xml:space="preserve"> </w:t>
      </w:r>
      <w:r>
        <w:rPr>
          <w:i/>
          <w:lang w:val="en-US"/>
        </w:rPr>
        <w:t>7</w:t>
      </w:r>
      <w:r w:rsidRPr="00EC7F43">
        <w:rPr>
          <w:i/>
          <w:lang w:val="en-US"/>
        </w:rPr>
        <w:t xml:space="preserve">: robustness check accounting for democracy </w:t>
      </w:r>
    </w:p>
    <w:tbl>
      <w:tblPr>
        <w:tblW w:w="9157" w:type="dxa"/>
        <w:tblInd w:w="55" w:type="dxa"/>
        <w:tblCellMar>
          <w:left w:w="70" w:type="dxa"/>
          <w:right w:w="70" w:type="dxa"/>
        </w:tblCellMar>
        <w:tblLook w:val="04A0"/>
      </w:tblPr>
      <w:tblGrid>
        <w:gridCol w:w="4268"/>
        <w:gridCol w:w="1559"/>
        <w:gridCol w:w="1701"/>
        <w:gridCol w:w="1629"/>
      </w:tblGrid>
      <w:tr w:rsidR="0094566F" w:rsidRPr="002C16AC" w:rsidTr="00F10B47">
        <w:trPr>
          <w:trHeight w:val="300"/>
        </w:trPr>
        <w:tc>
          <w:tcPr>
            <w:tcW w:w="4268" w:type="dxa"/>
            <w:tcBorders>
              <w:top w:val="single" w:sz="4" w:space="0" w:color="auto"/>
              <w:bottom w:val="single" w:sz="4" w:space="0" w:color="auto"/>
            </w:tcBorders>
            <w:shd w:val="clear" w:color="auto" w:fill="auto"/>
            <w:noWrap/>
            <w:vAlign w:val="bottom"/>
            <w:hideMark/>
          </w:tcPr>
          <w:p w:rsidR="0094566F" w:rsidRPr="002C16AC" w:rsidRDefault="0094566F" w:rsidP="00F10B47">
            <w:pPr>
              <w:spacing w:after="0" w:line="360" w:lineRule="auto"/>
              <w:rPr>
                <w:rFonts w:eastAsia="Times New Roman" w:cs="Times New Roman"/>
                <w:b/>
                <w:bCs/>
                <w:color w:val="000000"/>
                <w:sz w:val="20"/>
                <w:szCs w:val="20"/>
              </w:rPr>
            </w:pPr>
            <w:r>
              <w:rPr>
                <w:rFonts w:eastAsia="Times New Roman" w:cs="Times New Roman"/>
                <w:b/>
                <w:bCs/>
                <w:color w:val="000000"/>
                <w:sz w:val="20"/>
                <w:szCs w:val="20"/>
              </w:rPr>
              <w:t>Fixed effects</w:t>
            </w:r>
          </w:p>
        </w:tc>
        <w:tc>
          <w:tcPr>
            <w:tcW w:w="1559" w:type="dxa"/>
            <w:tcBorders>
              <w:top w:val="single" w:sz="4" w:space="0" w:color="auto"/>
              <w:bottom w:val="single" w:sz="4" w:space="0" w:color="auto"/>
            </w:tcBorders>
            <w:shd w:val="clear" w:color="auto" w:fill="auto"/>
            <w:noWrap/>
            <w:vAlign w:val="bottom"/>
            <w:hideMark/>
          </w:tcPr>
          <w:p w:rsidR="0094566F" w:rsidRPr="002C16AC" w:rsidRDefault="0094566F" w:rsidP="00F10B47">
            <w:pPr>
              <w:spacing w:after="0" w:line="360" w:lineRule="auto"/>
              <w:rPr>
                <w:rFonts w:eastAsia="Times New Roman" w:cs="Times New Roman"/>
                <w:b/>
                <w:bCs/>
                <w:color w:val="000000"/>
                <w:sz w:val="20"/>
                <w:szCs w:val="20"/>
              </w:rPr>
            </w:pPr>
            <w:r w:rsidRPr="008A32DA">
              <w:rPr>
                <w:rFonts w:eastAsia="Times New Roman" w:cs="Times New Roman"/>
                <w:b/>
                <w:bCs/>
                <w:color w:val="000000"/>
                <w:sz w:val="20"/>
                <w:szCs w:val="20"/>
              </w:rPr>
              <w:t xml:space="preserve"> </w:t>
            </w:r>
            <w:r w:rsidRPr="002C16AC">
              <w:rPr>
                <w:rFonts w:eastAsia="Times New Roman" w:cs="Times New Roman"/>
                <w:b/>
                <w:bCs/>
                <w:color w:val="000000"/>
                <w:sz w:val="20"/>
                <w:szCs w:val="20"/>
              </w:rPr>
              <w:t xml:space="preserve">Model </w:t>
            </w:r>
            <w:r>
              <w:rPr>
                <w:rFonts w:eastAsia="Times New Roman" w:cs="Times New Roman"/>
                <w:b/>
                <w:bCs/>
                <w:color w:val="000000"/>
                <w:sz w:val="20"/>
                <w:szCs w:val="20"/>
              </w:rPr>
              <w:t>6</w:t>
            </w:r>
          </w:p>
        </w:tc>
        <w:tc>
          <w:tcPr>
            <w:tcW w:w="1701" w:type="dxa"/>
            <w:tcBorders>
              <w:top w:val="single" w:sz="4" w:space="0" w:color="auto"/>
              <w:bottom w:val="single" w:sz="4" w:space="0" w:color="auto"/>
            </w:tcBorders>
            <w:shd w:val="clear" w:color="auto" w:fill="auto"/>
            <w:noWrap/>
            <w:vAlign w:val="bottom"/>
            <w:hideMark/>
          </w:tcPr>
          <w:p w:rsidR="0094566F" w:rsidRPr="002C16AC" w:rsidRDefault="0094566F" w:rsidP="00F10B47">
            <w:pPr>
              <w:tabs>
                <w:tab w:val="decimal" w:pos="175"/>
                <w:tab w:val="decimal" w:pos="346"/>
              </w:tabs>
              <w:spacing w:after="0" w:line="360" w:lineRule="auto"/>
              <w:rPr>
                <w:rFonts w:eastAsia="Times New Roman" w:cs="Times New Roman"/>
                <w:b/>
                <w:bCs/>
                <w:color w:val="000000"/>
                <w:sz w:val="20"/>
                <w:szCs w:val="20"/>
              </w:rPr>
            </w:pPr>
            <w:r w:rsidRPr="002C16AC">
              <w:rPr>
                <w:rFonts w:eastAsia="Times New Roman" w:cs="Times New Roman"/>
                <w:b/>
                <w:bCs/>
                <w:color w:val="000000"/>
                <w:sz w:val="20"/>
                <w:szCs w:val="20"/>
              </w:rPr>
              <w:t xml:space="preserve">Model </w:t>
            </w:r>
            <w:r>
              <w:rPr>
                <w:rFonts w:eastAsia="Times New Roman" w:cs="Times New Roman"/>
                <w:b/>
                <w:bCs/>
                <w:color w:val="000000"/>
                <w:sz w:val="20"/>
                <w:szCs w:val="20"/>
              </w:rPr>
              <w:t>7</w:t>
            </w:r>
          </w:p>
        </w:tc>
        <w:tc>
          <w:tcPr>
            <w:tcW w:w="1629" w:type="dxa"/>
            <w:tcBorders>
              <w:top w:val="single" w:sz="4" w:space="0" w:color="auto"/>
              <w:bottom w:val="single" w:sz="4" w:space="0" w:color="auto"/>
            </w:tcBorders>
          </w:tcPr>
          <w:p w:rsidR="0094566F" w:rsidRPr="002C16AC" w:rsidRDefault="0094566F" w:rsidP="00F10B47">
            <w:pPr>
              <w:tabs>
                <w:tab w:val="decimal" w:pos="175"/>
                <w:tab w:val="decimal" w:pos="346"/>
              </w:tabs>
              <w:spacing w:after="0" w:line="360" w:lineRule="auto"/>
              <w:rPr>
                <w:rFonts w:eastAsia="Times New Roman" w:cs="Times New Roman"/>
                <w:b/>
                <w:bCs/>
                <w:color w:val="000000"/>
                <w:sz w:val="20"/>
                <w:szCs w:val="20"/>
              </w:rPr>
            </w:pPr>
            <w:r>
              <w:rPr>
                <w:rFonts w:eastAsia="Times New Roman" w:cs="Times New Roman"/>
                <w:b/>
                <w:bCs/>
                <w:color w:val="000000"/>
                <w:sz w:val="20"/>
                <w:szCs w:val="20"/>
              </w:rPr>
              <w:t>Model 8</w:t>
            </w:r>
          </w:p>
        </w:tc>
      </w:tr>
      <w:tr w:rsidR="0094566F" w:rsidRPr="002C16AC" w:rsidTr="00F10B47">
        <w:trPr>
          <w:trHeight w:val="300"/>
        </w:trPr>
        <w:tc>
          <w:tcPr>
            <w:tcW w:w="4268" w:type="dxa"/>
            <w:tcBorders>
              <w:top w:val="single" w:sz="4" w:space="0" w:color="auto"/>
            </w:tcBorders>
            <w:shd w:val="clear" w:color="auto" w:fill="auto"/>
            <w:noWrap/>
            <w:vAlign w:val="bottom"/>
            <w:hideMark/>
          </w:tcPr>
          <w:p w:rsidR="0094566F" w:rsidRPr="001A08A6" w:rsidRDefault="0094566F" w:rsidP="00F10B47">
            <w:pPr>
              <w:spacing w:after="0" w:line="360" w:lineRule="auto"/>
              <w:rPr>
                <w:rFonts w:eastAsia="Times New Roman" w:cs="Times New Roman"/>
                <w:bCs/>
                <w:color w:val="000000"/>
                <w:sz w:val="20"/>
                <w:szCs w:val="20"/>
              </w:rPr>
            </w:pPr>
            <w:r w:rsidRPr="001A08A6">
              <w:rPr>
                <w:rFonts w:eastAsia="Times New Roman" w:cs="Times New Roman"/>
                <w:bCs/>
                <w:color w:val="000000"/>
                <w:sz w:val="20"/>
                <w:szCs w:val="20"/>
              </w:rPr>
              <w:t>Intercept</w:t>
            </w:r>
          </w:p>
        </w:tc>
        <w:tc>
          <w:tcPr>
            <w:tcW w:w="1559" w:type="dxa"/>
            <w:tcBorders>
              <w:top w:val="single" w:sz="4" w:space="0" w:color="auto"/>
            </w:tcBorders>
            <w:shd w:val="clear" w:color="auto" w:fill="auto"/>
            <w:noWrap/>
            <w:vAlign w:val="bottom"/>
            <w:hideMark/>
          </w:tcPr>
          <w:p w:rsidR="0094566F" w:rsidRPr="001A08A6" w:rsidRDefault="0094566F" w:rsidP="00F10B47">
            <w:pPr>
              <w:spacing w:after="0" w:line="360" w:lineRule="auto"/>
              <w:rPr>
                <w:rFonts w:eastAsia="Times New Roman" w:cs="Times New Roman"/>
                <w:bCs/>
                <w:color w:val="000000"/>
                <w:sz w:val="20"/>
                <w:szCs w:val="20"/>
              </w:rPr>
            </w:pPr>
            <w:r>
              <w:rPr>
                <w:rFonts w:eastAsia="Times New Roman" w:cs="Times New Roman"/>
                <w:bCs/>
                <w:color w:val="000000"/>
                <w:sz w:val="20"/>
                <w:szCs w:val="20"/>
              </w:rPr>
              <w:t>3,006488***</w:t>
            </w:r>
          </w:p>
        </w:tc>
        <w:tc>
          <w:tcPr>
            <w:tcW w:w="1701" w:type="dxa"/>
            <w:tcBorders>
              <w:top w:val="single" w:sz="4" w:space="0" w:color="auto"/>
            </w:tcBorders>
            <w:shd w:val="clear" w:color="auto" w:fill="auto"/>
            <w:noWrap/>
            <w:vAlign w:val="bottom"/>
            <w:hideMark/>
          </w:tcPr>
          <w:p w:rsidR="0094566F" w:rsidRPr="001A08A6" w:rsidRDefault="0094566F" w:rsidP="00F10B47">
            <w:pPr>
              <w:tabs>
                <w:tab w:val="decimal" w:pos="175"/>
                <w:tab w:val="decimal" w:pos="346"/>
              </w:tabs>
              <w:spacing w:after="0" w:line="360" w:lineRule="auto"/>
              <w:rPr>
                <w:rFonts w:eastAsia="Times New Roman" w:cs="Times New Roman"/>
                <w:bCs/>
                <w:color w:val="000000"/>
                <w:sz w:val="20"/>
                <w:szCs w:val="20"/>
              </w:rPr>
            </w:pPr>
            <w:r>
              <w:rPr>
                <w:rFonts w:eastAsia="Times New Roman" w:cs="Times New Roman"/>
                <w:bCs/>
                <w:color w:val="000000"/>
                <w:sz w:val="20"/>
                <w:szCs w:val="20"/>
              </w:rPr>
              <w:t>4,059559***</w:t>
            </w:r>
          </w:p>
        </w:tc>
        <w:tc>
          <w:tcPr>
            <w:tcW w:w="1629" w:type="dxa"/>
            <w:tcBorders>
              <w:top w:val="single" w:sz="4" w:space="0" w:color="auto"/>
            </w:tcBorders>
          </w:tcPr>
          <w:p w:rsidR="0094566F" w:rsidRDefault="0094566F" w:rsidP="00F10B47">
            <w:pPr>
              <w:tabs>
                <w:tab w:val="decimal" w:pos="175"/>
                <w:tab w:val="decimal" w:pos="346"/>
              </w:tabs>
              <w:spacing w:after="0" w:line="360" w:lineRule="auto"/>
              <w:rPr>
                <w:rFonts w:eastAsia="Times New Roman" w:cs="Times New Roman"/>
                <w:bCs/>
                <w:color w:val="000000"/>
                <w:sz w:val="20"/>
                <w:szCs w:val="20"/>
              </w:rPr>
            </w:pPr>
            <w:r>
              <w:rPr>
                <w:rFonts w:eastAsia="Times New Roman" w:cs="Times New Roman"/>
                <w:bCs/>
                <w:color w:val="000000"/>
                <w:sz w:val="20"/>
                <w:szCs w:val="20"/>
              </w:rPr>
              <w:t>3,004375***</w:t>
            </w:r>
          </w:p>
        </w:tc>
      </w:tr>
      <w:tr w:rsidR="0094566F" w:rsidRPr="002C16AC" w:rsidTr="00F10B47">
        <w:trPr>
          <w:trHeight w:val="300"/>
        </w:trPr>
        <w:tc>
          <w:tcPr>
            <w:tcW w:w="4268" w:type="dxa"/>
            <w:shd w:val="clear" w:color="auto" w:fill="auto"/>
            <w:noWrap/>
            <w:vAlign w:val="bottom"/>
            <w:hideMark/>
          </w:tcPr>
          <w:p w:rsidR="0094566F" w:rsidRPr="001A08A6" w:rsidRDefault="0094566F" w:rsidP="00F10B47">
            <w:pPr>
              <w:spacing w:after="0" w:line="360" w:lineRule="auto"/>
              <w:rPr>
                <w:rFonts w:eastAsia="Times New Roman" w:cs="Times New Roman"/>
                <w:bCs/>
                <w:color w:val="000000"/>
                <w:sz w:val="20"/>
                <w:szCs w:val="20"/>
              </w:rPr>
            </w:pPr>
          </w:p>
        </w:tc>
        <w:tc>
          <w:tcPr>
            <w:tcW w:w="1559" w:type="dxa"/>
            <w:shd w:val="clear" w:color="auto" w:fill="auto"/>
            <w:noWrap/>
            <w:vAlign w:val="bottom"/>
            <w:hideMark/>
          </w:tcPr>
          <w:p w:rsidR="0094566F" w:rsidRPr="001A08A6" w:rsidRDefault="0094566F" w:rsidP="00F10B47">
            <w:pPr>
              <w:spacing w:after="0" w:line="360" w:lineRule="auto"/>
              <w:rPr>
                <w:rFonts w:eastAsia="Times New Roman" w:cs="Times New Roman"/>
                <w:bCs/>
                <w:color w:val="000000"/>
                <w:sz w:val="20"/>
                <w:szCs w:val="20"/>
              </w:rPr>
            </w:pPr>
            <w:r>
              <w:rPr>
                <w:rFonts w:eastAsia="Times New Roman" w:cs="Times New Roman"/>
                <w:bCs/>
                <w:color w:val="000000"/>
                <w:sz w:val="20"/>
                <w:szCs w:val="20"/>
              </w:rPr>
              <w:t>(0,190568)</w:t>
            </w:r>
          </w:p>
        </w:tc>
        <w:tc>
          <w:tcPr>
            <w:tcW w:w="1701" w:type="dxa"/>
            <w:shd w:val="clear" w:color="auto" w:fill="auto"/>
            <w:noWrap/>
            <w:vAlign w:val="bottom"/>
            <w:hideMark/>
          </w:tcPr>
          <w:p w:rsidR="0094566F" w:rsidRPr="001A08A6" w:rsidRDefault="0094566F" w:rsidP="00F10B47">
            <w:pPr>
              <w:tabs>
                <w:tab w:val="decimal" w:pos="175"/>
                <w:tab w:val="decimal" w:pos="346"/>
              </w:tabs>
              <w:spacing w:after="0" w:line="360" w:lineRule="auto"/>
              <w:rPr>
                <w:rFonts w:eastAsia="Times New Roman" w:cs="Times New Roman"/>
                <w:bCs/>
                <w:color w:val="000000"/>
                <w:sz w:val="20"/>
                <w:szCs w:val="20"/>
              </w:rPr>
            </w:pPr>
            <w:r>
              <w:rPr>
                <w:rFonts w:eastAsia="Times New Roman" w:cs="Times New Roman"/>
                <w:bCs/>
                <w:color w:val="000000"/>
                <w:sz w:val="20"/>
                <w:szCs w:val="20"/>
              </w:rPr>
              <w:t>(1,081693)</w:t>
            </w:r>
          </w:p>
        </w:tc>
        <w:tc>
          <w:tcPr>
            <w:tcW w:w="1629" w:type="dxa"/>
          </w:tcPr>
          <w:p w:rsidR="0094566F" w:rsidRDefault="0094566F" w:rsidP="00F10B47">
            <w:pPr>
              <w:tabs>
                <w:tab w:val="decimal" w:pos="175"/>
                <w:tab w:val="decimal" w:pos="346"/>
              </w:tabs>
              <w:spacing w:after="0" w:line="360" w:lineRule="auto"/>
              <w:rPr>
                <w:rFonts w:eastAsia="Times New Roman" w:cs="Times New Roman"/>
                <w:bCs/>
                <w:color w:val="000000"/>
                <w:sz w:val="20"/>
                <w:szCs w:val="20"/>
              </w:rPr>
            </w:pPr>
            <w:r>
              <w:rPr>
                <w:rFonts w:eastAsia="Times New Roman" w:cs="Times New Roman"/>
                <w:bCs/>
                <w:color w:val="000000"/>
                <w:sz w:val="20"/>
                <w:szCs w:val="20"/>
              </w:rPr>
              <w:t>(0,145730)</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Years lived in democracy</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sidRPr="002C16AC">
              <w:rPr>
                <w:rFonts w:eastAsia="Times New Roman" w:cs="Arial"/>
                <w:color w:val="000000"/>
                <w:sz w:val="20"/>
                <w:szCs w:val="20"/>
              </w:rPr>
              <w:t>-0,00</w:t>
            </w:r>
            <w:r>
              <w:rPr>
                <w:rFonts w:eastAsia="Times New Roman" w:cs="Arial"/>
                <w:color w:val="000000"/>
                <w:sz w:val="20"/>
                <w:szCs w:val="20"/>
              </w:rPr>
              <w:t>4272</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-0,009192</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r>
              <w:rPr>
                <w:rFonts w:eastAsia="Times New Roman" w:cs="Arial"/>
                <w:color w:val="000000"/>
                <w:sz w:val="20"/>
                <w:szCs w:val="20"/>
              </w:rPr>
              <w:t>-0,007675</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360" w:lineRule="auto"/>
              <w:rPr>
                <w:rFonts w:eastAsia="Times New Roman" w:cs="Times New Roman"/>
                <w:color w:val="000000"/>
                <w:sz w:val="20"/>
                <w:szCs w:val="20"/>
              </w:rPr>
            </w:pPr>
          </w:p>
        </w:tc>
        <w:tc>
          <w:tcPr>
            <w:tcW w:w="1559" w:type="dxa"/>
            <w:shd w:val="clear" w:color="auto" w:fill="auto"/>
            <w:noWrap/>
            <w:vAlign w:val="center"/>
            <w:hideMark/>
          </w:tcPr>
          <w:p w:rsidR="0094566F" w:rsidRPr="002C16AC" w:rsidRDefault="0094566F" w:rsidP="00F10B47">
            <w:pPr>
              <w:tabs>
                <w:tab w:val="decimal" w:pos="171"/>
              </w:tabs>
              <w:spacing w:after="0" w:line="360" w:lineRule="auto"/>
              <w:rPr>
                <w:rFonts w:eastAsia="Times New Roman" w:cs="Arial"/>
                <w:color w:val="000000"/>
                <w:sz w:val="20"/>
                <w:szCs w:val="20"/>
              </w:rPr>
            </w:pPr>
            <w:r w:rsidRPr="008A32DA">
              <w:rPr>
                <w:rFonts w:eastAsia="Times New Roman" w:cs="Arial"/>
                <w:color w:val="000000"/>
                <w:sz w:val="20"/>
                <w:szCs w:val="20"/>
              </w:rPr>
              <w:t>(</w:t>
            </w:r>
            <w:r>
              <w:rPr>
                <w:rFonts w:eastAsia="Times New Roman" w:cs="Arial"/>
                <w:color w:val="000000"/>
                <w:sz w:val="20"/>
                <w:szCs w:val="20"/>
              </w:rPr>
              <w:t>0,014778</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360" w:lineRule="auto"/>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0,014339</w:t>
            </w:r>
            <w:r w:rsidRPr="008A32DA">
              <w:rPr>
                <w:rFonts w:eastAsia="Times New Roman" w:cs="Arial"/>
                <w:color w:val="000000"/>
                <w:sz w:val="20"/>
                <w:szCs w:val="20"/>
              </w:rPr>
              <w:t>)</w:t>
            </w:r>
          </w:p>
        </w:tc>
        <w:tc>
          <w:tcPr>
            <w:tcW w:w="1629" w:type="dxa"/>
          </w:tcPr>
          <w:p w:rsidR="0094566F" w:rsidRPr="008A32DA" w:rsidRDefault="0094566F" w:rsidP="00F10B47">
            <w:pPr>
              <w:tabs>
                <w:tab w:val="decimal" w:pos="160"/>
              </w:tabs>
              <w:spacing w:after="0" w:line="360" w:lineRule="auto"/>
              <w:rPr>
                <w:rFonts w:eastAsia="Times New Roman" w:cs="Arial"/>
                <w:color w:val="000000"/>
                <w:sz w:val="20"/>
                <w:szCs w:val="20"/>
              </w:rPr>
            </w:pPr>
            <w:r>
              <w:rPr>
                <w:rFonts w:eastAsia="Times New Roman" w:cs="Arial"/>
                <w:color w:val="000000"/>
                <w:sz w:val="20"/>
                <w:szCs w:val="20"/>
              </w:rPr>
              <w:t>(0,013898)</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Political participation</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0,127911***</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8A32DA">
              <w:rPr>
                <w:rFonts w:eastAsia="Times New Roman" w:cs="Arial"/>
                <w:color w:val="000000"/>
                <w:sz w:val="20"/>
                <w:szCs w:val="20"/>
              </w:rPr>
              <w:t xml:space="preserve"> </w:t>
            </w:r>
            <w:r w:rsidRPr="002C16AC">
              <w:rPr>
                <w:rFonts w:eastAsia="Times New Roman" w:cs="Arial"/>
                <w:color w:val="000000"/>
                <w:sz w:val="20"/>
                <w:szCs w:val="20"/>
              </w:rPr>
              <w:t>0,120716</w:t>
            </w:r>
            <w:r w:rsidRPr="008A32DA">
              <w:rPr>
                <w:rFonts w:eastAsia="Times New Roman" w:cs="Arial"/>
                <w:color w:val="000000"/>
                <w:sz w:val="20"/>
                <w:szCs w:val="20"/>
              </w:rPr>
              <w:t>***</w:t>
            </w:r>
          </w:p>
        </w:tc>
        <w:tc>
          <w:tcPr>
            <w:tcW w:w="1629" w:type="dxa"/>
          </w:tcPr>
          <w:p w:rsidR="0094566F" w:rsidRPr="008A32DA" w:rsidRDefault="0094566F" w:rsidP="00F10B47">
            <w:pPr>
              <w:tabs>
                <w:tab w:val="decimal" w:pos="160"/>
              </w:tabs>
              <w:spacing w:after="0" w:line="240" w:lineRule="auto"/>
              <w:rPr>
                <w:rFonts w:eastAsia="Times New Roman" w:cs="Arial"/>
                <w:color w:val="000000"/>
                <w:sz w:val="20"/>
                <w:szCs w:val="20"/>
              </w:rPr>
            </w:pPr>
            <w:r>
              <w:rPr>
                <w:rFonts w:eastAsia="Times New Roman" w:cs="Arial"/>
                <w:color w:val="000000"/>
                <w:sz w:val="20"/>
                <w:szCs w:val="20"/>
              </w:rPr>
              <w:t>0,124895***</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360" w:lineRule="auto"/>
              <w:rPr>
                <w:rFonts w:eastAsia="Times New Roman" w:cs="Times New Roman"/>
                <w:color w:val="000000"/>
                <w:sz w:val="20"/>
                <w:szCs w:val="20"/>
              </w:rPr>
            </w:pPr>
          </w:p>
        </w:tc>
        <w:tc>
          <w:tcPr>
            <w:tcW w:w="1559" w:type="dxa"/>
            <w:shd w:val="clear" w:color="auto" w:fill="auto"/>
            <w:noWrap/>
            <w:vAlign w:val="center"/>
            <w:hideMark/>
          </w:tcPr>
          <w:p w:rsidR="0094566F" w:rsidRPr="002C16AC" w:rsidRDefault="0094566F" w:rsidP="00F10B47">
            <w:pPr>
              <w:tabs>
                <w:tab w:val="decimal" w:pos="171"/>
              </w:tabs>
              <w:spacing w:after="0" w:line="360" w:lineRule="auto"/>
              <w:rPr>
                <w:rFonts w:eastAsia="Times New Roman" w:cs="Arial"/>
                <w:color w:val="000000"/>
                <w:sz w:val="20"/>
                <w:szCs w:val="20"/>
              </w:rPr>
            </w:pPr>
            <w:r w:rsidRPr="008A32DA">
              <w:rPr>
                <w:rFonts w:eastAsia="Times New Roman" w:cs="Arial"/>
                <w:color w:val="000000"/>
                <w:sz w:val="20"/>
                <w:szCs w:val="20"/>
              </w:rPr>
              <w:t>(</w:t>
            </w:r>
            <w:r>
              <w:rPr>
                <w:rFonts w:eastAsia="Times New Roman" w:cs="Arial"/>
                <w:color w:val="000000"/>
                <w:sz w:val="20"/>
                <w:szCs w:val="20"/>
              </w:rPr>
              <w:t>0,014073</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360" w:lineRule="auto"/>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0,014756</w:t>
            </w:r>
            <w:r w:rsidRPr="008A32DA">
              <w:rPr>
                <w:rFonts w:eastAsia="Times New Roman" w:cs="Arial"/>
                <w:color w:val="000000"/>
                <w:sz w:val="20"/>
                <w:szCs w:val="20"/>
              </w:rPr>
              <w:t>)</w:t>
            </w:r>
          </w:p>
        </w:tc>
        <w:tc>
          <w:tcPr>
            <w:tcW w:w="1629" w:type="dxa"/>
          </w:tcPr>
          <w:p w:rsidR="0094566F" w:rsidRPr="008A32DA" w:rsidRDefault="0094566F" w:rsidP="00F10B47">
            <w:pPr>
              <w:tabs>
                <w:tab w:val="decimal" w:pos="160"/>
              </w:tabs>
              <w:spacing w:after="0" w:line="360" w:lineRule="auto"/>
              <w:rPr>
                <w:rFonts w:eastAsia="Times New Roman" w:cs="Arial"/>
                <w:color w:val="000000"/>
                <w:sz w:val="20"/>
                <w:szCs w:val="20"/>
              </w:rPr>
            </w:pPr>
            <w:r>
              <w:rPr>
                <w:rFonts w:eastAsia="Times New Roman" w:cs="Arial"/>
                <w:color w:val="000000"/>
                <w:sz w:val="20"/>
                <w:szCs w:val="20"/>
              </w:rPr>
              <w:t>(0,014831)</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Years of democratic education</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sidRPr="002C16AC">
              <w:rPr>
                <w:rFonts w:eastAsia="Times New Roman" w:cs="Arial"/>
                <w:color w:val="000000"/>
                <w:sz w:val="20"/>
                <w:szCs w:val="20"/>
              </w:rPr>
              <w:t>0,0</w:t>
            </w:r>
            <w:r>
              <w:rPr>
                <w:rFonts w:eastAsia="Times New Roman" w:cs="Arial"/>
                <w:color w:val="000000"/>
                <w:sz w:val="20"/>
                <w:szCs w:val="20"/>
              </w:rPr>
              <w:t>09297</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8A32DA">
              <w:rPr>
                <w:rFonts w:eastAsia="Times New Roman" w:cs="Arial"/>
                <w:color w:val="000000"/>
                <w:sz w:val="20"/>
                <w:szCs w:val="20"/>
              </w:rPr>
              <w:t xml:space="preserve"> </w:t>
            </w:r>
            <w:r w:rsidRPr="002C16AC">
              <w:rPr>
                <w:rFonts w:eastAsia="Times New Roman" w:cs="Arial"/>
                <w:color w:val="000000"/>
                <w:sz w:val="20"/>
                <w:szCs w:val="20"/>
              </w:rPr>
              <w:t>0,010504</w:t>
            </w:r>
          </w:p>
        </w:tc>
        <w:tc>
          <w:tcPr>
            <w:tcW w:w="1629" w:type="dxa"/>
          </w:tcPr>
          <w:p w:rsidR="0094566F" w:rsidRPr="008A32DA" w:rsidRDefault="0094566F" w:rsidP="00F10B47">
            <w:pPr>
              <w:tabs>
                <w:tab w:val="decimal" w:pos="160"/>
              </w:tabs>
              <w:spacing w:after="0" w:line="240" w:lineRule="auto"/>
              <w:rPr>
                <w:rFonts w:eastAsia="Times New Roman" w:cs="Arial"/>
                <w:color w:val="000000"/>
                <w:sz w:val="20"/>
                <w:szCs w:val="20"/>
              </w:rPr>
            </w:pPr>
            <w:r>
              <w:rPr>
                <w:rFonts w:eastAsia="Times New Roman" w:cs="Arial"/>
                <w:color w:val="000000"/>
                <w:sz w:val="20"/>
                <w:szCs w:val="20"/>
              </w:rPr>
              <w:t>0,009975</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360" w:lineRule="auto"/>
              <w:rPr>
                <w:rFonts w:eastAsia="Times New Roman" w:cs="Times New Roman"/>
                <w:color w:val="000000"/>
                <w:sz w:val="20"/>
                <w:szCs w:val="20"/>
              </w:rPr>
            </w:pPr>
          </w:p>
        </w:tc>
        <w:tc>
          <w:tcPr>
            <w:tcW w:w="1559" w:type="dxa"/>
            <w:shd w:val="clear" w:color="auto" w:fill="auto"/>
            <w:noWrap/>
            <w:vAlign w:val="center"/>
            <w:hideMark/>
          </w:tcPr>
          <w:p w:rsidR="0094566F" w:rsidRPr="002C16AC" w:rsidRDefault="0094566F" w:rsidP="00F10B47">
            <w:pPr>
              <w:tabs>
                <w:tab w:val="decimal" w:pos="171"/>
              </w:tabs>
              <w:spacing w:after="0" w:line="360" w:lineRule="auto"/>
              <w:rPr>
                <w:rFonts w:eastAsia="Times New Roman" w:cs="Arial"/>
                <w:color w:val="000000"/>
                <w:sz w:val="20"/>
                <w:szCs w:val="20"/>
              </w:rPr>
            </w:pPr>
            <w:r w:rsidRPr="008A32DA">
              <w:rPr>
                <w:rFonts w:eastAsia="Times New Roman" w:cs="Arial"/>
                <w:color w:val="000000"/>
                <w:sz w:val="20"/>
                <w:szCs w:val="20"/>
              </w:rPr>
              <w:t>(</w:t>
            </w:r>
            <w:r>
              <w:rPr>
                <w:rFonts w:eastAsia="Times New Roman" w:cs="Arial"/>
                <w:color w:val="000000"/>
                <w:sz w:val="20"/>
                <w:szCs w:val="20"/>
              </w:rPr>
              <w:t>0,006426</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360" w:lineRule="auto"/>
              <w:rPr>
                <w:rFonts w:eastAsia="Times New Roman" w:cs="Arial"/>
                <w:color w:val="000000"/>
                <w:sz w:val="20"/>
                <w:szCs w:val="20"/>
              </w:rPr>
            </w:pPr>
            <w:r w:rsidRPr="008A32DA">
              <w:rPr>
                <w:rFonts w:eastAsia="Times New Roman" w:cs="Arial"/>
                <w:color w:val="000000"/>
                <w:sz w:val="20"/>
                <w:szCs w:val="20"/>
              </w:rPr>
              <w:t>(0</w:t>
            </w:r>
            <w:r w:rsidRPr="002C16AC">
              <w:rPr>
                <w:rFonts w:eastAsia="Times New Roman" w:cs="Arial"/>
                <w:color w:val="000000"/>
                <w:sz w:val="20"/>
                <w:szCs w:val="20"/>
              </w:rPr>
              <w:t>,005892</w:t>
            </w:r>
            <w:r w:rsidRPr="008A32DA">
              <w:rPr>
                <w:rFonts w:eastAsia="Times New Roman" w:cs="Arial"/>
                <w:color w:val="000000"/>
                <w:sz w:val="20"/>
                <w:szCs w:val="20"/>
              </w:rPr>
              <w:t>)</w:t>
            </w:r>
          </w:p>
        </w:tc>
        <w:tc>
          <w:tcPr>
            <w:tcW w:w="1629" w:type="dxa"/>
          </w:tcPr>
          <w:p w:rsidR="0094566F" w:rsidRPr="008A32DA" w:rsidRDefault="0094566F" w:rsidP="00F10B47">
            <w:pPr>
              <w:tabs>
                <w:tab w:val="decimal" w:pos="160"/>
              </w:tabs>
              <w:spacing w:after="0" w:line="360" w:lineRule="auto"/>
              <w:rPr>
                <w:rFonts w:eastAsia="Times New Roman" w:cs="Arial"/>
                <w:color w:val="000000"/>
                <w:sz w:val="20"/>
                <w:szCs w:val="20"/>
              </w:rPr>
            </w:pPr>
            <w:r>
              <w:rPr>
                <w:rFonts w:eastAsia="Times New Roman" w:cs="Arial"/>
                <w:color w:val="000000"/>
                <w:sz w:val="20"/>
                <w:szCs w:val="20"/>
              </w:rPr>
              <w:t>(0,005754)</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Household income</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sidRPr="002C16AC">
              <w:rPr>
                <w:rFonts w:eastAsia="Times New Roman" w:cs="Arial"/>
                <w:color w:val="000000"/>
                <w:sz w:val="20"/>
                <w:szCs w:val="20"/>
              </w:rPr>
              <w:t>0,00</w:t>
            </w:r>
            <w:r>
              <w:rPr>
                <w:rFonts w:eastAsia="Times New Roman" w:cs="Arial"/>
                <w:color w:val="000000"/>
                <w:sz w:val="20"/>
                <w:szCs w:val="20"/>
              </w:rPr>
              <w:t>4986</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0,004784</w:t>
            </w:r>
            <w:r w:rsidRPr="008A32DA">
              <w:rPr>
                <w:rFonts w:eastAsia="Times New Roman" w:cs="Arial"/>
                <w:color w:val="000000"/>
                <w:sz w:val="20"/>
                <w:szCs w:val="20"/>
              </w:rPr>
              <w:t>*</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360" w:lineRule="auto"/>
              <w:rPr>
                <w:rFonts w:eastAsia="Times New Roman" w:cs="Times New Roman"/>
                <w:color w:val="000000"/>
                <w:sz w:val="20"/>
                <w:szCs w:val="20"/>
              </w:rPr>
            </w:pPr>
          </w:p>
        </w:tc>
        <w:tc>
          <w:tcPr>
            <w:tcW w:w="1559" w:type="dxa"/>
            <w:shd w:val="clear" w:color="auto" w:fill="auto"/>
            <w:noWrap/>
            <w:vAlign w:val="center"/>
            <w:hideMark/>
          </w:tcPr>
          <w:p w:rsidR="0094566F" w:rsidRPr="002C16AC" w:rsidRDefault="0094566F" w:rsidP="00F10B47">
            <w:pPr>
              <w:tabs>
                <w:tab w:val="decimal" w:pos="171"/>
              </w:tabs>
              <w:spacing w:after="0" w:line="360" w:lineRule="auto"/>
              <w:rPr>
                <w:rFonts w:eastAsia="Times New Roman" w:cs="Arial"/>
                <w:color w:val="000000"/>
                <w:sz w:val="20"/>
                <w:szCs w:val="20"/>
              </w:rPr>
            </w:pPr>
            <w:r w:rsidRPr="008A32DA">
              <w:rPr>
                <w:rFonts w:eastAsia="Times New Roman" w:cs="Arial"/>
                <w:color w:val="000000"/>
                <w:sz w:val="20"/>
                <w:szCs w:val="20"/>
              </w:rPr>
              <w:t>(</w:t>
            </w:r>
            <w:r>
              <w:rPr>
                <w:rFonts w:eastAsia="Times New Roman" w:cs="Arial"/>
                <w:color w:val="000000"/>
                <w:sz w:val="20"/>
                <w:szCs w:val="20"/>
              </w:rPr>
              <w:t>0,002582</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360" w:lineRule="auto"/>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0,002428</w:t>
            </w:r>
            <w:r w:rsidRPr="008A32DA">
              <w:rPr>
                <w:rFonts w:eastAsia="Times New Roman" w:cs="Arial"/>
                <w:color w:val="000000"/>
                <w:sz w:val="20"/>
                <w:szCs w:val="20"/>
              </w:rPr>
              <w:t>)</w:t>
            </w:r>
          </w:p>
        </w:tc>
        <w:tc>
          <w:tcPr>
            <w:tcW w:w="1629" w:type="dxa"/>
          </w:tcPr>
          <w:p w:rsidR="0094566F" w:rsidRPr="008A32DA" w:rsidRDefault="0094566F" w:rsidP="00F10B47">
            <w:pPr>
              <w:tabs>
                <w:tab w:val="decimal" w:pos="160"/>
              </w:tabs>
              <w:spacing w:after="0" w:line="360" w:lineRule="auto"/>
              <w:rPr>
                <w:rFonts w:eastAsia="Times New Roman" w:cs="Arial"/>
                <w:color w:val="000000"/>
                <w:sz w:val="20"/>
                <w:szCs w:val="20"/>
              </w:rPr>
            </w:pP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lang w:val="en-US"/>
              </w:rPr>
            </w:pPr>
            <w:r w:rsidRPr="002C16AC">
              <w:rPr>
                <w:rFonts w:eastAsia="Times New Roman" w:cs="Times New Roman"/>
                <w:color w:val="000000"/>
                <w:sz w:val="20"/>
                <w:szCs w:val="20"/>
                <w:lang w:val="en-US"/>
              </w:rPr>
              <w:t xml:space="preserve">Confidence in the government: </w:t>
            </w:r>
            <w:r w:rsidRPr="008A32DA">
              <w:rPr>
                <w:rFonts w:eastAsia="Times New Roman" w:cs="Times New Roman"/>
                <w:color w:val="000000"/>
                <w:sz w:val="20"/>
                <w:szCs w:val="20"/>
                <w:lang w:val="en-US"/>
              </w:rPr>
              <w:t xml:space="preserve"> </w:t>
            </w:r>
            <w:r w:rsidRPr="002C16AC">
              <w:rPr>
                <w:rFonts w:eastAsia="Times New Roman" w:cs="Times New Roman"/>
                <w:color w:val="000000"/>
                <w:sz w:val="20"/>
                <w:szCs w:val="20"/>
                <w:lang w:val="en-US"/>
              </w:rPr>
              <w:t>a great deal</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0,198731</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0,236085</w:t>
            </w:r>
            <w:r w:rsidRPr="008A32DA">
              <w:rPr>
                <w:rFonts w:eastAsia="Times New Roman" w:cs="Arial"/>
                <w:color w:val="000000"/>
                <w:sz w:val="20"/>
                <w:szCs w:val="20"/>
              </w:rPr>
              <w:t>***</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r>
              <w:rPr>
                <w:rFonts w:eastAsia="Times New Roman" w:cs="Arial"/>
                <w:color w:val="000000"/>
                <w:sz w:val="20"/>
                <w:szCs w:val="20"/>
              </w:rPr>
              <w:t>0,241207***</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lang w:val="en-US"/>
              </w:rPr>
            </w:pPr>
            <w:r w:rsidRPr="002C16AC">
              <w:rPr>
                <w:rFonts w:eastAsia="Times New Roman" w:cs="Times New Roman"/>
                <w:color w:val="000000"/>
                <w:sz w:val="20"/>
                <w:szCs w:val="20"/>
                <w:lang w:val="en-US"/>
              </w:rPr>
              <w:t>Confidence in the government: quite a lot</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0,167275</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0,167490</w:t>
            </w:r>
            <w:r w:rsidRPr="008A32DA">
              <w:rPr>
                <w:rFonts w:eastAsia="Times New Roman" w:cs="Arial"/>
                <w:color w:val="000000"/>
                <w:sz w:val="20"/>
                <w:szCs w:val="20"/>
              </w:rPr>
              <w:t>***</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r>
              <w:rPr>
                <w:rFonts w:eastAsia="Times New Roman" w:cs="Arial"/>
                <w:color w:val="000000"/>
                <w:sz w:val="20"/>
                <w:szCs w:val="20"/>
              </w:rPr>
              <w:t>0,171474***</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lang w:val="en-US"/>
              </w:rPr>
            </w:pPr>
            <w:r w:rsidRPr="002C16AC">
              <w:rPr>
                <w:rFonts w:eastAsia="Times New Roman" w:cs="Times New Roman"/>
                <w:color w:val="000000"/>
                <w:sz w:val="20"/>
                <w:szCs w:val="20"/>
                <w:lang w:val="en-US"/>
              </w:rPr>
              <w:t>Confidence in the government: not very much</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0,089205</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0,090222</w:t>
            </w:r>
            <w:r w:rsidRPr="008A32DA">
              <w:rPr>
                <w:rFonts w:eastAsia="Times New Roman" w:cs="Arial"/>
                <w:color w:val="000000"/>
                <w:sz w:val="20"/>
                <w:szCs w:val="20"/>
              </w:rPr>
              <w:t>***</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r>
              <w:rPr>
                <w:rFonts w:eastAsia="Times New Roman" w:cs="Arial"/>
                <w:color w:val="000000"/>
                <w:sz w:val="20"/>
                <w:szCs w:val="20"/>
              </w:rPr>
              <w:t>0,092705***</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360" w:lineRule="auto"/>
              <w:rPr>
                <w:rFonts w:eastAsia="Times New Roman" w:cs="Times New Roman"/>
                <w:color w:val="000000"/>
                <w:sz w:val="20"/>
                <w:szCs w:val="20"/>
                <w:lang w:val="en-US"/>
              </w:rPr>
            </w:pPr>
            <w:r w:rsidRPr="002C16AC">
              <w:rPr>
                <w:rFonts w:eastAsia="Times New Roman" w:cs="Times New Roman"/>
                <w:color w:val="000000"/>
                <w:sz w:val="20"/>
                <w:szCs w:val="20"/>
                <w:lang w:val="en-US"/>
              </w:rPr>
              <w:t>Confidence in the government: none at all</w:t>
            </w:r>
          </w:p>
        </w:tc>
        <w:tc>
          <w:tcPr>
            <w:tcW w:w="1559" w:type="dxa"/>
            <w:shd w:val="clear" w:color="auto" w:fill="auto"/>
            <w:noWrap/>
            <w:vAlign w:val="center"/>
            <w:hideMark/>
          </w:tcPr>
          <w:p w:rsidR="0094566F" w:rsidRPr="002C16AC" w:rsidRDefault="0094566F" w:rsidP="00F10B47">
            <w:pPr>
              <w:tabs>
                <w:tab w:val="decimal" w:pos="171"/>
              </w:tabs>
              <w:spacing w:after="0" w:line="360" w:lineRule="auto"/>
              <w:jc w:val="center"/>
              <w:rPr>
                <w:rFonts w:eastAsia="Times New Roman" w:cs="Arial"/>
                <w:color w:val="000000"/>
                <w:sz w:val="20"/>
                <w:szCs w:val="20"/>
              </w:rPr>
            </w:pPr>
            <w:r w:rsidRPr="002C16AC">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360" w:lineRule="auto"/>
              <w:jc w:val="center"/>
              <w:rPr>
                <w:rFonts w:eastAsia="Times New Roman" w:cs="Arial"/>
                <w:color w:val="000000"/>
                <w:sz w:val="20"/>
                <w:szCs w:val="20"/>
              </w:rPr>
            </w:pPr>
            <w:r w:rsidRPr="002C16AC">
              <w:rPr>
                <w:rFonts w:eastAsia="Times New Roman" w:cs="Arial"/>
                <w:color w:val="000000"/>
                <w:sz w:val="20"/>
                <w:szCs w:val="20"/>
              </w:rPr>
              <w:t>-</w:t>
            </w:r>
          </w:p>
        </w:tc>
        <w:tc>
          <w:tcPr>
            <w:tcW w:w="1629" w:type="dxa"/>
          </w:tcPr>
          <w:p w:rsidR="0094566F" w:rsidRPr="002C16AC" w:rsidRDefault="0094566F" w:rsidP="00F10B47">
            <w:pPr>
              <w:tabs>
                <w:tab w:val="decimal" w:pos="160"/>
              </w:tabs>
              <w:spacing w:after="0" w:line="360" w:lineRule="auto"/>
              <w:jc w:val="center"/>
              <w:rPr>
                <w:rFonts w:eastAsia="Times New Roman" w:cs="Arial"/>
                <w:color w:val="000000"/>
                <w:sz w:val="20"/>
                <w:szCs w:val="20"/>
              </w:rPr>
            </w:pPr>
            <w:r>
              <w:rPr>
                <w:rFonts w:eastAsia="Times New Roman" w:cs="Arial"/>
                <w:color w:val="000000"/>
                <w:sz w:val="20"/>
                <w:szCs w:val="20"/>
              </w:rPr>
              <w:t>-</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Social class: upper class</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sidRPr="002C16AC">
              <w:rPr>
                <w:rFonts w:eastAsia="Times New Roman" w:cs="Arial"/>
                <w:color w:val="000000"/>
                <w:sz w:val="20"/>
                <w:szCs w:val="20"/>
              </w:rPr>
              <w:t>0,0</w:t>
            </w:r>
            <w:r>
              <w:rPr>
                <w:rFonts w:eastAsia="Times New Roman" w:cs="Arial"/>
                <w:color w:val="000000"/>
                <w:sz w:val="20"/>
                <w:szCs w:val="20"/>
              </w:rPr>
              <w:t>32910</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0,050161</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lang w:val="en-US"/>
              </w:rPr>
            </w:pPr>
            <w:r w:rsidRPr="002C16AC">
              <w:rPr>
                <w:rFonts w:eastAsia="Times New Roman" w:cs="Times New Roman"/>
                <w:color w:val="000000"/>
                <w:sz w:val="20"/>
                <w:szCs w:val="20"/>
                <w:lang w:val="en-US"/>
              </w:rPr>
              <w:t>Social class: upper middle class</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0,083987</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0,081371</w:t>
            </w:r>
            <w:r w:rsidRPr="008A32DA">
              <w:rPr>
                <w:rFonts w:eastAsia="Times New Roman" w:cs="Arial"/>
                <w:color w:val="000000"/>
                <w:sz w:val="20"/>
                <w:szCs w:val="20"/>
              </w:rPr>
              <w:t>***</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lang w:val="en-US"/>
              </w:rPr>
            </w:pPr>
            <w:r w:rsidRPr="002C16AC">
              <w:rPr>
                <w:rFonts w:eastAsia="Times New Roman" w:cs="Times New Roman"/>
                <w:color w:val="000000"/>
                <w:sz w:val="20"/>
                <w:szCs w:val="20"/>
                <w:lang w:val="en-US"/>
              </w:rPr>
              <w:t>Social class: lower middle class</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0,068480</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0,070397</w:t>
            </w:r>
            <w:r w:rsidRPr="008A32DA">
              <w:rPr>
                <w:rFonts w:eastAsia="Times New Roman" w:cs="Arial"/>
                <w:color w:val="000000"/>
                <w:sz w:val="20"/>
                <w:szCs w:val="20"/>
              </w:rPr>
              <w:t>***</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Social class: working class</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0,058975</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0,053773</w:t>
            </w:r>
            <w:r w:rsidRPr="008A32DA">
              <w:rPr>
                <w:rFonts w:eastAsia="Times New Roman" w:cs="Arial"/>
                <w:color w:val="000000"/>
                <w:sz w:val="20"/>
                <w:szCs w:val="20"/>
              </w:rPr>
              <w:t>***</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360" w:lineRule="auto"/>
              <w:rPr>
                <w:rFonts w:eastAsia="Times New Roman" w:cs="Times New Roman"/>
                <w:color w:val="000000"/>
                <w:sz w:val="20"/>
                <w:szCs w:val="20"/>
              </w:rPr>
            </w:pPr>
            <w:r w:rsidRPr="002C16AC">
              <w:rPr>
                <w:rFonts w:eastAsia="Times New Roman" w:cs="Times New Roman"/>
                <w:color w:val="000000"/>
                <w:sz w:val="20"/>
                <w:szCs w:val="20"/>
              </w:rPr>
              <w:t>Social class: lower class</w:t>
            </w:r>
          </w:p>
        </w:tc>
        <w:tc>
          <w:tcPr>
            <w:tcW w:w="1559" w:type="dxa"/>
            <w:shd w:val="clear" w:color="auto" w:fill="auto"/>
            <w:noWrap/>
            <w:vAlign w:val="center"/>
            <w:hideMark/>
          </w:tcPr>
          <w:p w:rsidR="0094566F" w:rsidRPr="002C16AC" w:rsidRDefault="0094566F" w:rsidP="00F10B47">
            <w:pPr>
              <w:tabs>
                <w:tab w:val="decimal" w:pos="171"/>
              </w:tabs>
              <w:spacing w:after="0" w:line="360" w:lineRule="auto"/>
              <w:jc w:val="center"/>
              <w:rPr>
                <w:rFonts w:eastAsia="Times New Roman" w:cs="Arial"/>
                <w:color w:val="000000"/>
                <w:sz w:val="20"/>
                <w:szCs w:val="20"/>
              </w:rPr>
            </w:pPr>
            <w:r w:rsidRPr="002C16AC">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360" w:lineRule="auto"/>
              <w:jc w:val="center"/>
              <w:rPr>
                <w:rFonts w:eastAsia="Times New Roman" w:cs="Arial"/>
                <w:color w:val="000000"/>
                <w:sz w:val="20"/>
                <w:szCs w:val="20"/>
              </w:rPr>
            </w:pPr>
            <w:r w:rsidRPr="002C16AC">
              <w:rPr>
                <w:rFonts w:eastAsia="Times New Roman" w:cs="Arial"/>
                <w:color w:val="000000"/>
                <w:sz w:val="20"/>
                <w:szCs w:val="20"/>
              </w:rPr>
              <w:t>-</w:t>
            </w:r>
          </w:p>
        </w:tc>
        <w:tc>
          <w:tcPr>
            <w:tcW w:w="1629" w:type="dxa"/>
          </w:tcPr>
          <w:p w:rsidR="0094566F" w:rsidRPr="002C16AC" w:rsidRDefault="0094566F" w:rsidP="00F10B47">
            <w:pPr>
              <w:tabs>
                <w:tab w:val="decimal" w:pos="160"/>
              </w:tabs>
              <w:spacing w:after="0" w:line="360" w:lineRule="auto"/>
              <w:jc w:val="center"/>
              <w:rPr>
                <w:rFonts w:eastAsia="Times New Roman" w:cs="Arial"/>
                <w:color w:val="000000"/>
                <w:sz w:val="20"/>
                <w:szCs w:val="20"/>
              </w:rPr>
            </w:pP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lang w:val="en-US"/>
              </w:rPr>
            </w:pPr>
            <w:r w:rsidRPr="002C16AC">
              <w:rPr>
                <w:rFonts w:eastAsia="Times New Roman" w:cs="Times New Roman"/>
                <w:color w:val="000000"/>
                <w:sz w:val="20"/>
                <w:szCs w:val="20"/>
                <w:lang w:val="en-US"/>
              </w:rPr>
              <w:t>Formative years in democracy: yes</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-0,041810</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-0,040090</w:t>
            </w:r>
            <w:r w:rsidRPr="008A32DA">
              <w:rPr>
                <w:rFonts w:eastAsia="Times New Roman" w:cs="Arial"/>
                <w:color w:val="000000"/>
                <w:sz w:val="20"/>
                <w:szCs w:val="20"/>
              </w:rPr>
              <w:t>**</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r>
              <w:rPr>
                <w:rFonts w:eastAsia="Times New Roman" w:cs="Arial"/>
                <w:color w:val="000000"/>
                <w:sz w:val="20"/>
                <w:szCs w:val="20"/>
              </w:rPr>
              <w:t>-0,042783***</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360" w:lineRule="auto"/>
              <w:rPr>
                <w:rFonts w:eastAsia="Times New Roman" w:cs="Times New Roman"/>
                <w:color w:val="000000"/>
                <w:sz w:val="20"/>
                <w:szCs w:val="20"/>
                <w:lang w:val="en-US"/>
              </w:rPr>
            </w:pPr>
            <w:r w:rsidRPr="002C16AC">
              <w:rPr>
                <w:rFonts w:eastAsia="Times New Roman" w:cs="Times New Roman"/>
                <w:color w:val="000000"/>
                <w:sz w:val="20"/>
                <w:szCs w:val="20"/>
                <w:lang w:val="en-US"/>
              </w:rPr>
              <w:t>Formative years in democracy: no</w:t>
            </w:r>
          </w:p>
        </w:tc>
        <w:tc>
          <w:tcPr>
            <w:tcW w:w="1559" w:type="dxa"/>
            <w:shd w:val="clear" w:color="auto" w:fill="auto"/>
            <w:noWrap/>
            <w:vAlign w:val="center"/>
            <w:hideMark/>
          </w:tcPr>
          <w:p w:rsidR="0094566F" w:rsidRPr="002C16AC" w:rsidRDefault="0094566F" w:rsidP="00F10B47">
            <w:pPr>
              <w:tabs>
                <w:tab w:val="decimal" w:pos="171"/>
              </w:tabs>
              <w:spacing w:after="0" w:line="360" w:lineRule="auto"/>
              <w:jc w:val="center"/>
              <w:rPr>
                <w:rFonts w:eastAsia="Times New Roman" w:cs="Arial"/>
                <w:color w:val="000000"/>
                <w:sz w:val="20"/>
                <w:szCs w:val="20"/>
              </w:rPr>
            </w:pPr>
            <w:r w:rsidRPr="002C16AC">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360" w:lineRule="auto"/>
              <w:jc w:val="center"/>
              <w:rPr>
                <w:rFonts w:eastAsia="Times New Roman" w:cs="Arial"/>
                <w:color w:val="000000"/>
                <w:sz w:val="20"/>
                <w:szCs w:val="20"/>
              </w:rPr>
            </w:pPr>
            <w:r w:rsidRPr="002C16AC">
              <w:rPr>
                <w:rFonts w:eastAsia="Times New Roman" w:cs="Arial"/>
                <w:color w:val="000000"/>
                <w:sz w:val="20"/>
                <w:szCs w:val="20"/>
              </w:rPr>
              <w:t>-</w:t>
            </w:r>
          </w:p>
        </w:tc>
        <w:tc>
          <w:tcPr>
            <w:tcW w:w="1629" w:type="dxa"/>
          </w:tcPr>
          <w:p w:rsidR="0094566F" w:rsidRPr="002C16AC" w:rsidRDefault="0094566F" w:rsidP="00F10B47">
            <w:pPr>
              <w:tabs>
                <w:tab w:val="decimal" w:pos="160"/>
              </w:tabs>
              <w:spacing w:after="0" w:line="360" w:lineRule="auto"/>
              <w:jc w:val="center"/>
              <w:rPr>
                <w:rFonts w:eastAsia="Times New Roman" w:cs="Arial"/>
                <w:color w:val="000000"/>
                <w:sz w:val="20"/>
                <w:szCs w:val="20"/>
              </w:rPr>
            </w:pPr>
            <w:r>
              <w:rPr>
                <w:rFonts w:eastAsia="Times New Roman" w:cs="Arial"/>
                <w:color w:val="000000"/>
                <w:sz w:val="20"/>
                <w:szCs w:val="20"/>
              </w:rPr>
              <w:t>-</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Political rights</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sidRPr="002C16AC">
              <w:rPr>
                <w:rFonts w:eastAsia="Times New Roman" w:cs="Arial"/>
                <w:color w:val="000000"/>
                <w:sz w:val="20"/>
                <w:szCs w:val="20"/>
              </w:rPr>
              <w:t>-0,0</w:t>
            </w:r>
            <w:r>
              <w:rPr>
                <w:rFonts w:eastAsia="Times New Roman" w:cs="Arial"/>
                <w:color w:val="000000"/>
                <w:sz w:val="20"/>
                <w:szCs w:val="20"/>
              </w:rPr>
              <w:t>61084</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-0,141792</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r>
              <w:rPr>
                <w:rFonts w:eastAsia="Times New Roman" w:cs="Arial"/>
                <w:color w:val="000000"/>
                <w:sz w:val="20"/>
                <w:szCs w:val="20"/>
              </w:rPr>
              <w:t>-0,031799</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360" w:lineRule="auto"/>
              <w:rPr>
                <w:rFonts w:eastAsia="Times New Roman" w:cs="Times New Roman"/>
                <w:color w:val="000000"/>
                <w:sz w:val="20"/>
                <w:szCs w:val="20"/>
              </w:rPr>
            </w:pPr>
          </w:p>
        </w:tc>
        <w:tc>
          <w:tcPr>
            <w:tcW w:w="1559" w:type="dxa"/>
            <w:shd w:val="clear" w:color="auto" w:fill="auto"/>
            <w:noWrap/>
            <w:vAlign w:val="center"/>
            <w:hideMark/>
          </w:tcPr>
          <w:p w:rsidR="0094566F" w:rsidRPr="002C16AC" w:rsidRDefault="0094566F" w:rsidP="00F10B47">
            <w:pPr>
              <w:tabs>
                <w:tab w:val="decimal" w:pos="171"/>
              </w:tabs>
              <w:spacing w:after="0" w:line="360" w:lineRule="auto"/>
              <w:rPr>
                <w:rFonts w:eastAsia="Times New Roman" w:cs="Arial"/>
                <w:color w:val="000000"/>
                <w:sz w:val="20"/>
                <w:szCs w:val="20"/>
              </w:rPr>
            </w:pPr>
            <w:r w:rsidRPr="008A32DA">
              <w:rPr>
                <w:rFonts w:eastAsia="Times New Roman" w:cs="Arial"/>
                <w:color w:val="000000"/>
                <w:sz w:val="20"/>
                <w:szCs w:val="20"/>
              </w:rPr>
              <w:t>(</w:t>
            </w:r>
            <w:r>
              <w:rPr>
                <w:rFonts w:eastAsia="Times New Roman" w:cs="Arial"/>
                <w:color w:val="000000"/>
                <w:sz w:val="20"/>
                <w:szCs w:val="20"/>
              </w:rPr>
              <w:t>0,033258</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360" w:lineRule="auto"/>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0,114984</w:t>
            </w:r>
            <w:r w:rsidRPr="008A32DA">
              <w:rPr>
                <w:rFonts w:eastAsia="Times New Roman" w:cs="Arial"/>
                <w:color w:val="000000"/>
                <w:sz w:val="20"/>
                <w:szCs w:val="20"/>
              </w:rPr>
              <w:t>)</w:t>
            </w:r>
          </w:p>
        </w:tc>
        <w:tc>
          <w:tcPr>
            <w:tcW w:w="1629" w:type="dxa"/>
          </w:tcPr>
          <w:p w:rsidR="0094566F" w:rsidRPr="008A32DA" w:rsidRDefault="0094566F" w:rsidP="00F10B47">
            <w:pPr>
              <w:tabs>
                <w:tab w:val="decimal" w:pos="160"/>
              </w:tabs>
              <w:spacing w:after="0" w:line="360" w:lineRule="auto"/>
              <w:rPr>
                <w:rFonts w:eastAsia="Times New Roman" w:cs="Arial"/>
                <w:color w:val="000000"/>
                <w:sz w:val="20"/>
                <w:szCs w:val="20"/>
              </w:rPr>
            </w:pPr>
            <w:r>
              <w:rPr>
                <w:rFonts w:eastAsia="Times New Roman" w:cs="Arial"/>
                <w:color w:val="000000"/>
                <w:sz w:val="20"/>
                <w:szCs w:val="20"/>
              </w:rPr>
              <w:t>(0,025248)</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GDP growth per capita</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0,003405</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0,003385</w:t>
            </w:r>
            <w:r w:rsidRPr="008A32DA">
              <w:rPr>
                <w:rFonts w:eastAsia="Times New Roman" w:cs="Arial"/>
                <w:color w:val="000000"/>
                <w:sz w:val="20"/>
                <w:szCs w:val="20"/>
              </w:rPr>
              <w:t>***</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r>
              <w:rPr>
                <w:rFonts w:eastAsia="Times New Roman" w:cs="Arial"/>
                <w:color w:val="000000"/>
                <w:sz w:val="20"/>
                <w:szCs w:val="20"/>
              </w:rPr>
              <w:t>0,003285***</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360" w:lineRule="auto"/>
              <w:rPr>
                <w:rFonts w:eastAsia="Times New Roman" w:cs="Times New Roman"/>
                <w:color w:val="000000"/>
                <w:sz w:val="20"/>
                <w:szCs w:val="20"/>
              </w:rPr>
            </w:pPr>
          </w:p>
        </w:tc>
        <w:tc>
          <w:tcPr>
            <w:tcW w:w="1559" w:type="dxa"/>
            <w:shd w:val="clear" w:color="auto" w:fill="auto"/>
            <w:noWrap/>
            <w:vAlign w:val="center"/>
            <w:hideMark/>
          </w:tcPr>
          <w:p w:rsidR="0094566F" w:rsidRPr="002C16AC" w:rsidRDefault="0094566F" w:rsidP="00F10B47">
            <w:pPr>
              <w:tabs>
                <w:tab w:val="decimal" w:pos="171"/>
              </w:tabs>
              <w:spacing w:after="0" w:line="360" w:lineRule="auto"/>
              <w:rPr>
                <w:rFonts w:eastAsia="Times New Roman" w:cs="Arial"/>
                <w:color w:val="000000"/>
                <w:sz w:val="20"/>
                <w:szCs w:val="20"/>
              </w:rPr>
            </w:pPr>
            <w:r w:rsidRPr="008A32DA">
              <w:rPr>
                <w:rFonts w:eastAsia="Times New Roman" w:cs="Arial"/>
                <w:color w:val="000000"/>
                <w:sz w:val="20"/>
                <w:szCs w:val="20"/>
              </w:rPr>
              <w:t>(</w:t>
            </w:r>
            <w:r>
              <w:rPr>
                <w:rFonts w:eastAsia="Times New Roman" w:cs="Arial"/>
                <w:color w:val="000000"/>
                <w:sz w:val="20"/>
                <w:szCs w:val="20"/>
              </w:rPr>
              <w:t>0,000776</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360" w:lineRule="auto"/>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0,000765</w:t>
            </w:r>
            <w:r w:rsidRPr="008A32DA">
              <w:rPr>
                <w:rFonts w:eastAsia="Times New Roman" w:cs="Arial"/>
                <w:color w:val="000000"/>
                <w:sz w:val="20"/>
                <w:szCs w:val="20"/>
              </w:rPr>
              <w:t>)</w:t>
            </w:r>
          </w:p>
        </w:tc>
        <w:tc>
          <w:tcPr>
            <w:tcW w:w="1629" w:type="dxa"/>
          </w:tcPr>
          <w:p w:rsidR="0094566F" w:rsidRPr="008A32DA" w:rsidRDefault="0094566F" w:rsidP="00F10B47">
            <w:pPr>
              <w:tabs>
                <w:tab w:val="decimal" w:pos="160"/>
              </w:tabs>
              <w:spacing w:after="0" w:line="360" w:lineRule="auto"/>
              <w:rPr>
                <w:rFonts w:eastAsia="Times New Roman" w:cs="Arial"/>
                <w:color w:val="000000"/>
                <w:sz w:val="20"/>
                <w:szCs w:val="20"/>
              </w:rPr>
            </w:pPr>
            <w:r>
              <w:rPr>
                <w:rFonts w:eastAsia="Times New Roman" w:cs="Arial"/>
                <w:color w:val="000000"/>
                <w:sz w:val="20"/>
                <w:szCs w:val="20"/>
              </w:rPr>
              <w:t>(000775)</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Time since democratisation</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sidRPr="002C16AC">
              <w:rPr>
                <w:rFonts w:eastAsia="Times New Roman" w:cs="Arial"/>
                <w:color w:val="000000"/>
                <w:sz w:val="20"/>
                <w:szCs w:val="20"/>
              </w:rPr>
              <w:t>0,00</w:t>
            </w:r>
            <w:r>
              <w:rPr>
                <w:rFonts w:eastAsia="Times New Roman" w:cs="Arial"/>
                <w:color w:val="000000"/>
                <w:sz w:val="20"/>
                <w:szCs w:val="20"/>
              </w:rPr>
              <w:t>3460</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-0,009822</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r>
              <w:rPr>
                <w:rFonts w:eastAsia="Times New Roman" w:cs="Arial"/>
                <w:color w:val="000000"/>
                <w:sz w:val="20"/>
                <w:szCs w:val="20"/>
              </w:rPr>
              <w:t>0,000911</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360" w:lineRule="auto"/>
              <w:rPr>
                <w:rFonts w:eastAsia="Times New Roman" w:cs="Times New Roman"/>
                <w:color w:val="000000"/>
                <w:sz w:val="20"/>
                <w:szCs w:val="20"/>
              </w:rPr>
            </w:pPr>
          </w:p>
        </w:tc>
        <w:tc>
          <w:tcPr>
            <w:tcW w:w="1559" w:type="dxa"/>
            <w:shd w:val="clear" w:color="auto" w:fill="auto"/>
            <w:noWrap/>
            <w:vAlign w:val="center"/>
            <w:hideMark/>
          </w:tcPr>
          <w:p w:rsidR="0094566F" w:rsidRPr="002C16AC" w:rsidRDefault="0094566F" w:rsidP="00F10B47">
            <w:pPr>
              <w:tabs>
                <w:tab w:val="decimal" w:pos="171"/>
              </w:tabs>
              <w:spacing w:after="0" w:line="360" w:lineRule="auto"/>
              <w:rPr>
                <w:rFonts w:eastAsia="Times New Roman" w:cs="Arial"/>
                <w:color w:val="000000"/>
                <w:sz w:val="20"/>
                <w:szCs w:val="20"/>
              </w:rPr>
            </w:pPr>
            <w:r w:rsidRPr="008A32DA">
              <w:rPr>
                <w:rFonts w:eastAsia="Times New Roman" w:cs="Arial"/>
                <w:color w:val="000000"/>
                <w:sz w:val="20"/>
                <w:szCs w:val="20"/>
              </w:rPr>
              <w:t>(</w:t>
            </w:r>
            <w:r>
              <w:rPr>
                <w:rFonts w:eastAsia="Times New Roman" w:cs="Arial"/>
                <w:color w:val="000000"/>
                <w:sz w:val="20"/>
                <w:szCs w:val="20"/>
              </w:rPr>
              <w:t>0,011476</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360" w:lineRule="auto"/>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0,014244</w:t>
            </w:r>
            <w:r w:rsidRPr="008A32DA">
              <w:rPr>
                <w:rFonts w:eastAsia="Times New Roman" w:cs="Arial"/>
                <w:color w:val="000000"/>
                <w:sz w:val="20"/>
                <w:szCs w:val="20"/>
              </w:rPr>
              <w:t>)</w:t>
            </w:r>
          </w:p>
        </w:tc>
        <w:tc>
          <w:tcPr>
            <w:tcW w:w="1629" w:type="dxa"/>
          </w:tcPr>
          <w:p w:rsidR="0094566F" w:rsidRPr="008A32DA" w:rsidRDefault="0094566F" w:rsidP="00F10B47">
            <w:pPr>
              <w:tabs>
                <w:tab w:val="decimal" w:pos="160"/>
              </w:tabs>
              <w:spacing w:after="0" w:line="360" w:lineRule="auto"/>
              <w:rPr>
                <w:rFonts w:eastAsia="Times New Roman" w:cs="Arial"/>
                <w:color w:val="000000"/>
                <w:sz w:val="20"/>
                <w:szCs w:val="20"/>
              </w:rPr>
            </w:pPr>
            <w:r>
              <w:rPr>
                <w:rFonts w:eastAsia="Times New Roman" w:cs="Arial"/>
                <w:color w:val="000000"/>
                <w:sz w:val="20"/>
                <w:szCs w:val="20"/>
              </w:rPr>
              <w:t>(0,011125)</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rPr>
            </w:pPr>
            <w:r w:rsidRPr="008A32DA">
              <w:rPr>
                <w:rFonts w:eastAsia="Times New Roman" w:cs="Times New Roman"/>
                <w:color w:val="000000"/>
                <w:sz w:val="20"/>
                <w:szCs w:val="20"/>
              </w:rPr>
              <w:t xml:space="preserve">Post-materialism: </w:t>
            </w:r>
            <w:r w:rsidRPr="002C16AC">
              <w:rPr>
                <w:rFonts w:eastAsia="Times New Roman" w:cs="Times New Roman"/>
                <w:color w:val="000000"/>
                <w:sz w:val="20"/>
                <w:szCs w:val="20"/>
              </w:rPr>
              <w:t>post-materialist</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0,251411</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0,226711</w:t>
            </w:r>
            <w:r w:rsidRPr="008A32DA">
              <w:rPr>
                <w:rFonts w:eastAsia="Times New Roman" w:cs="Arial"/>
                <w:color w:val="000000"/>
                <w:sz w:val="20"/>
                <w:szCs w:val="20"/>
              </w:rPr>
              <w:t>***</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r>
              <w:rPr>
                <w:rFonts w:eastAsia="Times New Roman" w:cs="Arial"/>
                <w:color w:val="000000"/>
                <w:sz w:val="20"/>
                <w:szCs w:val="20"/>
              </w:rPr>
              <w:t>0,231623***</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Post-materialism: mixed</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0,094374</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0,075449</w:t>
            </w:r>
            <w:r w:rsidRPr="008A32DA">
              <w:rPr>
                <w:rFonts w:eastAsia="Times New Roman" w:cs="Arial"/>
                <w:color w:val="000000"/>
                <w:sz w:val="20"/>
                <w:szCs w:val="20"/>
              </w:rPr>
              <w:t>***</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r>
              <w:rPr>
                <w:rFonts w:eastAsia="Times New Roman" w:cs="Arial"/>
                <w:color w:val="000000"/>
                <w:sz w:val="20"/>
                <w:szCs w:val="20"/>
              </w:rPr>
              <w:t>0,078665***</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360" w:lineRule="auto"/>
              <w:rPr>
                <w:rFonts w:eastAsia="Times New Roman" w:cs="Times New Roman"/>
                <w:color w:val="000000"/>
                <w:sz w:val="20"/>
                <w:szCs w:val="20"/>
              </w:rPr>
            </w:pPr>
            <w:r w:rsidRPr="002C16AC">
              <w:rPr>
                <w:rFonts w:eastAsia="Times New Roman" w:cs="Times New Roman"/>
                <w:color w:val="000000"/>
                <w:sz w:val="20"/>
                <w:szCs w:val="20"/>
              </w:rPr>
              <w:t>Post-materialism: materialist</w:t>
            </w:r>
          </w:p>
        </w:tc>
        <w:tc>
          <w:tcPr>
            <w:tcW w:w="1559" w:type="dxa"/>
            <w:shd w:val="clear" w:color="auto" w:fill="auto"/>
            <w:noWrap/>
            <w:vAlign w:val="center"/>
            <w:hideMark/>
          </w:tcPr>
          <w:p w:rsidR="0094566F" w:rsidRPr="002C16AC" w:rsidRDefault="0094566F" w:rsidP="00F10B47">
            <w:pPr>
              <w:tabs>
                <w:tab w:val="decimal" w:pos="171"/>
              </w:tabs>
              <w:spacing w:after="0" w:line="360" w:lineRule="auto"/>
              <w:jc w:val="center"/>
              <w:rPr>
                <w:rFonts w:eastAsia="Times New Roman" w:cs="Arial"/>
                <w:color w:val="000000"/>
                <w:sz w:val="20"/>
                <w:szCs w:val="20"/>
              </w:rPr>
            </w:pPr>
            <w:r w:rsidRPr="002C16AC">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360" w:lineRule="auto"/>
              <w:jc w:val="center"/>
              <w:rPr>
                <w:rFonts w:eastAsia="Times New Roman" w:cs="Arial"/>
                <w:color w:val="000000"/>
                <w:sz w:val="20"/>
                <w:szCs w:val="20"/>
              </w:rPr>
            </w:pPr>
            <w:r w:rsidRPr="002C16AC">
              <w:rPr>
                <w:rFonts w:eastAsia="Times New Roman" w:cs="Arial"/>
                <w:color w:val="000000"/>
                <w:sz w:val="20"/>
                <w:szCs w:val="20"/>
              </w:rPr>
              <w:t>-</w:t>
            </w:r>
          </w:p>
        </w:tc>
        <w:tc>
          <w:tcPr>
            <w:tcW w:w="1629" w:type="dxa"/>
          </w:tcPr>
          <w:p w:rsidR="0094566F" w:rsidRPr="002C16AC" w:rsidRDefault="0094566F" w:rsidP="00F10B47">
            <w:pPr>
              <w:tabs>
                <w:tab w:val="decimal" w:pos="160"/>
              </w:tabs>
              <w:spacing w:after="0" w:line="360" w:lineRule="auto"/>
              <w:jc w:val="center"/>
              <w:rPr>
                <w:rFonts w:eastAsia="Times New Roman" w:cs="Arial"/>
                <w:color w:val="000000"/>
                <w:sz w:val="20"/>
                <w:szCs w:val="20"/>
              </w:rPr>
            </w:pP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Age</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sidRPr="002C16AC">
              <w:rPr>
                <w:rFonts w:eastAsia="Times New Roman" w:cs="Arial"/>
                <w:color w:val="000000"/>
                <w:sz w:val="20"/>
                <w:szCs w:val="20"/>
              </w:rPr>
              <w:t>-0,000</w:t>
            </w:r>
            <w:r>
              <w:rPr>
                <w:rFonts w:eastAsia="Times New Roman" w:cs="Arial"/>
                <w:color w:val="000000"/>
                <w:sz w:val="20"/>
                <w:szCs w:val="20"/>
              </w:rPr>
              <w:t>619</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-0,000722</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r>
              <w:rPr>
                <w:rFonts w:eastAsia="Times New Roman" w:cs="Arial"/>
                <w:color w:val="000000"/>
                <w:sz w:val="20"/>
                <w:szCs w:val="20"/>
              </w:rPr>
              <w:t>-0,001136**</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360" w:lineRule="auto"/>
              <w:rPr>
                <w:rFonts w:eastAsia="Times New Roman" w:cs="Times New Roman"/>
                <w:color w:val="000000"/>
                <w:sz w:val="20"/>
                <w:szCs w:val="20"/>
              </w:rPr>
            </w:pPr>
          </w:p>
        </w:tc>
        <w:tc>
          <w:tcPr>
            <w:tcW w:w="1559" w:type="dxa"/>
            <w:shd w:val="clear" w:color="auto" w:fill="auto"/>
            <w:noWrap/>
            <w:vAlign w:val="center"/>
            <w:hideMark/>
          </w:tcPr>
          <w:p w:rsidR="0094566F" w:rsidRPr="002C16AC" w:rsidRDefault="0094566F" w:rsidP="00F10B47">
            <w:pPr>
              <w:tabs>
                <w:tab w:val="decimal" w:pos="171"/>
              </w:tabs>
              <w:spacing w:after="0" w:line="360" w:lineRule="auto"/>
              <w:rPr>
                <w:rFonts w:eastAsia="Times New Roman" w:cs="Arial"/>
                <w:color w:val="000000"/>
                <w:sz w:val="20"/>
                <w:szCs w:val="20"/>
              </w:rPr>
            </w:pPr>
            <w:r w:rsidRPr="008A32DA">
              <w:rPr>
                <w:rFonts w:eastAsia="Times New Roman" w:cs="Arial"/>
                <w:color w:val="000000"/>
                <w:sz w:val="20"/>
                <w:szCs w:val="20"/>
              </w:rPr>
              <w:t>(</w:t>
            </w:r>
            <w:r>
              <w:rPr>
                <w:rFonts w:eastAsia="Times New Roman" w:cs="Arial"/>
                <w:color w:val="000000"/>
                <w:sz w:val="20"/>
                <w:szCs w:val="20"/>
              </w:rPr>
              <w:t>0,000456</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360" w:lineRule="auto"/>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0,000429</w:t>
            </w:r>
            <w:r w:rsidRPr="008A32DA">
              <w:rPr>
                <w:rFonts w:eastAsia="Times New Roman" w:cs="Arial"/>
                <w:color w:val="000000"/>
                <w:sz w:val="20"/>
                <w:szCs w:val="20"/>
              </w:rPr>
              <w:t>)</w:t>
            </w:r>
          </w:p>
        </w:tc>
        <w:tc>
          <w:tcPr>
            <w:tcW w:w="1629" w:type="dxa"/>
          </w:tcPr>
          <w:p w:rsidR="0094566F" w:rsidRPr="008A32DA" w:rsidRDefault="0094566F" w:rsidP="00F10B47">
            <w:pPr>
              <w:tabs>
                <w:tab w:val="decimal" w:pos="160"/>
              </w:tabs>
              <w:spacing w:after="0" w:line="360" w:lineRule="auto"/>
              <w:rPr>
                <w:rFonts w:eastAsia="Times New Roman" w:cs="Arial"/>
                <w:color w:val="000000"/>
                <w:sz w:val="20"/>
                <w:szCs w:val="20"/>
              </w:rPr>
            </w:pPr>
            <w:r>
              <w:rPr>
                <w:rFonts w:eastAsia="Times New Roman" w:cs="Arial"/>
                <w:color w:val="000000"/>
                <w:sz w:val="20"/>
                <w:szCs w:val="20"/>
              </w:rPr>
              <w:t>(0,000421)</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Sex: female</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Pr>
                <w:rFonts w:eastAsia="Times New Roman" w:cs="Arial"/>
                <w:color w:val="000000"/>
                <w:sz w:val="20"/>
                <w:szCs w:val="20"/>
              </w:rPr>
              <w:t>-0,034079</w:t>
            </w:r>
            <w:r w:rsidRPr="008A32DA">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-0,030143</w:t>
            </w:r>
            <w:r w:rsidRPr="008A32DA">
              <w:rPr>
                <w:rFonts w:eastAsia="Times New Roman" w:cs="Arial"/>
                <w:color w:val="000000"/>
                <w:sz w:val="20"/>
                <w:szCs w:val="20"/>
              </w:rPr>
              <w:t>***</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r>
              <w:rPr>
                <w:rFonts w:eastAsia="Times New Roman" w:cs="Arial"/>
                <w:color w:val="000000"/>
                <w:sz w:val="20"/>
                <w:szCs w:val="20"/>
              </w:rPr>
              <w:t>-0,029984***</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360" w:lineRule="auto"/>
              <w:rPr>
                <w:rFonts w:eastAsia="Times New Roman" w:cs="Times New Roman"/>
                <w:color w:val="000000"/>
                <w:sz w:val="20"/>
                <w:szCs w:val="20"/>
              </w:rPr>
            </w:pPr>
            <w:r w:rsidRPr="002C16AC">
              <w:rPr>
                <w:rFonts w:eastAsia="Times New Roman" w:cs="Times New Roman"/>
                <w:color w:val="000000"/>
                <w:sz w:val="20"/>
                <w:szCs w:val="20"/>
              </w:rPr>
              <w:t>Sex: male</w:t>
            </w:r>
          </w:p>
        </w:tc>
        <w:tc>
          <w:tcPr>
            <w:tcW w:w="1559" w:type="dxa"/>
            <w:shd w:val="clear" w:color="auto" w:fill="auto"/>
            <w:noWrap/>
            <w:vAlign w:val="center"/>
            <w:hideMark/>
          </w:tcPr>
          <w:p w:rsidR="0094566F" w:rsidRPr="002C16AC" w:rsidRDefault="0094566F" w:rsidP="00F10B47">
            <w:pPr>
              <w:tabs>
                <w:tab w:val="decimal" w:pos="171"/>
              </w:tabs>
              <w:spacing w:after="0" w:line="360" w:lineRule="auto"/>
              <w:jc w:val="center"/>
              <w:rPr>
                <w:rFonts w:eastAsia="Times New Roman" w:cs="Arial"/>
                <w:color w:val="000000"/>
                <w:sz w:val="20"/>
                <w:szCs w:val="20"/>
              </w:rPr>
            </w:pPr>
            <w:r w:rsidRPr="002C16AC">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360" w:lineRule="auto"/>
              <w:jc w:val="center"/>
              <w:rPr>
                <w:rFonts w:eastAsia="Times New Roman" w:cs="Arial"/>
                <w:color w:val="000000"/>
                <w:sz w:val="20"/>
                <w:szCs w:val="20"/>
              </w:rPr>
            </w:pPr>
            <w:r w:rsidRPr="002C16AC">
              <w:rPr>
                <w:rFonts w:eastAsia="Times New Roman" w:cs="Arial"/>
                <w:color w:val="000000"/>
                <w:sz w:val="20"/>
                <w:szCs w:val="20"/>
              </w:rPr>
              <w:t>-</w:t>
            </w:r>
          </w:p>
        </w:tc>
        <w:tc>
          <w:tcPr>
            <w:tcW w:w="1629" w:type="dxa"/>
          </w:tcPr>
          <w:p w:rsidR="0094566F" w:rsidRPr="002C16AC" w:rsidRDefault="0094566F" w:rsidP="00F10B47">
            <w:pPr>
              <w:tabs>
                <w:tab w:val="decimal" w:pos="160"/>
              </w:tabs>
              <w:spacing w:after="0" w:line="360" w:lineRule="auto"/>
              <w:jc w:val="center"/>
              <w:rPr>
                <w:rFonts w:eastAsia="Times New Roman" w:cs="Arial"/>
                <w:color w:val="000000"/>
                <w:sz w:val="20"/>
                <w:szCs w:val="20"/>
              </w:rPr>
            </w:pPr>
            <w:r>
              <w:rPr>
                <w:rFonts w:eastAsia="Times New Roman" w:cs="Arial"/>
                <w:color w:val="000000"/>
                <w:sz w:val="20"/>
                <w:szCs w:val="20"/>
              </w:rPr>
              <w:t>-</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Belief in God: yes</w:t>
            </w:r>
          </w:p>
        </w:tc>
        <w:tc>
          <w:tcPr>
            <w:tcW w:w="1559" w:type="dxa"/>
            <w:shd w:val="clear" w:color="auto" w:fill="auto"/>
            <w:noWrap/>
            <w:vAlign w:val="center"/>
            <w:hideMark/>
          </w:tcPr>
          <w:p w:rsidR="0094566F" w:rsidRPr="002C16AC" w:rsidRDefault="0094566F" w:rsidP="00F10B47">
            <w:pPr>
              <w:tabs>
                <w:tab w:val="decimal" w:pos="171"/>
              </w:tabs>
              <w:spacing w:after="0" w:line="240" w:lineRule="auto"/>
              <w:rPr>
                <w:rFonts w:eastAsia="Times New Roman" w:cs="Arial"/>
                <w:color w:val="000000"/>
                <w:sz w:val="20"/>
                <w:szCs w:val="20"/>
              </w:rPr>
            </w:pPr>
            <w:r w:rsidRPr="002C16AC">
              <w:rPr>
                <w:rFonts w:eastAsia="Times New Roman" w:cs="Arial"/>
                <w:color w:val="000000"/>
                <w:sz w:val="20"/>
                <w:szCs w:val="20"/>
              </w:rPr>
              <w:t>-0,0</w:t>
            </w:r>
            <w:r>
              <w:rPr>
                <w:rFonts w:eastAsia="Times New Roman" w:cs="Arial"/>
                <w:color w:val="000000"/>
                <w:sz w:val="20"/>
                <w:szCs w:val="20"/>
              </w:rPr>
              <w:t>03805</w:t>
            </w: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-0,019952</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r>
              <w:rPr>
                <w:rFonts w:eastAsia="Times New Roman" w:cs="Arial"/>
                <w:color w:val="000000"/>
                <w:sz w:val="20"/>
                <w:szCs w:val="20"/>
              </w:rPr>
              <w:t>-0,016381</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360" w:lineRule="auto"/>
              <w:rPr>
                <w:rFonts w:eastAsia="Times New Roman" w:cs="Times New Roman"/>
                <w:color w:val="000000"/>
                <w:sz w:val="20"/>
                <w:szCs w:val="20"/>
              </w:rPr>
            </w:pPr>
            <w:r w:rsidRPr="002C16AC">
              <w:rPr>
                <w:rFonts w:eastAsia="Times New Roman" w:cs="Times New Roman"/>
                <w:color w:val="000000"/>
                <w:sz w:val="20"/>
                <w:szCs w:val="20"/>
              </w:rPr>
              <w:t>Belief in God: no</w:t>
            </w:r>
          </w:p>
        </w:tc>
        <w:tc>
          <w:tcPr>
            <w:tcW w:w="1559" w:type="dxa"/>
            <w:shd w:val="clear" w:color="auto" w:fill="auto"/>
            <w:noWrap/>
            <w:vAlign w:val="center"/>
            <w:hideMark/>
          </w:tcPr>
          <w:p w:rsidR="0094566F" w:rsidRPr="002C16AC" w:rsidRDefault="0094566F" w:rsidP="00F10B47">
            <w:pPr>
              <w:tabs>
                <w:tab w:val="decimal" w:pos="171"/>
              </w:tabs>
              <w:spacing w:after="0" w:line="360" w:lineRule="auto"/>
              <w:jc w:val="center"/>
              <w:rPr>
                <w:rFonts w:eastAsia="Times New Roman" w:cs="Arial"/>
                <w:color w:val="000000"/>
                <w:sz w:val="20"/>
                <w:szCs w:val="20"/>
              </w:rPr>
            </w:pPr>
            <w:r w:rsidRPr="002C16AC">
              <w:rPr>
                <w:rFonts w:eastAsia="Times New Roman" w:cs="Arial"/>
                <w:color w:val="000000"/>
                <w:sz w:val="20"/>
                <w:szCs w:val="20"/>
              </w:rPr>
              <w:t>-</w:t>
            </w:r>
          </w:p>
        </w:tc>
        <w:tc>
          <w:tcPr>
            <w:tcW w:w="1701" w:type="dxa"/>
            <w:shd w:val="clear" w:color="auto" w:fill="auto"/>
            <w:noWrap/>
            <w:vAlign w:val="center"/>
            <w:hideMark/>
          </w:tcPr>
          <w:p w:rsidR="0094566F" w:rsidRPr="002C16AC" w:rsidRDefault="0094566F" w:rsidP="00F10B47">
            <w:pPr>
              <w:tabs>
                <w:tab w:val="decimal" w:pos="160"/>
              </w:tabs>
              <w:spacing w:after="0" w:line="360" w:lineRule="auto"/>
              <w:jc w:val="center"/>
              <w:rPr>
                <w:rFonts w:eastAsia="Times New Roman" w:cs="Arial"/>
                <w:color w:val="000000"/>
                <w:sz w:val="20"/>
                <w:szCs w:val="20"/>
              </w:rPr>
            </w:pPr>
            <w:r w:rsidRPr="002C16AC">
              <w:rPr>
                <w:rFonts w:eastAsia="Times New Roman" w:cs="Arial"/>
                <w:color w:val="000000"/>
                <w:sz w:val="20"/>
                <w:szCs w:val="20"/>
              </w:rPr>
              <w:t>-</w:t>
            </w:r>
          </w:p>
        </w:tc>
        <w:tc>
          <w:tcPr>
            <w:tcW w:w="1629" w:type="dxa"/>
          </w:tcPr>
          <w:p w:rsidR="0094566F" w:rsidRPr="002C16AC" w:rsidRDefault="0094566F" w:rsidP="00F10B47">
            <w:pPr>
              <w:tabs>
                <w:tab w:val="decimal" w:pos="160"/>
              </w:tabs>
              <w:spacing w:after="0" w:line="360" w:lineRule="auto"/>
              <w:jc w:val="center"/>
              <w:rPr>
                <w:rFonts w:eastAsia="Times New Roman" w:cs="Arial"/>
                <w:color w:val="000000"/>
                <w:sz w:val="20"/>
                <w:szCs w:val="20"/>
              </w:rPr>
            </w:pPr>
            <w:r>
              <w:rPr>
                <w:rFonts w:eastAsia="Times New Roman" w:cs="Arial"/>
                <w:color w:val="000000"/>
                <w:sz w:val="20"/>
                <w:szCs w:val="20"/>
              </w:rPr>
              <w:t>-</w:t>
            </w: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360" w:lineRule="auto"/>
              <w:rPr>
                <w:rFonts w:eastAsia="Times New Roman" w:cs="Times New Roman"/>
                <w:color w:val="000000"/>
                <w:sz w:val="20"/>
                <w:szCs w:val="20"/>
              </w:rPr>
            </w:pPr>
            <w:r w:rsidRPr="002C16AC">
              <w:rPr>
                <w:rFonts w:eastAsia="Times New Roman" w:cs="Times New Roman"/>
                <w:color w:val="000000"/>
                <w:sz w:val="20"/>
                <w:szCs w:val="20"/>
              </w:rPr>
              <w:t>Democracy*Time since democratisation</w:t>
            </w:r>
          </w:p>
        </w:tc>
        <w:tc>
          <w:tcPr>
            <w:tcW w:w="1559" w:type="dxa"/>
            <w:shd w:val="clear" w:color="auto" w:fill="auto"/>
            <w:noWrap/>
            <w:vAlign w:val="bottom"/>
            <w:hideMark/>
          </w:tcPr>
          <w:p w:rsidR="0094566F" w:rsidRPr="002C16AC" w:rsidRDefault="0094566F" w:rsidP="00F10B47">
            <w:pPr>
              <w:spacing w:after="0" w:line="360" w:lineRule="auto"/>
              <w:rPr>
                <w:rFonts w:eastAsia="Times New Roman" w:cs="Times New Roman"/>
                <w:color w:val="000000"/>
                <w:sz w:val="20"/>
                <w:szCs w:val="20"/>
              </w:rPr>
            </w:pPr>
          </w:p>
        </w:tc>
        <w:tc>
          <w:tcPr>
            <w:tcW w:w="1701" w:type="dxa"/>
            <w:shd w:val="clear" w:color="auto" w:fill="auto"/>
            <w:noWrap/>
            <w:vAlign w:val="center"/>
            <w:hideMark/>
          </w:tcPr>
          <w:p w:rsidR="0094566F"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0,002871</w:t>
            </w:r>
          </w:p>
          <w:p w:rsidR="0094566F" w:rsidRPr="002C16AC" w:rsidRDefault="0094566F" w:rsidP="00F10B47">
            <w:pPr>
              <w:tabs>
                <w:tab w:val="decimal" w:pos="160"/>
              </w:tabs>
              <w:spacing w:after="0" w:line="360" w:lineRule="auto"/>
              <w:rPr>
                <w:rFonts w:eastAsia="Times New Roman" w:cs="Arial"/>
                <w:color w:val="000000"/>
                <w:sz w:val="20"/>
                <w:szCs w:val="20"/>
              </w:rPr>
            </w:pPr>
            <w:r>
              <w:rPr>
                <w:rFonts w:eastAsia="Times New Roman" w:cs="Arial"/>
                <w:color w:val="000000"/>
                <w:sz w:val="20"/>
                <w:szCs w:val="20"/>
              </w:rPr>
              <w:t>(0,003553)</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rPr>
            </w:pPr>
            <w:r w:rsidRPr="002C16AC">
              <w:rPr>
                <w:rFonts w:eastAsia="Times New Roman" w:cs="Times New Roman"/>
                <w:color w:val="000000"/>
                <w:sz w:val="20"/>
                <w:szCs w:val="20"/>
              </w:rPr>
              <w:t>Democracy</w:t>
            </w:r>
          </w:p>
        </w:tc>
        <w:tc>
          <w:tcPr>
            <w:tcW w:w="1559"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rPr>
            </w:pP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2C16AC">
              <w:rPr>
                <w:rFonts w:eastAsia="Times New Roman" w:cs="Arial"/>
                <w:color w:val="000000"/>
                <w:sz w:val="20"/>
                <w:szCs w:val="20"/>
              </w:rPr>
              <w:t>-0,176902</w:t>
            </w:r>
          </w:p>
        </w:tc>
        <w:tc>
          <w:tcPr>
            <w:tcW w:w="1629" w:type="dxa"/>
          </w:tcPr>
          <w:p w:rsidR="0094566F" w:rsidRPr="002C16AC" w:rsidRDefault="0094566F" w:rsidP="00F10B47">
            <w:pPr>
              <w:tabs>
                <w:tab w:val="decimal" w:pos="160"/>
              </w:tabs>
              <w:spacing w:after="0" w:line="240" w:lineRule="auto"/>
              <w:rPr>
                <w:rFonts w:eastAsia="Times New Roman" w:cs="Arial"/>
                <w:color w:val="000000"/>
                <w:sz w:val="20"/>
                <w:szCs w:val="20"/>
              </w:rPr>
            </w:pPr>
          </w:p>
        </w:tc>
      </w:tr>
      <w:tr w:rsidR="0094566F" w:rsidRPr="002C16AC" w:rsidTr="00F10B47">
        <w:trPr>
          <w:trHeight w:val="300"/>
        </w:trPr>
        <w:tc>
          <w:tcPr>
            <w:tcW w:w="4268"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rPr>
            </w:pPr>
          </w:p>
        </w:tc>
        <w:tc>
          <w:tcPr>
            <w:tcW w:w="1559" w:type="dxa"/>
            <w:shd w:val="clear" w:color="auto" w:fill="auto"/>
            <w:noWrap/>
            <w:vAlign w:val="bottom"/>
            <w:hideMark/>
          </w:tcPr>
          <w:p w:rsidR="0094566F" w:rsidRPr="002C16AC" w:rsidRDefault="0094566F" w:rsidP="00F10B47">
            <w:pPr>
              <w:spacing w:after="0" w:line="240" w:lineRule="auto"/>
              <w:rPr>
                <w:rFonts w:eastAsia="Times New Roman" w:cs="Times New Roman"/>
                <w:color w:val="000000"/>
                <w:sz w:val="20"/>
                <w:szCs w:val="20"/>
              </w:rPr>
            </w:pPr>
          </w:p>
        </w:tc>
        <w:tc>
          <w:tcPr>
            <w:tcW w:w="1701" w:type="dxa"/>
            <w:shd w:val="clear" w:color="auto" w:fill="auto"/>
            <w:noWrap/>
            <w:vAlign w:val="center"/>
            <w:hideMark/>
          </w:tcPr>
          <w:p w:rsidR="0094566F" w:rsidRPr="002C16AC" w:rsidRDefault="0094566F" w:rsidP="00F10B47">
            <w:pPr>
              <w:tabs>
                <w:tab w:val="decimal" w:pos="160"/>
              </w:tabs>
              <w:spacing w:after="0" w:line="240" w:lineRule="auto"/>
              <w:rPr>
                <w:rFonts w:eastAsia="Times New Roman" w:cs="Arial"/>
                <w:color w:val="000000"/>
                <w:sz w:val="20"/>
                <w:szCs w:val="20"/>
              </w:rPr>
            </w:pPr>
            <w:r w:rsidRPr="008A32DA">
              <w:rPr>
                <w:rFonts w:eastAsia="Times New Roman" w:cs="Arial"/>
                <w:color w:val="000000"/>
                <w:sz w:val="20"/>
                <w:szCs w:val="20"/>
              </w:rPr>
              <w:t>(</w:t>
            </w:r>
            <w:r w:rsidRPr="002C16AC">
              <w:rPr>
                <w:rFonts w:eastAsia="Times New Roman" w:cs="Arial"/>
                <w:color w:val="000000"/>
                <w:sz w:val="20"/>
                <w:szCs w:val="20"/>
              </w:rPr>
              <w:t>0,153724</w:t>
            </w:r>
            <w:r w:rsidRPr="008A32DA">
              <w:rPr>
                <w:rFonts w:eastAsia="Times New Roman" w:cs="Arial"/>
                <w:color w:val="000000"/>
                <w:sz w:val="20"/>
                <w:szCs w:val="20"/>
              </w:rPr>
              <w:t>)</w:t>
            </w:r>
          </w:p>
        </w:tc>
        <w:tc>
          <w:tcPr>
            <w:tcW w:w="1629" w:type="dxa"/>
          </w:tcPr>
          <w:p w:rsidR="0094566F" w:rsidRPr="008A32DA" w:rsidRDefault="0094566F" w:rsidP="00F10B47">
            <w:pPr>
              <w:tabs>
                <w:tab w:val="decimal" w:pos="160"/>
              </w:tabs>
              <w:spacing w:after="0" w:line="240" w:lineRule="auto"/>
              <w:rPr>
                <w:rFonts w:eastAsia="Times New Roman" w:cs="Arial"/>
                <w:color w:val="000000"/>
                <w:sz w:val="20"/>
                <w:szCs w:val="20"/>
              </w:rPr>
            </w:pPr>
          </w:p>
        </w:tc>
      </w:tr>
    </w:tbl>
    <w:p w:rsidR="0094566F" w:rsidRPr="006D169E" w:rsidRDefault="0094566F" w:rsidP="0094566F">
      <w:pPr>
        <w:spacing w:line="240" w:lineRule="auto"/>
        <w:rPr>
          <w:i/>
          <w:lang w:val="en-US"/>
        </w:rPr>
      </w:pPr>
      <w:r>
        <w:rPr>
          <w:i/>
          <w:lang w:val="en-US"/>
        </w:rPr>
        <w:lastRenderedPageBreak/>
        <w:t>Appendix</w:t>
      </w:r>
      <w:r w:rsidRPr="006D169E">
        <w:rPr>
          <w:i/>
          <w:lang w:val="en-US"/>
        </w:rPr>
        <w:t xml:space="preserve"> </w:t>
      </w:r>
      <w:r>
        <w:rPr>
          <w:i/>
          <w:lang w:val="en-US"/>
        </w:rPr>
        <w:t>7</w:t>
      </w:r>
      <w:r w:rsidRPr="006D169E">
        <w:rPr>
          <w:i/>
          <w:lang w:val="en-US"/>
        </w:rPr>
        <w:t xml:space="preserve">: </w:t>
      </w:r>
      <w:r w:rsidRPr="00EC7F43">
        <w:rPr>
          <w:i/>
          <w:lang w:val="en-US"/>
        </w:rPr>
        <w:t xml:space="preserve">robustness check accounting for democracy </w:t>
      </w:r>
      <w:r w:rsidRPr="006D169E">
        <w:rPr>
          <w:i/>
          <w:lang w:val="en-US"/>
        </w:rPr>
        <w:t>(continued)</w:t>
      </w:r>
    </w:p>
    <w:tbl>
      <w:tblPr>
        <w:tblW w:w="9157" w:type="dxa"/>
        <w:tblInd w:w="55" w:type="dxa"/>
        <w:tblCellMar>
          <w:left w:w="70" w:type="dxa"/>
          <w:right w:w="70" w:type="dxa"/>
        </w:tblCellMar>
        <w:tblLook w:val="04A0"/>
      </w:tblPr>
      <w:tblGrid>
        <w:gridCol w:w="3701"/>
        <w:gridCol w:w="1701"/>
        <w:gridCol w:w="1984"/>
        <w:gridCol w:w="1771"/>
      </w:tblGrid>
      <w:tr w:rsidR="0094566F" w:rsidRPr="00B227CF" w:rsidTr="00F10B47">
        <w:trPr>
          <w:trHeight w:val="300"/>
        </w:trPr>
        <w:tc>
          <w:tcPr>
            <w:tcW w:w="3701" w:type="dxa"/>
            <w:tcBorders>
              <w:top w:val="single" w:sz="4" w:space="0" w:color="auto"/>
              <w:bottom w:val="single" w:sz="4" w:space="0" w:color="auto"/>
            </w:tcBorders>
            <w:shd w:val="clear" w:color="auto" w:fill="auto"/>
            <w:noWrap/>
            <w:vAlign w:val="bottom"/>
            <w:hideMark/>
          </w:tcPr>
          <w:p w:rsidR="0094566F" w:rsidRPr="002C16AC" w:rsidRDefault="0094566F" w:rsidP="00F10B47">
            <w:pPr>
              <w:spacing w:after="0" w:line="360" w:lineRule="auto"/>
              <w:rPr>
                <w:rFonts w:eastAsia="Times New Roman" w:cs="Times New Roman"/>
                <w:b/>
                <w:bCs/>
                <w:color w:val="000000"/>
                <w:sz w:val="20"/>
                <w:szCs w:val="20"/>
              </w:rPr>
            </w:pPr>
            <w:r>
              <w:rPr>
                <w:rFonts w:eastAsia="Times New Roman" w:cs="Times New Roman"/>
                <w:b/>
                <w:bCs/>
                <w:color w:val="000000"/>
                <w:sz w:val="20"/>
                <w:szCs w:val="20"/>
              </w:rPr>
              <w:t>Random effects</w:t>
            </w:r>
          </w:p>
        </w:tc>
        <w:tc>
          <w:tcPr>
            <w:tcW w:w="1701" w:type="dxa"/>
            <w:tcBorders>
              <w:top w:val="single" w:sz="4" w:space="0" w:color="auto"/>
              <w:bottom w:val="single" w:sz="4" w:space="0" w:color="auto"/>
            </w:tcBorders>
            <w:shd w:val="clear" w:color="auto" w:fill="auto"/>
            <w:noWrap/>
            <w:vAlign w:val="bottom"/>
            <w:hideMark/>
          </w:tcPr>
          <w:p w:rsidR="0094566F" w:rsidRPr="002C16AC" w:rsidRDefault="0094566F" w:rsidP="00F10B47">
            <w:pPr>
              <w:tabs>
                <w:tab w:val="decimal" w:pos="245"/>
              </w:tabs>
              <w:spacing w:after="0" w:line="360" w:lineRule="auto"/>
              <w:rPr>
                <w:rFonts w:eastAsia="Times New Roman" w:cs="Times New Roman"/>
                <w:b/>
                <w:bCs/>
                <w:color w:val="000000"/>
                <w:sz w:val="20"/>
                <w:szCs w:val="20"/>
              </w:rPr>
            </w:pPr>
            <w:r w:rsidRPr="008A32DA">
              <w:rPr>
                <w:rFonts w:eastAsia="Times New Roman" w:cs="Times New Roman"/>
                <w:b/>
                <w:bCs/>
                <w:color w:val="000000"/>
                <w:sz w:val="20"/>
                <w:szCs w:val="20"/>
              </w:rPr>
              <w:t xml:space="preserve">   </w:t>
            </w:r>
            <w:r w:rsidRPr="002C16AC">
              <w:rPr>
                <w:rFonts w:eastAsia="Times New Roman" w:cs="Times New Roman"/>
                <w:b/>
                <w:bCs/>
                <w:color w:val="000000"/>
                <w:sz w:val="20"/>
                <w:szCs w:val="20"/>
              </w:rPr>
              <w:t xml:space="preserve">Model </w:t>
            </w:r>
            <w:r>
              <w:rPr>
                <w:rFonts w:eastAsia="Times New Roman" w:cs="Times New Roman"/>
                <w:b/>
                <w:bCs/>
                <w:color w:val="000000"/>
                <w:sz w:val="20"/>
                <w:szCs w:val="20"/>
              </w:rPr>
              <w:t>6</w:t>
            </w:r>
          </w:p>
        </w:tc>
        <w:tc>
          <w:tcPr>
            <w:tcW w:w="1984" w:type="dxa"/>
            <w:tcBorders>
              <w:top w:val="single" w:sz="4" w:space="0" w:color="auto"/>
              <w:bottom w:val="single" w:sz="4" w:space="0" w:color="auto"/>
            </w:tcBorders>
            <w:shd w:val="clear" w:color="auto" w:fill="auto"/>
            <w:noWrap/>
            <w:vAlign w:val="bottom"/>
            <w:hideMark/>
          </w:tcPr>
          <w:p w:rsidR="0094566F" w:rsidRPr="002C16AC" w:rsidRDefault="0094566F" w:rsidP="00F10B47">
            <w:pPr>
              <w:tabs>
                <w:tab w:val="decimal" w:pos="267"/>
              </w:tabs>
              <w:spacing w:after="0" w:line="360" w:lineRule="auto"/>
              <w:rPr>
                <w:rFonts w:eastAsia="Times New Roman" w:cs="Times New Roman"/>
                <w:b/>
                <w:bCs/>
                <w:color w:val="000000"/>
                <w:sz w:val="20"/>
                <w:szCs w:val="20"/>
              </w:rPr>
            </w:pPr>
            <w:r w:rsidRPr="008A32DA">
              <w:rPr>
                <w:rFonts w:eastAsia="Times New Roman" w:cs="Times New Roman"/>
                <w:b/>
                <w:bCs/>
                <w:color w:val="000000"/>
                <w:sz w:val="20"/>
                <w:szCs w:val="20"/>
              </w:rPr>
              <w:t xml:space="preserve">   </w:t>
            </w:r>
            <w:r w:rsidRPr="002C16AC">
              <w:rPr>
                <w:rFonts w:eastAsia="Times New Roman" w:cs="Times New Roman"/>
                <w:b/>
                <w:bCs/>
                <w:color w:val="000000"/>
                <w:sz w:val="20"/>
                <w:szCs w:val="20"/>
              </w:rPr>
              <w:t xml:space="preserve">Model </w:t>
            </w:r>
            <w:r>
              <w:rPr>
                <w:rFonts w:eastAsia="Times New Roman" w:cs="Times New Roman"/>
                <w:b/>
                <w:bCs/>
                <w:color w:val="000000"/>
                <w:sz w:val="20"/>
                <w:szCs w:val="20"/>
              </w:rPr>
              <w:t>7</w:t>
            </w:r>
          </w:p>
        </w:tc>
        <w:tc>
          <w:tcPr>
            <w:tcW w:w="1771" w:type="dxa"/>
            <w:tcBorders>
              <w:top w:val="single" w:sz="4" w:space="0" w:color="auto"/>
              <w:bottom w:val="single" w:sz="4" w:space="0" w:color="auto"/>
            </w:tcBorders>
          </w:tcPr>
          <w:p w:rsidR="0094566F" w:rsidRPr="008A32DA" w:rsidRDefault="0094566F" w:rsidP="00F10B47">
            <w:pPr>
              <w:tabs>
                <w:tab w:val="decimal" w:pos="267"/>
              </w:tabs>
              <w:spacing w:after="0" w:line="360" w:lineRule="auto"/>
              <w:rPr>
                <w:rFonts w:eastAsia="Times New Roman" w:cs="Times New Roman"/>
                <w:b/>
                <w:bCs/>
                <w:color w:val="000000"/>
                <w:sz w:val="20"/>
                <w:szCs w:val="20"/>
              </w:rPr>
            </w:pPr>
            <w:r>
              <w:rPr>
                <w:rFonts w:eastAsia="Times New Roman" w:cs="Times New Roman"/>
                <w:b/>
                <w:bCs/>
                <w:color w:val="000000"/>
                <w:sz w:val="20"/>
                <w:szCs w:val="20"/>
              </w:rPr>
              <w:t>Model 8</w:t>
            </w:r>
          </w:p>
        </w:tc>
      </w:tr>
      <w:tr w:rsidR="0094566F" w:rsidRPr="00B227CF" w:rsidTr="00F10B47">
        <w:trPr>
          <w:trHeight w:val="300"/>
        </w:trPr>
        <w:tc>
          <w:tcPr>
            <w:tcW w:w="3701" w:type="dxa"/>
            <w:tcBorders>
              <w:top w:val="single" w:sz="4" w:space="0" w:color="auto"/>
            </w:tcBorders>
            <w:shd w:val="clear" w:color="auto" w:fill="auto"/>
            <w:noWrap/>
            <w:vAlign w:val="bottom"/>
            <w:hideMark/>
          </w:tcPr>
          <w:p w:rsidR="0094566F" w:rsidRPr="00C376A7" w:rsidRDefault="0094566F" w:rsidP="00F10B47">
            <w:pPr>
              <w:spacing w:after="0" w:line="360" w:lineRule="auto"/>
              <w:rPr>
                <w:color w:val="000000"/>
                <w:shd w:val="clear" w:color="auto" w:fill="FFFFFF"/>
                <w:lang w:val="en-US"/>
              </w:rPr>
            </w:pPr>
            <w:r w:rsidRPr="001815F0">
              <w:rPr>
                <w:color w:val="000000"/>
                <w:shd w:val="clear" w:color="auto" w:fill="FFFFFF"/>
              </w:rPr>
              <w:t>σ</w:t>
            </w:r>
            <w:r w:rsidRPr="001815F0">
              <w:rPr>
                <w:color w:val="000000"/>
                <w:spacing w:val="-2000"/>
                <w:sz w:val="26"/>
                <w:szCs w:val="26"/>
                <w:shd w:val="clear" w:color="auto" w:fill="FFFFFF"/>
                <w:vertAlign w:val="subscript"/>
                <w:lang w:val="en-US"/>
              </w:rPr>
              <w:t>e</w:t>
            </w:r>
            <w:r w:rsidRPr="001815F0">
              <w:rPr>
                <w:color w:val="000000"/>
                <w:spacing w:val="-2000"/>
                <w:sz w:val="26"/>
                <w:szCs w:val="26"/>
                <w:shd w:val="clear" w:color="auto" w:fill="FFFFFF"/>
                <w:vertAlign w:val="superscript"/>
                <w:lang w:val="en-US"/>
              </w:rPr>
              <w:t>2</w:t>
            </w:r>
            <w:r>
              <w:rPr>
                <w:color w:val="000000"/>
                <w:sz w:val="26"/>
                <w:szCs w:val="26"/>
                <w:shd w:val="clear" w:color="auto" w:fill="FFFFFF"/>
                <w:vertAlign w:val="subscript"/>
                <w:lang w:val="en-US"/>
              </w:rPr>
              <w:t xml:space="preserve"> </w:t>
            </w:r>
            <w:r>
              <w:rPr>
                <w:sz w:val="26"/>
                <w:szCs w:val="26"/>
                <w:lang w:val="en-US"/>
              </w:rPr>
              <w:t xml:space="preserve">  </w:t>
            </w:r>
            <w:r w:rsidRPr="00A12D6E">
              <w:rPr>
                <w:sz w:val="20"/>
                <w:szCs w:val="20"/>
                <w:lang w:val="en-US"/>
              </w:rPr>
              <w:t>individual level variance</w:t>
            </w:r>
          </w:p>
        </w:tc>
        <w:tc>
          <w:tcPr>
            <w:tcW w:w="1701" w:type="dxa"/>
            <w:tcBorders>
              <w:top w:val="single" w:sz="4" w:space="0" w:color="auto"/>
            </w:tcBorders>
            <w:shd w:val="clear" w:color="auto" w:fill="auto"/>
            <w:noWrap/>
            <w:vAlign w:val="bottom"/>
            <w:hideMark/>
          </w:tcPr>
          <w:p w:rsidR="0094566F" w:rsidRDefault="0094566F" w:rsidP="00F10B47">
            <w:pPr>
              <w:tabs>
                <w:tab w:val="decimal" w:pos="245"/>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0,495754</w:t>
            </w:r>
          </w:p>
          <w:p w:rsidR="0094566F" w:rsidRPr="00A12D6E" w:rsidRDefault="0094566F" w:rsidP="00F10B47">
            <w:pPr>
              <w:tabs>
                <w:tab w:val="decimal" w:pos="245"/>
              </w:tabs>
              <w:spacing w:after="0" w:line="360" w:lineRule="auto"/>
              <w:rPr>
                <w:rFonts w:eastAsia="Times New Roman" w:cs="Times New Roman"/>
                <w:bCs/>
                <w:color w:val="000000"/>
                <w:sz w:val="20"/>
                <w:szCs w:val="20"/>
                <w:lang w:val="en-US"/>
              </w:rPr>
            </w:pPr>
            <w:r>
              <w:rPr>
                <w:rFonts w:eastAsia="Times New Roman" w:cs="Times New Roman"/>
                <w:bCs/>
                <w:color w:val="000000"/>
                <w:sz w:val="20"/>
                <w:szCs w:val="20"/>
                <w:lang w:val="en-US"/>
              </w:rPr>
              <w:t>(0,004918)</w:t>
            </w:r>
          </w:p>
        </w:tc>
        <w:tc>
          <w:tcPr>
            <w:tcW w:w="1984" w:type="dxa"/>
            <w:tcBorders>
              <w:top w:val="single" w:sz="4" w:space="0" w:color="auto"/>
            </w:tcBorders>
            <w:shd w:val="clear" w:color="auto" w:fill="auto"/>
            <w:noWrap/>
            <w:vAlign w:val="bottom"/>
            <w:hideMark/>
          </w:tcPr>
          <w:p w:rsidR="0094566F" w:rsidRDefault="0094566F" w:rsidP="00F10B47">
            <w:pPr>
              <w:tabs>
                <w:tab w:val="decimal" w:pos="267"/>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0,500053</w:t>
            </w:r>
          </w:p>
          <w:p w:rsidR="0094566F" w:rsidRPr="00A12D6E" w:rsidRDefault="0094566F" w:rsidP="00F10B47">
            <w:pPr>
              <w:tabs>
                <w:tab w:val="decimal" w:pos="267"/>
              </w:tabs>
              <w:spacing w:after="0" w:line="360" w:lineRule="auto"/>
              <w:rPr>
                <w:rFonts w:eastAsia="Times New Roman" w:cs="Times New Roman"/>
                <w:bCs/>
                <w:color w:val="000000"/>
                <w:sz w:val="20"/>
                <w:szCs w:val="20"/>
                <w:lang w:val="en-US"/>
              </w:rPr>
            </w:pPr>
            <w:r>
              <w:rPr>
                <w:rFonts w:eastAsia="Times New Roman" w:cs="Times New Roman"/>
                <w:bCs/>
                <w:color w:val="000000"/>
                <w:sz w:val="20"/>
                <w:szCs w:val="20"/>
                <w:lang w:val="en-US"/>
              </w:rPr>
              <w:t>(0,004523)</w:t>
            </w:r>
          </w:p>
        </w:tc>
        <w:tc>
          <w:tcPr>
            <w:tcW w:w="1771" w:type="dxa"/>
            <w:tcBorders>
              <w:top w:val="single" w:sz="4" w:space="0" w:color="auto"/>
            </w:tcBorders>
          </w:tcPr>
          <w:p w:rsidR="0094566F" w:rsidRDefault="0094566F" w:rsidP="00F10B47">
            <w:pPr>
              <w:tabs>
                <w:tab w:val="decimal" w:pos="267"/>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0,500687</w:t>
            </w:r>
          </w:p>
          <w:p w:rsidR="0094566F" w:rsidRDefault="0094566F" w:rsidP="00F10B47">
            <w:pPr>
              <w:tabs>
                <w:tab w:val="decimal" w:pos="267"/>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(0,004529)</w:t>
            </w:r>
          </w:p>
        </w:tc>
      </w:tr>
      <w:tr w:rsidR="0094566F" w:rsidRPr="00B227CF" w:rsidTr="00F10B47">
        <w:trPr>
          <w:trHeight w:val="300"/>
        </w:trPr>
        <w:tc>
          <w:tcPr>
            <w:tcW w:w="3701" w:type="dxa"/>
            <w:shd w:val="clear" w:color="auto" w:fill="auto"/>
            <w:noWrap/>
            <w:vAlign w:val="bottom"/>
            <w:hideMark/>
          </w:tcPr>
          <w:p w:rsidR="0094566F" w:rsidRPr="001815F0" w:rsidRDefault="0094566F" w:rsidP="00F10B47">
            <w:pPr>
              <w:spacing w:after="0" w:line="360" w:lineRule="auto"/>
              <w:rPr>
                <w:color w:val="000000"/>
                <w:shd w:val="clear" w:color="auto" w:fill="FFFFFF"/>
              </w:rPr>
            </w:pPr>
            <w:r>
              <w:rPr>
                <w:color w:val="000000"/>
                <w:shd w:val="clear" w:color="auto" w:fill="FFFFFF"/>
              </w:rPr>
              <w:t>σ</w:t>
            </w:r>
            <w:r w:rsidRPr="001815F0">
              <w:rPr>
                <w:color w:val="000000"/>
                <w:spacing w:val="-2000"/>
                <w:sz w:val="26"/>
                <w:szCs w:val="26"/>
                <w:shd w:val="clear" w:color="auto" w:fill="FFFFFF"/>
                <w:vertAlign w:val="subscript"/>
                <w:lang w:val="en-US"/>
              </w:rPr>
              <w:t>u</w:t>
            </w:r>
            <w:r w:rsidRPr="001815F0">
              <w:rPr>
                <w:color w:val="000000"/>
                <w:spacing w:val="-2000"/>
                <w:sz w:val="26"/>
                <w:szCs w:val="26"/>
                <w:shd w:val="clear" w:color="auto" w:fill="FFFFFF"/>
                <w:vertAlign w:val="superscript"/>
                <w:lang w:val="en-US"/>
              </w:rPr>
              <w:t>2</w:t>
            </w:r>
            <w:r w:rsidRPr="001815F0">
              <w:rPr>
                <w:color w:val="000000"/>
                <w:sz w:val="26"/>
                <w:szCs w:val="26"/>
                <w:shd w:val="clear" w:color="auto" w:fill="FFFFFF"/>
                <w:vertAlign w:val="subscript"/>
                <w:lang w:val="en-US"/>
              </w:rPr>
              <w:t>u0</w:t>
            </w:r>
            <w:r w:rsidRPr="001815F0">
              <w:rPr>
                <w:color w:val="000000"/>
                <w:shd w:val="clear" w:color="auto" w:fill="FFFFFF"/>
                <w:vertAlign w:val="subscript"/>
                <w:lang w:val="en-US"/>
              </w:rPr>
              <w:t xml:space="preserve"> </w:t>
            </w:r>
            <w:r w:rsidRPr="00A12D6E">
              <w:rPr>
                <w:color w:val="000000"/>
                <w:sz w:val="20"/>
                <w:szCs w:val="20"/>
                <w:shd w:val="clear" w:color="auto" w:fill="FFFFFF"/>
                <w:lang w:val="en-US"/>
              </w:rPr>
              <w:t>group level variance</w:t>
            </w:r>
          </w:p>
        </w:tc>
        <w:tc>
          <w:tcPr>
            <w:tcW w:w="1701" w:type="dxa"/>
            <w:shd w:val="clear" w:color="auto" w:fill="auto"/>
            <w:noWrap/>
            <w:vAlign w:val="bottom"/>
            <w:hideMark/>
          </w:tcPr>
          <w:p w:rsidR="0094566F" w:rsidRDefault="0094566F" w:rsidP="00F10B47">
            <w:pPr>
              <w:tabs>
                <w:tab w:val="decimal" w:pos="245"/>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0,028972</w:t>
            </w:r>
          </w:p>
          <w:p w:rsidR="0094566F" w:rsidRPr="00A12D6E" w:rsidRDefault="0094566F" w:rsidP="00F10B47">
            <w:pPr>
              <w:tabs>
                <w:tab w:val="decimal" w:pos="245"/>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(0,011075)</w:t>
            </w:r>
          </w:p>
        </w:tc>
        <w:tc>
          <w:tcPr>
            <w:tcW w:w="1984" w:type="dxa"/>
            <w:shd w:val="clear" w:color="auto" w:fill="auto"/>
            <w:noWrap/>
            <w:vAlign w:val="bottom"/>
            <w:hideMark/>
          </w:tcPr>
          <w:p w:rsidR="0094566F" w:rsidRDefault="0094566F" w:rsidP="00F10B47">
            <w:pPr>
              <w:tabs>
                <w:tab w:val="decimal" w:pos="267"/>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0,028866</w:t>
            </w:r>
          </w:p>
          <w:p w:rsidR="0094566F" w:rsidRPr="00A12D6E" w:rsidRDefault="0094566F" w:rsidP="00F10B47">
            <w:pPr>
              <w:tabs>
                <w:tab w:val="decimal" w:pos="267"/>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(0,011638)</w:t>
            </w:r>
          </w:p>
        </w:tc>
        <w:tc>
          <w:tcPr>
            <w:tcW w:w="1771" w:type="dxa"/>
          </w:tcPr>
          <w:p w:rsidR="0094566F" w:rsidRDefault="0094566F" w:rsidP="00F10B47">
            <w:pPr>
              <w:tabs>
                <w:tab w:val="decimal" w:pos="267"/>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0,031114</w:t>
            </w:r>
          </w:p>
          <w:p w:rsidR="0094566F" w:rsidRDefault="0094566F" w:rsidP="00F10B47">
            <w:pPr>
              <w:tabs>
                <w:tab w:val="decimal" w:pos="267"/>
              </w:tabs>
              <w:spacing w:after="0" w:line="360" w:lineRule="auto"/>
              <w:rPr>
                <w:rFonts w:eastAsia="Times New Roman" w:cs="Times New Roman"/>
                <w:bCs/>
                <w:color w:val="000000"/>
                <w:sz w:val="20"/>
                <w:szCs w:val="20"/>
                <w:lang w:val="en-US"/>
              </w:rPr>
            </w:pPr>
            <w:r>
              <w:rPr>
                <w:rFonts w:eastAsia="Times New Roman" w:cs="Times New Roman"/>
                <w:bCs/>
                <w:color w:val="000000"/>
                <w:sz w:val="20"/>
                <w:szCs w:val="20"/>
                <w:lang w:val="en-US"/>
              </w:rPr>
              <w:t>(0,011920)</w:t>
            </w:r>
          </w:p>
        </w:tc>
      </w:tr>
      <w:tr w:rsidR="0094566F" w:rsidRPr="00C376A7" w:rsidTr="00F10B47">
        <w:trPr>
          <w:trHeight w:val="300"/>
        </w:trPr>
        <w:tc>
          <w:tcPr>
            <w:tcW w:w="3701" w:type="dxa"/>
            <w:shd w:val="clear" w:color="auto" w:fill="auto"/>
            <w:noWrap/>
            <w:vAlign w:val="bottom"/>
            <w:hideMark/>
          </w:tcPr>
          <w:p w:rsidR="0094566F" w:rsidRPr="00A12D6E" w:rsidRDefault="0094566F" w:rsidP="00F10B47">
            <w:pPr>
              <w:spacing w:after="0"/>
              <w:rPr>
                <w:rFonts w:eastAsia="Times New Roman" w:cs="Times New Roman"/>
                <w:bCs/>
                <w:color w:val="000000"/>
                <w:sz w:val="20"/>
                <w:szCs w:val="20"/>
                <w:lang w:val="en-US"/>
              </w:rPr>
            </w:pPr>
            <w:r w:rsidRPr="00A12D6E">
              <w:rPr>
                <w:color w:val="000000"/>
                <w:shd w:val="clear" w:color="auto" w:fill="FFFFFF"/>
              </w:rPr>
              <w:t>σ</w:t>
            </w:r>
            <w:r w:rsidRPr="00A12D6E">
              <w:rPr>
                <w:color w:val="000000"/>
                <w:spacing w:val="-2000"/>
                <w:sz w:val="26"/>
                <w:szCs w:val="26"/>
                <w:shd w:val="clear" w:color="auto" w:fill="FFFFFF"/>
                <w:vertAlign w:val="superscript"/>
                <w:lang w:val="en-US"/>
              </w:rPr>
              <w:t>2</w:t>
            </w:r>
            <w:r w:rsidRPr="00A12D6E">
              <w:rPr>
                <w:color w:val="000000"/>
                <w:sz w:val="26"/>
                <w:szCs w:val="26"/>
                <w:shd w:val="clear" w:color="auto" w:fill="FFFFFF"/>
                <w:vertAlign w:val="subscript"/>
                <w:lang w:val="en-US"/>
              </w:rPr>
              <w:t xml:space="preserve">u1 </w:t>
            </w:r>
            <w:r w:rsidRPr="00A12D6E">
              <w:rPr>
                <w:rFonts w:eastAsia="Times New Roman" w:cs="Times New Roman"/>
                <w:bCs/>
                <w:color w:val="000000"/>
                <w:sz w:val="20"/>
                <w:szCs w:val="20"/>
                <w:lang w:val="en-US"/>
              </w:rPr>
              <w:t>slope variance</w:t>
            </w:r>
            <w:r>
              <w:rPr>
                <w:rFonts w:eastAsia="Times New Roman" w:cs="Times New Roman"/>
                <w:bCs/>
                <w:color w:val="000000"/>
                <w:sz w:val="20"/>
                <w:szCs w:val="20"/>
                <w:lang w:val="en-US"/>
              </w:rPr>
              <w:t xml:space="preserve"> of</w:t>
            </w:r>
            <w:r w:rsidRPr="00A12D6E">
              <w:rPr>
                <w:rFonts w:eastAsia="Times New Roman" w:cs="Times New Roman"/>
                <w:bCs/>
                <w:color w:val="000000"/>
                <w:sz w:val="20"/>
                <w:szCs w:val="20"/>
                <w:lang w:val="en-US"/>
              </w:rPr>
              <w:t xml:space="preserve"> political</w:t>
            </w:r>
          </w:p>
        </w:tc>
        <w:tc>
          <w:tcPr>
            <w:tcW w:w="1701" w:type="dxa"/>
            <w:shd w:val="clear" w:color="auto" w:fill="auto"/>
            <w:noWrap/>
            <w:vAlign w:val="bottom"/>
            <w:hideMark/>
          </w:tcPr>
          <w:p w:rsidR="0094566F" w:rsidRPr="00A12D6E" w:rsidRDefault="0094566F" w:rsidP="00F10B47">
            <w:pPr>
              <w:tabs>
                <w:tab w:val="decimal" w:pos="245"/>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0,002002</w:t>
            </w:r>
          </w:p>
        </w:tc>
        <w:tc>
          <w:tcPr>
            <w:tcW w:w="1984" w:type="dxa"/>
            <w:shd w:val="clear" w:color="auto" w:fill="auto"/>
            <w:noWrap/>
            <w:vAlign w:val="bottom"/>
            <w:hideMark/>
          </w:tcPr>
          <w:p w:rsidR="0094566F" w:rsidRPr="00A12D6E" w:rsidRDefault="0094566F" w:rsidP="00F10B47">
            <w:pPr>
              <w:tabs>
                <w:tab w:val="decimal" w:pos="267"/>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0,003257</w:t>
            </w:r>
          </w:p>
        </w:tc>
        <w:tc>
          <w:tcPr>
            <w:tcW w:w="1771" w:type="dxa"/>
          </w:tcPr>
          <w:p w:rsidR="0094566F" w:rsidRDefault="0094566F" w:rsidP="00F10B47">
            <w:pPr>
              <w:tabs>
                <w:tab w:val="decimal" w:pos="267"/>
              </w:tabs>
              <w:spacing w:after="0" w:line="360" w:lineRule="auto"/>
              <w:rPr>
                <w:rFonts w:eastAsia="Times New Roman" w:cs="Times New Roman"/>
                <w:bCs/>
                <w:color w:val="000000"/>
                <w:sz w:val="20"/>
                <w:szCs w:val="20"/>
                <w:lang w:val="en-US"/>
              </w:rPr>
            </w:pPr>
            <w:r>
              <w:rPr>
                <w:rFonts w:eastAsia="Times New Roman" w:cs="Times New Roman"/>
                <w:bCs/>
                <w:color w:val="000000"/>
                <w:sz w:val="20"/>
                <w:szCs w:val="20"/>
                <w:lang w:val="en-US"/>
              </w:rPr>
              <w:t>0,003334</w:t>
            </w:r>
          </w:p>
        </w:tc>
      </w:tr>
      <w:tr w:rsidR="0094566F" w:rsidRPr="00B227CF" w:rsidTr="00F10B47">
        <w:trPr>
          <w:trHeight w:val="300"/>
        </w:trPr>
        <w:tc>
          <w:tcPr>
            <w:tcW w:w="3701" w:type="dxa"/>
            <w:shd w:val="clear" w:color="auto" w:fill="auto"/>
            <w:noWrap/>
            <w:vAlign w:val="bottom"/>
            <w:hideMark/>
          </w:tcPr>
          <w:p w:rsidR="0094566F" w:rsidRPr="006D169E" w:rsidRDefault="0094566F" w:rsidP="00F10B47">
            <w:pPr>
              <w:spacing w:after="0" w:line="360" w:lineRule="auto"/>
              <w:rPr>
                <w:rFonts w:eastAsia="Times New Roman" w:cs="Times New Roman"/>
                <w:bCs/>
                <w:color w:val="000000"/>
                <w:sz w:val="20"/>
                <w:szCs w:val="20"/>
              </w:rPr>
            </w:pPr>
            <w:r>
              <w:rPr>
                <w:rFonts w:eastAsia="Times New Roman" w:cs="Times New Roman"/>
                <w:bCs/>
                <w:color w:val="000000"/>
                <w:sz w:val="20"/>
                <w:szCs w:val="20"/>
              </w:rPr>
              <w:t>participation</w:t>
            </w:r>
          </w:p>
        </w:tc>
        <w:tc>
          <w:tcPr>
            <w:tcW w:w="1701" w:type="dxa"/>
            <w:shd w:val="clear" w:color="auto" w:fill="auto"/>
            <w:noWrap/>
            <w:vAlign w:val="bottom"/>
            <w:hideMark/>
          </w:tcPr>
          <w:p w:rsidR="0094566F" w:rsidRPr="006D169E" w:rsidRDefault="0094566F" w:rsidP="00F10B47">
            <w:pPr>
              <w:tabs>
                <w:tab w:val="decimal" w:pos="245"/>
              </w:tabs>
              <w:spacing w:after="0" w:line="360" w:lineRule="auto"/>
              <w:rPr>
                <w:rFonts w:eastAsia="Times New Roman" w:cs="Times New Roman"/>
                <w:bCs/>
                <w:color w:val="000000"/>
                <w:sz w:val="20"/>
                <w:szCs w:val="20"/>
              </w:rPr>
            </w:pPr>
            <w:r>
              <w:rPr>
                <w:rFonts w:eastAsia="Times New Roman" w:cs="Times New Roman"/>
                <w:bCs/>
                <w:color w:val="000000"/>
                <w:sz w:val="20"/>
                <w:szCs w:val="20"/>
              </w:rPr>
              <w:t>(0,001284)</w:t>
            </w:r>
          </w:p>
        </w:tc>
        <w:tc>
          <w:tcPr>
            <w:tcW w:w="1984" w:type="dxa"/>
            <w:shd w:val="clear" w:color="auto" w:fill="auto"/>
            <w:noWrap/>
            <w:vAlign w:val="bottom"/>
            <w:hideMark/>
          </w:tcPr>
          <w:p w:rsidR="0094566F" w:rsidRPr="006D169E" w:rsidRDefault="0094566F" w:rsidP="00F10B47">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(0,001452)</w:t>
            </w:r>
          </w:p>
        </w:tc>
        <w:tc>
          <w:tcPr>
            <w:tcW w:w="1771" w:type="dxa"/>
          </w:tcPr>
          <w:p w:rsidR="0094566F" w:rsidRDefault="0094566F" w:rsidP="00F10B47">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(0,001463)</w:t>
            </w:r>
          </w:p>
        </w:tc>
      </w:tr>
      <w:tr w:rsidR="0094566F" w:rsidRPr="00B227CF" w:rsidTr="00F10B47">
        <w:trPr>
          <w:trHeight w:val="300"/>
        </w:trPr>
        <w:tc>
          <w:tcPr>
            <w:tcW w:w="3701" w:type="dxa"/>
            <w:shd w:val="clear" w:color="auto" w:fill="auto"/>
            <w:noWrap/>
            <w:vAlign w:val="bottom"/>
            <w:hideMark/>
          </w:tcPr>
          <w:p w:rsidR="0094566F" w:rsidRPr="00A12D6E" w:rsidRDefault="0094566F" w:rsidP="00F10B47">
            <w:pPr>
              <w:spacing w:after="0"/>
              <w:rPr>
                <w:rFonts w:eastAsia="Times New Roman" w:cs="Times New Roman"/>
                <w:bCs/>
                <w:color w:val="000000"/>
                <w:sz w:val="20"/>
                <w:szCs w:val="20"/>
                <w:lang w:val="en-US"/>
              </w:rPr>
            </w:pPr>
            <w:r w:rsidRPr="00A12D6E">
              <w:rPr>
                <w:color w:val="000000"/>
                <w:shd w:val="clear" w:color="auto" w:fill="FFFFFF"/>
              </w:rPr>
              <w:t>σ</w:t>
            </w:r>
            <w:r w:rsidRPr="00A12D6E">
              <w:rPr>
                <w:color w:val="000000"/>
                <w:spacing w:val="-2000"/>
                <w:sz w:val="26"/>
                <w:szCs w:val="26"/>
                <w:shd w:val="clear" w:color="auto" w:fill="FFFFFF"/>
                <w:vertAlign w:val="superscript"/>
                <w:lang w:val="en-US"/>
              </w:rPr>
              <w:t>2</w:t>
            </w:r>
            <w:r w:rsidRPr="00A12D6E">
              <w:rPr>
                <w:color w:val="000000"/>
                <w:sz w:val="26"/>
                <w:szCs w:val="26"/>
                <w:shd w:val="clear" w:color="auto" w:fill="FFFFFF"/>
                <w:vertAlign w:val="subscript"/>
                <w:lang w:val="en-US"/>
              </w:rPr>
              <w:t>u</w:t>
            </w:r>
            <w:r>
              <w:rPr>
                <w:color w:val="000000"/>
                <w:sz w:val="26"/>
                <w:szCs w:val="26"/>
                <w:shd w:val="clear" w:color="auto" w:fill="FFFFFF"/>
                <w:vertAlign w:val="subscript"/>
                <w:lang w:val="en-US"/>
              </w:rPr>
              <w:t>2</w:t>
            </w:r>
            <w:r w:rsidRPr="00A12D6E">
              <w:rPr>
                <w:color w:val="000000"/>
                <w:sz w:val="26"/>
                <w:szCs w:val="26"/>
                <w:shd w:val="clear" w:color="auto" w:fill="FFFFFF"/>
                <w:vertAlign w:val="subscript"/>
                <w:lang w:val="en-US"/>
              </w:rPr>
              <w:t xml:space="preserve"> </w:t>
            </w:r>
            <w:r w:rsidRPr="00A12D6E">
              <w:rPr>
                <w:rFonts w:eastAsia="Times New Roman" w:cs="Times New Roman"/>
                <w:bCs/>
                <w:color w:val="000000"/>
                <w:sz w:val="20"/>
                <w:szCs w:val="20"/>
                <w:lang w:val="en-US"/>
              </w:rPr>
              <w:t>slope variance</w:t>
            </w:r>
            <w:r>
              <w:rPr>
                <w:rFonts w:eastAsia="Times New Roman" w:cs="Times New Roman"/>
                <w:bCs/>
                <w:color w:val="000000"/>
                <w:sz w:val="20"/>
                <w:szCs w:val="20"/>
                <w:lang w:val="en-US"/>
              </w:rPr>
              <w:t xml:space="preserve"> of</w:t>
            </w:r>
            <w:r w:rsidRPr="00A12D6E">
              <w:rPr>
                <w:rFonts w:eastAsia="Times New Roman" w:cs="Times New Roman"/>
                <w:bCs/>
                <w:color w:val="000000"/>
                <w:sz w:val="20"/>
                <w:szCs w:val="20"/>
                <w:lang w:val="en-US"/>
              </w:rPr>
              <w:t xml:space="preserve"> political</w:t>
            </w:r>
          </w:p>
        </w:tc>
        <w:tc>
          <w:tcPr>
            <w:tcW w:w="1701" w:type="dxa"/>
            <w:shd w:val="clear" w:color="auto" w:fill="auto"/>
            <w:noWrap/>
            <w:vAlign w:val="bottom"/>
            <w:hideMark/>
          </w:tcPr>
          <w:p w:rsidR="0094566F" w:rsidRPr="00C376A7" w:rsidRDefault="0094566F" w:rsidP="00F10B47">
            <w:pPr>
              <w:tabs>
                <w:tab w:val="decimal" w:pos="245"/>
              </w:tabs>
              <w:spacing w:after="0"/>
              <w:rPr>
                <w:rFonts w:eastAsia="Times New Roman" w:cs="Times New Roman"/>
                <w:bCs/>
                <w:color w:val="000000"/>
                <w:sz w:val="20"/>
                <w:szCs w:val="20"/>
                <w:lang w:val="en-US"/>
              </w:rPr>
            </w:pPr>
            <w:r>
              <w:rPr>
                <w:rFonts w:eastAsia="Times New Roman" w:cs="Times New Roman"/>
                <w:bCs/>
                <w:color w:val="000000"/>
                <w:sz w:val="20"/>
                <w:szCs w:val="20"/>
                <w:lang w:val="en-US"/>
              </w:rPr>
              <w:t>0,000067</w:t>
            </w:r>
          </w:p>
        </w:tc>
        <w:tc>
          <w:tcPr>
            <w:tcW w:w="1984" w:type="dxa"/>
            <w:shd w:val="clear" w:color="auto" w:fill="auto"/>
            <w:noWrap/>
            <w:vAlign w:val="bottom"/>
            <w:hideMark/>
          </w:tcPr>
          <w:p w:rsidR="0094566F" w:rsidRPr="006D169E" w:rsidRDefault="0094566F" w:rsidP="00F10B47">
            <w:pPr>
              <w:tabs>
                <w:tab w:val="decimal" w:pos="267"/>
              </w:tabs>
              <w:spacing w:after="0"/>
              <w:rPr>
                <w:rFonts w:eastAsia="Times New Roman" w:cs="Times New Roman"/>
                <w:bCs/>
                <w:color w:val="000000"/>
                <w:sz w:val="20"/>
                <w:szCs w:val="20"/>
              </w:rPr>
            </w:pPr>
            <w:r>
              <w:rPr>
                <w:rFonts w:eastAsia="Times New Roman" w:cs="Times New Roman"/>
                <w:bCs/>
                <w:color w:val="000000"/>
                <w:sz w:val="20"/>
                <w:szCs w:val="20"/>
              </w:rPr>
              <w:t xml:space="preserve"> 0,000094</w:t>
            </w:r>
          </w:p>
        </w:tc>
        <w:tc>
          <w:tcPr>
            <w:tcW w:w="1771" w:type="dxa"/>
          </w:tcPr>
          <w:p w:rsidR="0094566F" w:rsidRDefault="0094566F" w:rsidP="00F10B47">
            <w:pPr>
              <w:tabs>
                <w:tab w:val="decimal" w:pos="267"/>
              </w:tabs>
              <w:spacing w:after="0"/>
              <w:rPr>
                <w:rFonts w:eastAsia="Times New Roman" w:cs="Times New Roman"/>
                <w:bCs/>
                <w:color w:val="000000"/>
                <w:sz w:val="20"/>
                <w:szCs w:val="20"/>
              </w:rPr>
            </w:pPr>
            <w:r>
              <w:rPr>
                <w:rFonts w:eastAsia="Times New Roman" w:cs="Times New Roman"/>
                <w:bCs/>
                <w:color w:val="000000"/>
                <w:sz w:val="20"/>
                <w:szCs w:val="20"/>
              </w:rPr>
              <w:t>0,000080</w:t>
            </w:r>
          </w:p>
        </w:tc>
      </w:tr>
      <w:tr w:rsidR="0094566F" w:rsidRPr="00B227CF" w:rsidTr="00F10B47">
        <w:trPr>
          <w:trHeight w:val="300"/>
        </w:trPr>
        <w:tc>
          <w:tcPr>
            <w:tcW w:w="3701" w:type="dxa"/>
            <w:tcBorders>
              <w:bottom w:val="single" w:sz="4" w:space="0" w:color="auto"/>
            </w:tcBorders>
            <w:shd w:val="clear" w:color="auto" w:fill="auto"/>
            <w:noWrap/>
            <w:vAlign w:val="bottom"/>
          </w:tcPr>
          <w:p w:rsidR="0094566F" w:rsidRPr="006D169E" w:rsidRDefault="0094566F" w:rsidP="00F10B47">
            <w:pPr>
              <w:spacing w:after="0" w:line="360" w:lineRule="auto"/>
              <w:rPr>
                <w:rFonts w:eastAsia="Times New Roman" w:cs="Times New Roman"/>
                <w:bCs/>
                <w:color w:val="000000"/>
                <w:sz w:val="20"/>
                <w:szCs w:val="20"/>
              </w:rPr>
            </w:pPr>
            <w:r>
              <w:rPr>
                <w:rFonts w:eastAsia="Times New Roman" w:cs="Times New Roman"/>
                <w:bCs/>
                <w:color w:val="000000"/>
                <w:sz w:val="20"/>
                <w:szCs w:val="20"/>
              </w:rPr>
              <w:t>participation</w:t>
            </w:r>
          </w:p>
        </w:tc>
        <w:tc>
          <w:tcPr>
            <w:tcW w:w="1701" w:type="dxa"/>
            <w:tcBorders>
              <w:bottom w:val="single" w:sz="4" w:space="0" w:color="auto"/>
            </w:tcBorders>
            <w:shd w:val="clear" w:color="auto" w:fill="auto"/>
            <w:noWrap/>
            <w:vAlign w:val="bottom"/>
          </w:tcPr>
          <w:p w:rsidR="0094566F" w:rsidRPr="006D169E" w:rsidRDefault="0094566F" w:rsidP="00F10B47">
            <w:pPr>
              <w:tabs>
                <w:tab w:val="decimal" w:pos="245"/>
              </w:tabs>
              <w:spacing w:after="0" w:line="360" w:lineRule="auto"/>
              <w:rPr>
                <w:rFonts w:eastAsia="Times New Roman" w:cs="Times New Roman"/>
                <w:bCs/>
                <w:color w:val="000000"/>
                <w:sz w:val="20"/>
                <w:szCs w:val="20"/>
              </w:rPr>
            </w:pPr>
            <w:r>
              <w:rPr>
                <w:rFonts w:eastAsia="Times New Roman" w:cs="Times New Roman"/>
                <w:bCs/>
                <w:color w:val="000000"/>
                <w:sz w:val="20"/>
                <w:szCs w:val="20"/>
              </w:rPr>
              <w:t>(0,000053)</w:t>
            </w:r>
          </w:p>
        </w:tc>
        <w:tc>
          <w:tcPr>
            <w:tcW w:w="1984" w:type="dxa"/>
            <w:tcBorders>
              <w:bottom w:val="single" w:sz="4" w:space="0" w:color="auto"/>
            </w:tcBorders>
            <w:shd w:val="clear" w:color="auto" w:fill="auto"/>
            <w:noWrap/>
            <w:vAlign w:val="bottom"/>
          </w:tcPr>
          <w:p w:rsidR="0094566F" w:rsidRDefault="0094566F" w:rsidP="00F10B47">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(0,000062)</w:t>
            </w:r>
          </w:p>
        </w:tc>
        <w:tc>
          <w:tcPr>
            <w:tcW w:w="1771" w:type="dxa"/>
            <w:tcBorders>
              <w:bottom w:val="single" w:sz="4" w:space="0" w:color="auto"/>
            </w:tcBorders>
          </w:tcPr>
          <w:p w:rsidR="0094566F" w:rsidRDefault="0094566F" w:rsidP="00F10B47">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(0,000055)</w:t>
            </w:r>
          </w:p>
        </w:tc>
      </w:tr>
      <w:tr w:rsidR="0094566F" w:rsidRPr="00B227CF" w:rsidTr="00F10B47">
        <w:trPr>
          <w:trHeight w:val="300"/>
        </w:trPr>
        <w:tc>
          <w:tcPr>
            <w:tcW w:w="3701" w:type="dxa"/>
            <w:tcBorders>
              <w:top w:val="single" w:sz="4" w:space="0" w:color="auto"/>
              <w:bottom w:val="single" w:sz="4" w:space="0" w:color="auto"/>
            </w:tcBorders>
            <w:shd w:val="clear" w:color="auto" w:fill="auto"/>
            <w:noWrap/>
            <w:vAlign w:val="bottom"/>
          </w:tcPr>
          <w:p w:rsidR="0094566F" w:rsidRPr="001753D8" w:rsidRDefault="0094566F" w:rsidP="00F10B47">
            <w:pPr>
              <w:spacing w:after="0" w:line="360" w:lineRule="auto"/>
              <w:rPr>
                <w:rFonts w:eastAsia="Times New Roman" w:cs="Times New Roman"/>
                <w:b/>
                <w:bCs/>
                <w:color w:val="000000"/>
                <w:sz w:val="20"/>
                <w:szCs w:val="20"/>
              </w:rPr>
            </w:pPr>
            <w:r w:rsidRPr="001753D8">
              <w:rPr>
                <w:rFonts w:eastAsia="Times New Roman" w:cs="Times New Roman"/>
                <w:b/>
                <w:bCs/>
                <w:color w:val="000000"/>
                <w:sz w:val="20"/>
                <w:szCs w:val="20"/>
              </w:rPr>
              <w:t>Model summary</w:t>
            </w:r>
          </w:p>
        </w:tc>
        <w:tc>
          <w:tcPr>
            <w:tcW w:w="1701" w:type="dxa"/>
            <w:tcBorders>
              <w:top w:val="single" w:sz="4" w:space="0" w:color="auto"/>
              <w:bottom w:val="single" w:sz="4" w:space="0" w:color="auto"/>
            </w:tcBorders>
            <w:shd w:val="clear" w:color="auto" w:fill="auto"/>
            <w:noWrap/>
            <w:vAlign w:val="bottom"/>
          </w:tcPr>
          <w:p w:rsidR="0094566F" w:rsidRDefault="0094566F" w:rsidP="00F10B47">
            <w:pPr>
              <w:tabs>
                <w:tab w:val="decimal" w:pos="245"/>
              </w:tabs>
              <w:spacing w:after="0" w:line="360" w:lineRule="auto"/>
              <w:rPr>
                <w:rFonts w:eastAsia="Times New Roman" w:cs="Times New Roman"/>
                <w:bCs/>
                <w:color w:val="000000"/>
                <w:sz w:val="20"/>
                <w:szCs w:val="20"/>
              </w:rPr>
            </w:pPr>
          </w:p>
        </w:tc>
        <w:tc>
          <w:tcPr>
            <w:tcW w:w="1984" w:type="dxa"/>
            <w:tcBorders>
              <w:top w:val="single" w:sz="4" w:space="0" w:color="auto"/>
              <w:bottom w:val="single" w:sz="4" w:space="0" w:color="auto"/>
            </w:tcBorders>
            <w:shd w:val="clear" w:color="auto" w:fill="auto"/>
            <w:noWrap/>
            <w:vAlign w:val="bottom"/>
          </w:tcPr>
          <w:p w:rsidR="0094566F" w:rsidRDefault="0094566F" w:rsidP="00F10B47">
            <w:pPr>
              <w:tabs>
                <w:tab w:val="decimal" w:pos="267"/>
              </w:tabs>
              <w:spacing w:after="0" w:line="360" w:lineRule="auto"/>
              <w:rPr>
                <w:rFonts w:eastAsia="Times New Roman" w:cs="Times New Roman"/>
                <w:bCs/>
                <w:color w:val="000000"/>
                <w:sz w:val="20"/>
                <w:szCs w:val="20"/>
              </w:rPr>
            </w:pPr>
          </w:p>
        </w:tc>
        <w:tc>
          <w:tcPr>
            <w:tcW w:w="1771" w:type="dxa"/>
            <w:tcBorders>
              <w:top w:val="single" w:sz="4" w:space="0" w:color="auto"/>
              <w:bottom w:val="single" w:sz="4" w:space="0" w:color="auto"/>
            </w:tcBorders>
          </w:tcPr>
          <w:p w:rsidR="0094566F" w:rsidRDefault="0094566F" w:rsidP="00F10B47">
            <w:pPr>
              <w:tabs>
                <w:tab w:val="decimal" w:pos="267"/>
              </w:tabs>
              <w:spacing w:after="0" w:line="360" w:lineRule="auto"/>
              <w:rPr>
                <w:rFonts w:eastAsia="Times New Roman" w:cs="Times New Roman"/>
                <w:bCs/>
                <w:color w:val="000000"/>
                <w:sz w:val="20"/>
                <w:szCs w:val="20"/>
              </w:rPr>
            </w:pPr>
          </w:p>
        </w:tc>
      </w:tr>
      <w:tr w:rsidR="0094566F" w:rsidRPr="00B227CF" w:rsidTr="00F10B47">
        <w:trPr>
          <w:trHeight w:val="300"/>
        </w:trPr>
        <w:tc>
          <w:tcPr>
            <w:tcW w:w="3701" w:type="dxa"/>
            <w:tcBorders>
              <w:top w:val="single" w:sz="4" w:space="0" w:color="auto"/>
            </w:tcBorders>
            <w:shd w:val="clear" w:color="auto" w:fill="auto"/>
            <w:noWrap/>
            <w:vAlign w:val="bottom"/>
          </w:tcPr>
          <w:p w:rsidR="0094566F" w:rsidRDefault="0094566F" w:rsidP="00F10B47">
            <w:pPr>
              <w:spacing w:after="0" w:line="360" w:lineRule="auto"/>
              <w:rPr>
                <w:rFonts w:eastAsia="Times New Roman" w:cs="Times New Roman"/>
                <w:bCs/>
                <w:color w:val="000000"/>
                <w:sz w:val="20"/>
                <w:szCs w:val="20"/>
              </w:rPr>
            </w:pPr>
            <w:r>
              <w:rPr>
                <w:rFonts w:eastAsia="Times New Roman" w:cs="Times New Roman"/>
                <w:bCs/>
                <w:color w:val="000000"/>
                <w:sz w:val="20"/>
                <w:szCs w:val="20"/>
              </w:rPr>
              <w:t>-2 Log likelihood</w:t>
            </w:r>
          </w:p>
        </w:tc>
        <w:tc>
          <w:tcPr>
            <w:tcW w:w="1701" w:type="dxa"/>
            <w:tcBorders>
              <w:top w:val="single" w:sz="4" w:space="0" w:color="auto"/>
            </w:tcBorders>
            <w:shd w:val="clear" w:color="auto" w:fill="auto"/>
            <w:noWrap/>
            <w:vAlign w:val="bottom"/>
          </w:tcPr>
          <w:p w:rsidR="0094566F" w:rsidRDefault="0094566F" w:rsidP="00F10B47">
            <w:pPr>
              <w:tabs>
                <w:tab w:val="decimal" w:pos="245"/>
              </w:tabs>
              <w:spacing w:after="0" w:line="360" w:lineRule="auto"/>
              <w:rPr>
                <w:rFonts w:eastAsia="Times New Roman" w:cs="Times New Roman"/>
                <w:bCs/>
                <w:color w:val="000000"/>
                <w:sz w:val="20"/>
                <w:szCs w:val="20"/>
              </w:rPr>
            </w:pPr>
            <w:r>
              <w:rPr>
                <w:rFonts w:eastAsia="Times New Roman" w:cs="Times New Roman"/>
                <w:bCs/>
                <w:color w:val="000000"/>
                <w:sz w:val="20"/>
                <w:szCs w:val="20"/>
              </w:rPr>
              <w:t>43657,153</w:t>
            </w:r>
          </w:p>
        </w:tc>
        <w:tc>
          <w:tcPr>
            <w:tcW w:w="1984" w:type="dxa"/>
            <w:tcBorders>
              <w:top w:val="single" w:sz="4" w:space="0" w:color="auto"/>
            </w:tcBorders>
            <w:shd w:val="clear" w:color="auto" w:fill="auto"/>
            <w:noWrap/>
            <w:vAlign w:val="bottom"/>
          </w:tcPr>
          <w:p w:rsidR="0094566F" w:rsidRDefault="0094566F" w:rsidP="00F10B47">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52715,472</w:t>
            </w:r>
          </w:p>
        </w:tc>
        <w:tc>
          <w:tcPr>
            <w:tcW w:w="1771" w:type="dxa"/>
            <w:tcBorders>
              <w:top w:val="single" w:sz="4" w:space="0" w:color="auto"/>
            </w:tcBorders>
          </w:tcPr>
          <w:p w:rsidR="0094566F" w:rsidRDefault="0094566F" w:rsidP="00F10B47">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52746,816</w:t>
            </w:r>
          </w:p>
        </w:tc>
      </w:tr>
      <w:tr w:rsidR="0094566F" w:rsidRPr="00B227CF" w:rsidTr="00F10B47">
        <w:trPr>
          <w:trHeight w:val="300"/>
        </w:trPr>
        <w:tc>
          <w:tcPr>
            <w:tcW w:w="3701" w:type="dxa"/>
            <w:shd w:val="clear" w:color="auto" w:fill="auto"/>
            <w:noWrap/>
            <w:vAlign w:val="bottom"/>
          </w:tcPr>
          <w:p w:rsidR="0094566F" w:rsidRDefault="0094566F" w:rsidP="00F10B47">
            <w:pPr>
              <w:spacing w:after="0" w:line="360" w:lineRule="auto"/>
              <w:rPr>
                <w:rFonts w:eastAsia="Times New Roman" w:cs="Times New Roman"/>
                <w:bCs/>
                <w:color w:val="000000"/>
                <w:sz w:val="20"/>
                <w:szCs w:val="20"/>
              </w:rPr>
            </w:pPr>
            <w:r>
              <w:rPr>
                <w:rFonts w:eastAsia="Times New Roman" w:cs="Times New Roman"/>
                <w:bCs/>
                <w:color w:val="000000"/>
                <w:sz w:val="20"/>
                <w:szCs w:val="20"/>
              </w:rPr>
              <w:t>N on group level</w:t>
            </w:r>
          </w:p>
        </w:tc>
        <w:tc>
          <w:tcPr>
            <w:tcW w:w="1701" w:type="dxa"/>
            <w:shd w:val="clear" w:color="auto" w:fill="auto"/>
            <w:noWrap/>
            <w:vAlign w:val="bottom"/>
          </w:tcPr>
          <w:p w:rsidR="0094566F" w:rsidRDefault="0094566F" w:rsidP="00F10B47">
            <w:pPr>
              <w:tabs>
                <w:tab w:val="decimal" w:pos="245"/>
              </w:tabs>
              <w:spacing w:after="0" w:line="360" w:lineRule="auto"/>
              <w:rPr>
                <w:rFonts w:eastAsia="Times New Roman" w:cs="Times New Roman"/>
                <w:bCs/>
                <w:color w:val="000000"/>
                <w:sz w:val="20"/>
                <w:szCs w:val="20"/>
              </w:rPr>
            </w:pPr>
            <w:r>
              <w:rPr>
                <w:rFonts w:eastAsia="Times New Roman" w:cs="Times New Roman"/>
                <w:bCs/>
                <w:color w:val="000000"/>
                <w:sz w:val="20"/>
                <w:szCs w:val="20"/>
              </w:rPr>
              <w:t xml:space="preserve">     128</w:t>
            </w:r>
          </w:p>
        </w:tc>
        <w:tc>
          <w:tcPr>
            <w:tcW w:w="1984" w:type="dxa"/>
            <w:shd w:val="clear" w:color="auto" w:fill="auto"/>
            <w:noWrap/>
            <w:vAlign w:val="bottom"/>
          </w:tcPr>
          <w:p w:rsidR="0094566F" w:rsidRDefault="0094566F" w:rsidP="00F10B47">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 xml:space="preserve">     128</w:t>
            </w:r>
          </w:p>
        </w:tc>
        <w:tc>
          <w:tcPr>
            <w:tcW w:w="1771" w:type="dxa"/>
          </w:tcPr>
          <w:p w:rsidR="0094566F" w:rsidRDefault="0094566F" w:rsidP="00F10B47">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 xml:space="preserve">     128</w:t>
            </w:r>
          </w:p>
        </w:tc>
      </w:tr>
      <w:tr w:rsidR="0094566F" w:rsidRPr="00B227CF" w:rsidTr="00F10B47">
        <w:trPr>
          <w:trHeight w:val="300"/>
        </w:trPr>
        <w:tc>
          <w:tcPr>
            <w:tcW w:w="3701" w:type="dxa"/>
            <w:tcBorders>
              <w:bottom w:val="single" w:sz="4" w:space="0" w:color="auto"/>
            </w:tcBorders>
            <w:shd w:val="clear" w:color="auto" w:fill="auto"/>
            <w:noWrap/>
            <w:vAlign w:val="bottom"/>
          </w:tcPr>
          <w:p w:rsidR="0094566F" w:rsidRDefault="0094566F" w:rsidP="00F10B47">
            <w:pPr>
              <w:spacing w:after="0" w:line="360" w:lineRule="auto"/>
              <w:rPr>
                <w:rFonts w:eastAsia="Times New Roman" w:cs="Times New Roman"/>
                <w:bCs/>
                <w:color w:val="000000"/>
                <w:sz w:val="20"/>
                <w:szCs w:val="20"/>
              </w:rPr>
            </w:pPr>
            <w:r>
              <w:rPr>
                <w:rFonts w:eastAsia="Times New Roman" w:cs="Times New Roman"/>
                <w:bCs/>
                <w:color w:val="000000"/>
                <w:sz w:val="20"/>
                <w:szCs w:val="20"/>
              </w:rPr>
              <w:t>N on individual level</w:t>
            </w:r>
          </w:p>
        </w:tc>
        <w:tc>
          <w:tcPr>
            <w:tcW w:w="1701" w:type="dxa"/>
            <w:tcBorders>
              <w:bottom w:val="single" w:sz="4" w:space="0" w:color="auto"/>
            </w:tcBorders>
            <w:shd w:val="clear" w:color="auto" w:fill="auto"/>
            <w:noWrap/>
            <w:vAlign w:val="bottom"/>
          </w:tcPr>
          <w:p w:rsidR="0094566F" w:rsidRDefault="0094566F" w:rsidP="00F10B47">
            <w:pPr>
              <w:tabs>
                <w:tab w:val="decimal" w:pos="245"/>
              </w:tabs>
              <w:spacing w:after="0" w:line="360" w:lineRule="auto"/>
              <w:rPr>
                <w:rFonts w:eastAsia="Times New Roman" w:cs="Times New Roman"/>
                <w:bCs/>
                <w:color w:val="000000"/>
                <w:sz w:val="20"/>
                <w:szCs w:val="20"/>
              </w:rPr>
            </w:pPr>
            <w:r>
              <w:rPr>
                <w:rFonts w:eastAsia="Times New Roman" w:cs="Times New Roman"/>
                <w:bCs/>
                <w:color w:val="000000"/>
                <w:sz w:val="20"/>
                <w:szCs w:val="20"/>
              </w:rPr>
              <w:t>97907</w:t>
            </w:r>
          </w:p>
        </w:tc>
        <w:tc>
          <w:tcPr>
            <w:tcW w:w="1984" w:type="dxa"/>
            <w:tcBorders>
              <w:bottom w:val="single" w:sz="4" w:space="0" w:color="auto"/>
            </w:tcBorders>
            <w:shd w:val="clear" w:color="auto" w:fill="auto"/>
            <w:noWrap/>
            <w:vAlign w:val="bottom"/>
          </w:tcPr>
          <w:p w:rsidR="0094566F" w:rsidRDefault="0094566F" w:rsidP="00F10B47">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97907</w:t>
            </w:r>
          </w:p>
        </w:tc>
        <w:tc>
          <w:tcPr>
            <w:tcW w:w="1771" w:type="dxa"/>
            <w:tcBorders>
              <w:bottom w:val="single" w:sz="4" w:space="0" w:color="auto"/>
            </w:tcBorders>
          </w:tcPr>
          <w:p w:rsidR="0094566F" w:rsidRDefault="0094566F" w:rsidP="00F10B47">
            <w:pPr>
              <w:tabs>
                <w:tab w:val="decimal" w:pos="267"/>
              </w:tabs>
              <w:spacing w:after="0" w:line="360" w:lineRule="auto"/>
              <w:rPr>
                <w:rFonts w:eastAsia="Times New Roman" w:cs="Times New Roman"/>
                <w:bCs/>
                <w:color w:val="000000"/>
                <w:sz w:val="20"/>
                <w:szCs w:val="20"/>
              </w:rPr>
            </w:pPr>
            <w:r>
              <w:rPr>
                <w:rFonts w:eastAsia="Times New Roman" w:cs="Times New Roman"/>
                <w:bCs/>
                <w:color w:val="000000"/>
                <w:sz w:val="20"/>
                <w:szCs w:val="20"/>
              </w:rPr>
              <w:t>97907</w:t>
            </w:r>
          </w:p>
        </w:tc>
      </w:tr>
    </w:tbl>
    <w:p w:rsidR="0094566F" w:rsidRPr="00941376" w:rsidRDefault="0094566F" w:rsidP="0094566F">
      <w:pPr>
        <w:spacing w:line="240" w:lineRule="auto"/>
        <w:rPr>
          <w:i/>
          <w:sz w:val="20"/>
          <w:szCs w:val="20"/>
          <w:lang w:val="en-GB"/>
        </w:rPr>
      </w:pPr>
      <w:r w:rsidRPr="00941376">
        <w:rPr>
          <w:i/>
          <w:sz w:val="20"/>
          <w:szCs w:val="20"/>
          <w:lang w:val="en-GB"/>
        </w:rPr>
        <w:t>* = Significant with α=0,05</w:t>
      </w:r>
      <w:r w:rsidRPr="00941376">
        <w:rPr>
          <w:i/>
          <w:sz w:val="20"/>
          <w:szCs w:val="20"/>
          <w:lang w:val="en-GB"/>
        </w:rPr>
        <w:br/>
        <w:t>** = Significant with α=0,01</w:t>
      </w:r>
      <w:r w:rsidRPr="00941376">
        <w:rPr>
          <w:i/>
          <w:sz w:val="20"/>
          <w:szCs w:val="20"/>
          <w:lang w:val="en-GB"/>
        </w:rPr>
        <w:br/>
        <w:t>*** = Significant with α=0,005</w:t>
      </w:r>
      <w:r w:rsidRPr="00941376">
        <w:rPr>
          <w:i/>
          <w:sz w:val="20"/>
          <w:szCs w:val="20"/>
          <w:lang w:val="en-GB"/>
        </w:rPr>
        <w:br/>
        <w:t>Notes: values in parentheses display standard errors of the estimates.</w:t>
      </w:r>
    </w:p>
    <w:p w:rsidR="0094566F" w:rsidRPr="00F53D72" w:rsidRDefault="0094566F" w:rsidP="0094566F">
      <w:pPr>
        <w:rPr>
          <w:b/>
          <w:lang w:val="en-GB"/>
        </w:rPr>
      </w:pPr>
    </w:p>
    <w:p w:rsidR="0098577E" w:rsidRPr="0094566F" w:rsidRDefault="0098577E" w:rsidP="0094566F">
      <w:pPr>
        <w:rPr>
          <w:b/>
          <w:lang w:val="en-GB"/>
        </w:rPr>
      </w:pPr>
    </w:p>
    <w:sectPr w:rsidR="0098577E" w:rsidRPr="0094566F" w:rsidSect="00241D3B">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4DA" w:rsidRDefault="00B034DA" w:rsidP="003136D1">
      <w:pPr>
        <w:spacing w:after="0" w:line="240" w:lineRule="auto"/>
      </w:pPr>
      <w:r>
        <w:separator/>
      </w:r>
    </w:p>
  </w:endnote>
  <w:endnote w:type="continuationSeparator" w:id="0">
    <w:p w:rsidR="00B034DA" w:rsidRDefault="00B034DA" w:rsidP="00313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FPEF">
    <w:panose1 w:val="00000000000000000000"/>
    <w:charset w:val="00"/>
    <w:family w:val="auto"/>
    <w:notTrueType/>
    <w:pitch w:val="default"/>
    <w:sig w:usb0="00000003" w:usb1="00000000" w:usb2="00000000" w:usb3="00000000" w:csb0="00000001" w:csb1="00000000"/>
  </w:font>
  <w:font w:name="Times New Roman Cursiva+FPEF">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0608"/>
      <w:docPartObj>
        <w:docPartGallery w:val="Page Numbers (Bottom of Page)"/>
        <w:docPartUnique/>
      </w:docPartObj>
    </w:sdtPr>
    <w:sdtContent>
      <w:p w:rsidR="00F10B47" w:rsidRDefault="000A781A">
        <w:pPr>
          <w:pStyle w:val="Footer"/>
          <w:jc w:val="center"/>
        </w:pPr>
        <w:r>
          <w:fldChar w:fldCharType="begin"/>
        </w:r>
        <w:r w:rsidR="00F10B47">
          <w:instrText xml:space="preserve"> PAGE   \* MERGEFORMAT </w:instrText>
        </w:r>
        <w:r>
          <w:fldChar w:fldCharType="separate"/>
        </w:r>
        <w:r w:rsidR="00355637">
          <w:rPr>
            <w:noProof/>
          </w:rPr>
          <w:t>5</w:t>
        </w:r>
        <w:r>
          <w:rPr>
            <w:noProof/>
          </w:rPr>
          <w:fldChar w:fldCharType="end"/>
        </w:r>
      </w:p>
    </w:sdtContent>
  </w:sdt>
  <w:p w:rsidR="00F10B47" w:rsidRDefault="00F10B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5892"/>
      <w:docPartObj>
        <w:docPartGallery w:val="Page Numbers (Bottom of Page)"/>
        <w:docPartUnique/>
      </w:docPartObj>
    </w:sdtPr>
    <w:sdtContent>
      <w:p w:rsidR="00F10B47" w:rsidRDefault="000A781A">
        <w:pPr>
          <w:pStyle w:val="Footer"/>
          <w:jc w:val="center"/>
        </w:pPr>
        <w:r>
          <w:fldChar w:fldCharType="begin"/>
        </w:r>
        <w:r w:rsidR="00F10B47">
          <w:instrText xml:space="preserve"> PAGE   \* MERGEFORMAT </w:instrText>
        </w:r>
        <w:r>
          <w:fldChar w:fldCharType="separate"/>
        </w:r>
        <w:r w:rsidR="00355637">
          <w:rPr>
            <w:noProof/>
          </w:rPr>
          <w:t>62</w:t>
        </w:r>
        <w:r>
          <w:rPr>
            <w:noProof/>
          </w:rPr>
          <w:fldChar w:fldCharType="end"/>
        </w:r>
      </w:p>
    </w:sdtContent>
  </w:sdt>
  <w:p w:rsidR="00F10B47" w:rsidRDefault="00F10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4DA" w:rsidRDefault="00B034DA" w:rsidP="003136D1">
      <w:pPr>
        <w:spacing w:after="0" w:line="240" w:lineRule="auto"/>
      </w:pPr>
      <w:r>
        <w:separator/>
      </w:r>
    </w:p>
  </w:footnote>
  <w:footnote w:type="continuationSeparator" w:id="0">
    <w:p w:rsidR="00B034DA" w:rsidRDefault="00B034DA" w:rsidP="003136D1">
      <w:pPr>
        <w:spacing w:after="0" w:line="240" w:lineRule="auto"/>
      </w:pPr>
      <w:r>
        <w:continuationSeparator/>
      </w:r>
    </w:p>
  </w:footnote>
  <w:footnote w:id="1">
    <w:p w:rsidR="00F10B47" w:rsidRPr="00D849F9" w:rsidRDefault="00F10B47">
      <w:pPr>
        <w:pStyle w:val="FootnoteText"/>
        <w:rPr>
          <w:lang w:val="en-US"/>
        </w:rPr>
      </w:pPr>
      <w:r>
        <w:rPr>
          <w:rStyle w:val="FootnoteReference"/>
        </w:rPr>
        <w:footnoteRef/>
      </w:r>
      <w:r w:rsidRPr="00D849F9">
        <w:rPr>
          <w:lang w:val="en-US"/>
        </w:rPr>
        <w:t xml:space="preserve"> </w:t>
      </w:r>
      <w:r>
        <w:rPr>
          <w:lang w:val="en-GB"/>
        </w:rPr>
        <w:t xml:space="preserve">This does not mean that democracy is a meaningless term for people who have not experienced democracy themselves; these individuals do have an understanding of the concept and believe it involves freedoms, liberties and rights (Dalton </w:t>
      </w:r>
      <w:r w:rsidRPr="00CE1141">
        <w:rPr>
          <w:i/>
          <w:lang w:val="en-GB"/>
        </w:rPr>
        <w:t>et al.</w:t>
      </w:r>
      <w:r>
        <w:rPr>
          <w:lang w:val="en-GB"/>
        </w:rPr>
        <w:t xml:space="preserve">, 2007). </w:t>
      </w:r>
    </w:p>
  </w:footnote>
  <w:footnote w:id="2">
    <w:p w:rsidR="00F10B47" w:rsidRPr="00D849F9" w:rsidRDefault="00F10B47">
      <w:pPr>
        <w:pStyle w:val="FootnoteText"/>
        <w:rPr>
          <w:lang w:val="en-US"/>
        </w:rPr>
      </w:pPr>
      <w:r>
        <w:rPr>
          <w:rStyle w:val="FootnoteReference"/>
        </w:rPr>
        <w:footnoteRef/>
      </w:r>
      <w:r w:rsidRPr="00D849F9">
        <w:rPr>
          <w:lang w:val="en-US"/>
        </w:rPr>
        <w:t xml:space="preserve"> </w:t>
      </w:r>
      <w:r>
        <w:rPr>
          <w:lang w:val="en-GB"/>
        </w:rPr>
        <w:t>A system-</w:t>
      </w:r>
      <w:r w:rsidRPr="00E97E8E">
        <w:rPr>
          <w:i/>
          <w:lang w:val="en-GB"/>
        </w:rPr>
        <w:t>external</w:t>
      </w:r>
      <w:r>
        <w:rPr>
          <w:lang w:val="en-GB"/>
        </w:rPr>
        <w:t xml:space="preserve"> manner is democratic learning which citizens get from looking at other democratised countries, also called the demonstration effect (Weil, 1993). It is an assumption offering a possible explanation for democratic support predating democratisation (</w:t>
      </w:r>
      <w:proofErr w:type="spellStart"/>
      <w:r>
        <w:rPr>
          <w:lang w:val="en-GB"/>
        </w:rPr>
        <w:t>Rohrschneider</w:t>
      </w:r>
      <w:proofErr w:type="spellEnd"/>
      <w:r>
        <w:rPr>
          <w:lang w:val="en-GB"/>
        </w:rPr>
        <w:t>, 1999).</w:t>
      </w:r>
    </w:p>
  </w:footnote>
  <w:footnote w:id="3">
    <w:p w:rsidR="00F10B47" w:rsidRPr="008C6493" w:rsidRDefault="00F10B47">
      <w:pPr>
        <w:pStyle w:val="FootnoteText"/>
        <w:rPr>
          <w:lang w:val="en-GB"/>
        </w:rPr>
      </w:pPr>
      <w:r w:rsidRPr="008C6493">
        <w:rPr>
          <w:rStyle w:val="FootnoteReference"/>
          <w:lang w:val="en-GB"/>
        </w:rPr>
        <w:footnoteRef/>
      </w:r>
      <w:r w:rsidRPr="008C6493">
        <w:rPr>
          <w:lang w:val="en-GB"/>
        </w:rPr>
        <w:t xml:space="preserve"> For a full and </w:t>
      </w:r>
      <w:r>
        <w:rPr>
          <w:lang w:val="en-GB"/>
        </w:rPr>
        <w:t>clearly organis</w:t>
      </w:r>
      <w:r w:rsidRPr="008C6493">
        <w:rPr>
          <w:lang w:val="en-GB"/>
        </w:rPr>
        <w:t xml:space="preserve">ed overview of hypotheses, see appendix </w:t>
      </w:r>
      <w:r w:rsidRPr="004B4606">
        <w:rPr>
          <w:lang w:val="en-GB"/>
        </w:rPr>
        <w:t>1</w:t>
      </w:r>
      <w:r w:rsidRPr="008C6493">
        <w:rPr>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A06"/>
    <w:multiLevelType w:val="hybridMultilevel"/>
    <w:tmpl w:val="2298A342"/>
    <w:lvl w:ilvl="0" w:tplc="32DC737E">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073104"/>
    <w:multiLevelType w:val="hybridMultilevel"/>
    <w:tmpl w:val="ECF866A2"/>
    <w:lvl w:ilvl="0" w:tplc="06203594">
      <w:start w:val="20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633328"/>
    <w:multiLevelType w:val="multilevel"/>
    <w:tmpl w:val="93EEA702"/>
    <w:lvl w:ilvl="0">
      <w:start w:val="1"/>
      <w:numFmt w:val="bullet"/>
      <w:lvlText w:val="-"/>
      <w:lvlJc w:val="left"/>
      <w:pPr>
        <w:tabs>
          <w:tab w:val="num" w:pos="720"/>
        </w:tabs>
        <w:ind w:left="720" w:hanging="360"/>
      </w:pPr>
      <w:rPr>
        <w:rFonts w:ascii="Calibri" w:eastAsiaTheme="minorEastAsia"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116FA"/>
    <w:multiLevelType w:val="multilevel"/>
    <w:tmpl w:val="949CB622"/>
    <w:lvl w:ilvl="0">
      <w:start w:val="1"/>
      <w:numFmt w:val="bullet"/>
      <w:lvlText w:val="-"/>
      <w:lvlJc w:val="left"/>
      <w:pPr>
        <w:tabs>
          <w:tab w:val="num" w:pos="720"/>
        </w:tabs>
        <w:ind w:left="720" w:hanging="360"/>
      </w:pPr>
      <w:rPr>
        <w:rFonts w:ascii="Calibri" w:eastAsiaTheme="minorEastAsia"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E4E7E"/>
    <w:multiLevelType w:val="multilevel"/>
    <w:tmpl w:val="AEACA282"/>
    <w:lvl w:ilvl="0">
      <w:start w:val="1"/>
      <w:numFmt w:val="bullet"/>
      <w:lvlText w:val="-"/>
      <w:lvlJc w:val="left"/>
      <w:pPr>
        <w:tabs>
          <w:tab w:val="num" w:pos="720"/>
        </w:tabs>
        <w:ind w:left="720" w:hanging="360"/>
      </w:pPr>
      <w:rPr>
        <w:rFonts w:ascii="Calibri" w:eastAsiaTheme="minorEastAsia"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B7F01"/>
    <w:rsid w:val="00006FEA"/>
    <w:rsid w:val="00012804"/>
    <w:rsid w:val="00014833"/>
    <w:rsid w:val="00025296"/>
    <w:rsid w:val="000300FE"/>
    <w:rsid w:val="0003022B"/>
    <w:rsid w:val="00032B6B"/>
    <w:rsid w:val="00034680"/>
    <w:rsid w:val="000359E5"/>
    <w:rsid w:val="000575A6"/>
    <w:rsid w:val="00060478"/>
    <w:rsid w:val="00061232"/>
    <w:rsid w:val="000620E4"/>
    <w:rsid w:val="0006734D"/>
    <w:rsid w:val="000724F5"/>
    <w:rsid w:val="00075C47"/>
    <w:rsid w:val="000769E8"/>
    <w:rsid w:val="0008300E"/>
    <w:rsid w:val="000936CA"/>
    <w:rsid w:val="00095021"/>
    <w:rsid w:val="000A1D2B"/>
    <w:rsid w:val="000A677B"/>
    <w:rsid w:val="000A781A"/>
    <w:rsid w:val="000B1895"/>
    <w:rsid w:val="000B2DAF"/>
    <w:rsid w:val="000B4B6B"/>
    <w:rsid w:val="000B6C10"/>
    <w:rsid w:val="000C0632"/>
    <w:rsid w:val="000C0919"/>
    <w:rsid w:val="000C3DFE"/>
    <w:rsid w:val="000C686C"/>
    <w:rsid w:val="000D493D"/>
    <w:rsid w:val="000E3A28"/>
    <w:rsid w:val="000F3744"/>
    <w:rsid w:val="000F408F"/>
    <w:rsid w:val="00107B13"/>
    <w:rsid w:val="00110B53"/>
    <w:rsid w:val="00111A0A"/>
    <w:rsid w:val="00113827"/>
    <w:rsid w:val="00116A8E"/>
    <w:rsid w:val="00116BEB"/>
    <w:rsid w:val="00130AC3"/>
    <w:rsid w:val="0013386D"/>
    <w:rsid w:val="00133F86"/>
    <w:rsid w:val="001340DA"/>
    <w:rsid w:val="0013580D"/>
    <w:rsid w:val="00136D4A"/>
    <w:rsid w:val="00136FB6"/>
    <w:rsid w:val="0013707C"/>
    <w:rsid w:val="001426AC"/>
    <w:rsid w:val="00145398"/>
    <w:rsid w:val="00155120"/>
    <w:rsid w:val="00155C1E"/>
    <w:rsid w:val="00157C9B"/>
    <w:rsid w:val="0016705F"/>
    <w:rsid w:val="001721AB"/>
    <w:rsid w:val="00176D7E"/>
    <w:rsid w:val="00177A8B"/>
    <w:rsid w:val="00180EA5"/>
    <w:rsid w:val="00190602"/>
    <w:rsid w:val="00190ACA"/>
    <w:rsid w:val="00191BF7"/>
    <w:rsid w:val="001A08A6"/>
    <w:rsid w:val="001B0514"/>
    <w:rsid w:val="001B3400"/>
    <w:rsid w:val="001B7AC6"/>
    <w:rsid w:val="001C471E"/>
    <w:rsid w:val="001D5D1E"/>
    <w:rsid w:val="001E526D"/>
    <w:rsid w:val="001F1921"/>
    <w:rsid w:val="001F443A"/>
    <w:rsid w:val="001F6616"/>
    <w:rsid w:val="0021283E"/>
    <w:rsid w:val="00212AA3"/>
    <w:rsid w:val="00213A43"/>
    <w:rsid w:val="00213B98"/>
    <w:rsid w:val="00222D2D"/>
    <w:rsid w:val="00234D96"/>
    <w:rsid w:val="00241D3B"/>
    <w:rsid w:val="00243750"/>
    <w:rsid w:val="00245D07"/>
    <w:rsid w:val="002466EA"/>
    <w:rsid w:val="0025260D"/>
    <w:rsid w:val="002542D3"/>
    <w:rsid w:val="002556AA"/>
    <w:rsid w:val="00256D0B"/>
    <w:rsid w:val="00260885"/>
    <w:rsid w:val="00272CF0"/>
    <w:rsid w:val="00275583"/>
    <w:rsid w:val="00276C7F"/>
    <w:rsid w:val="00277AE8"/>
    <w:rsid w:val="00282BFF"/>
    <w:rsid w:val="00285EB5"/>
    <w:rsid w:val="002863F1"/>
    <w:rsid w:val="00287563"/>
    <w:rsid w:val="00287784"/>
    <w:rsid w:val="002A6123"/>
    <w:rsid w:val="002B04FD"/>
    <w:rsid w:val="002B49E6"/>
    <w:rsid w:val="002C1AC9"/>
    <w:rsid w:val="002D2352"/>
    <w:rsid w:val="002D3D0A"/>
    <w:rsid w:val="002D7BAD"/>
    <w:rsid w:val="002F3353"/>
    <w:rsid w:val="002F3B2A"/>
    <w:rsid w:val="002F3DCE"/>
    <w:rsid w:val="002F50E5"/>
    <w:rsid w:val="002F7825"/>
    <w:rsid w:val="003132B5"/>
    <w:rsid w:val="003136D1"/>
    <w:rsid w:val="00313F79"/>
    <w:rsid w:val="00315BDC"/>
    <w:rsid w:val="003168F6"/>
    <w:rsid w:val="003202D6"/>
    <w:rsid w:val="003225DB"/>
    <w:rsid w:val="003278A0"/>
    <w:rsid w:val="00330B0C"/>
    <w:rsid w:val="00337193"/>
    <w:rsid w:val="003410B9"/>
    <w:rsid w:val="00343481"/>
    <w:rsid w:val="00345966"/>
    <w:rsid w:val="00346263"/>
    <w:rsid w:val="00347B78"/>
    <w:rsid w:val="00350215"/>
    <w:rsid w:val="00352AAB"/>
    <w:rsid w:val="00355637"/>
    <w:rsid w:val="00355B55"/>
    <w:rsid w:val="00364025"/>
    <w:rsid w:val="0036538B"/>
    <w:rsid w:val="003726E7"/>
    <w:rsid w:val="00373436"/>
    <w:rsid w:val="00382300"/>
    <w:rsid w:val="00387C8F"/>
    <w:rsid w:val="00392077"/>
    <w:rsid w:val="00395E4F"/>
    <w:rsid w:val="00396B6D"/>
    <w:rsid w:val="003A053B"/>
    <w:rsid w:val="003A2B00"/>
    <w:rsid w:val="003A2E8D"/>
    <w:rsid w:val="003A6780"/>
    <w:rsid w:val="003B25E0"/>
    <w:rsid w:val="003B2EEE"/>
    <w:rsid w:val="003B781D"/>
    <w:rsid w:val="003C14C1"/>
    <w:rsid w:val="003C160F"/>
    <w:rsid w:val="003C25C9"/>
    <w:rsid w:val="003C46C5"/>
    <w:rsid w:val="003D1572"/>
    <w:rsid w:val="003D5DEB"/>
    <w:rsid w:val="003E1D22"/>
    <w:rsid w:val="003E1EE9"/>
    <w:rsid w:val="003E2121"/>
    <w:rsid w:val="003E243F"/>
    <w:rsid w:val="003F7490"/>
    <w:rsid w:val="00402900"/>
    <w:rsid w:val="0040355D"/>
    <w:rsid w:val="0040638A"/>
    <w:rsid w:val="0041172C"/>
    <w:rsid w:val="0041613D"/>
    <w:rsid w:val="00417246"/>
    <w:rsid w:val="004237EF"/>
    <w:rsid w:val="00432F21"/>
    <w:rsid w:val="0043422C"/>
    <w:rsid w:val="004344B8"/>
    <w:rsid w:val="00440D48"/>
    <w:rsid w:val="00445F15"/>
    <w:rsid w:val="004517EE"/>
    <w:rsid w:val="0045361F"/>
    <w:rsid w:val="004536A2"/>
    <w:rsid w:val="00454BAD"/>
    <w:rsid w:val="00455110"/>
    <w:rsid w:val="00466AC4"/>
    <w:rsid w:val="0047294C"/>
    <w:rsid w:val="00474354"/>
    <w:rsid w:val="004774F2"/>
    <w:rsid w:val="00486D84"/>
    <w:rsid w:val="0048794C"/>
    <w:rsid w:val="004A0249"/>
    <w:rsid w:val="004A0E78"/>
    <w:rsid w:val="004A6005"/>
    <w:rsid w:val="004A607A"/>
    <w:rsid w:val="004B4606"/>
    <w:rsid w:val="004C1AB4"/>
    <w:rsid w:val="004C2175"/>
    <w:rsid w:val="004C49EA"/>
    <w:rsid w:val="004D2C7E"/>
    <w:rsid w:val="004D754F"/>
    <w:rsid w:val="004E395A"/>
    <w:rsid w:val="004E50E6"/>
    <w:rsid w:val="004E5B68"/>
    <w:rsid w:val="004F5DF3"/>
    <w:rsid w:val="004F67AC"/>
    <w:rsid w:val="004F7478"/>
    <w:rsid w:val="004F7586"/>
    <w:rsid w:val="00500AEB"/>
    <w:rsid w:val="00506A59"/>
    <w:rsid w:val="00514265"/>
    <w:rsid w:val="00516F22"/>
    <w:rsid w:val="005177B5"/>
    <w:rsid w:val="00526078"/>
    <w:rsid w:val="00527EA0"/>
    <w:rsid w:val="0053164B"/>
    <w:rsid w:val="005317E2"/>
    <w:rsid w:val="00536778"/>
    <w:rsid w:val="00537B4A"/>
    <w:rsid w:val="005550A6"/>
    <w:rsid w:val="00561B76"/>
    <w:rsid w:val="0056233C"/>
    <w:rsid w:val="00562D86"/>
    <w:rsid w:val="00564C40"/>
    <w:rsid w:val="00574015"/>
    <w:rsid w:val="00576511"/>
    <w:rsid w:val="0058170F"/>
    <w:rsid w:val="00584575"/>
    <w:rsid w:val="00586556"/>
    <w:rsid w:val="005876AA"/>
    <w:rsid w:val="005924C3"/>
    <w:rsid w:val="005A229C"/>
    <w:rsid w:val="005A6582"/>
    <w:rsid w:val="005B6793"/>
    <w:rsid w:val="005D3CF0"/>
    <w:rsid w:val="005D421F"/>
    <w:rsid w:val="005D447E"/>
    <w:rsid w:val="005D688D"/>
    <w:rsid w:val="005D6989"/>
    <w:rsid w:val="005D6D62"/>
    <w:rsid w:val="005E194B"/>
    <w:rsid w:val="005F6064"/>
    <w:rsid w:val="005F6470"/>
    <w:rsid w:val="005F7065"/>
    <w:rsid w:val="00607E45"/>
    <w:rsid w:val="006243F9"/>
    <w:rsid w:val="0062448E"/>
    <w:rsid w:val="00625B3A"/>
    <w:rsid w:val="0063094C"/>
    <w:rsid w:val="00631F49"/>
    <w:rsid w:val="00632466"/>
    <w:rsid w:val="00635CA7"/>
    <w:rsid w:val="00637447"/>
    <w:rsid w:val="00637B27"/>
    <w:rsid w:val="00642055"/>
    <w:rsid w:val="006442F6"/>
    <w:rsid w:val="006445AE"/>
    <w:rsid w:val="00655F5E"/>
    <w:rsid w:val="006571B8"/>
    <w:rsid w:val="006634E5"/>
    <w:rsid w:val="00664F56"/>
    <w:rsid w:val="00667221"/>
    <w:rsid w:val="00676AE5"/>
    <w:rsid w:val="006A4799"/>
    <w:rsid w:val="006A553F"/>
    <w:rsid w:val="006B0A7F"/>
    <w:rsid w:val="006B71FC"/>
    <w:rsid w:val="006B736F"/>
    <w:rsid w:val="006B7810"/>
    <w:rsid w:val="006C7664"/>
    <w:rsid w:val="006E1D05"/>
    <w:rsid w:val="006E20A9"/>
    <w:rsid w:val="006E4BBA"/>
    <w:rsid w:val="006F4072"/>
    <w:rsid w:val="006F5486"/>
    <w:rsid w:val="007013C3"/>
    <w:rsid w:val="0070270A"/>
    <w:rsid w:val="0071272C"/>
    <w:rsid w:val="007174D4"/>
    <w:rsid w:val="00722FEB"/>
    <w:rsid w:val="00723E7C"/>
    <w:rsid w:val="00732C11"/>
    <w:rsid w:val="007376E5"/>
    <w:rsid w:val="00737C41"/>
    <w:rsid w:val="00742163"/>
    <w:rsid w:val="0074572A"/>
    <w:rsid w:val="0075088C"/>
    <w:rsid w:val="00751379"/>
    <w:rsid w:val="007532FB"/>
    <w:rsid w:val="00754A0C"/>
    <w:rsid w:val="007616B0"/>
    <w:rsid w:val="00763A1B"/>
    <w:rsid w:val="00771054"/>
    <w:rsid w:val="00771451"/>
    <w:rsid w:val="0077367E"/>
    <w:rsid w:val="007740D6"/>
    <w:rsid w:val="0077548A"/>
    <w:rsid w:val="0077562D"/>
    <w:rsid w:val="007764AE"/>
    <w:rsid w:val="00785C56"/>
    <w:rsid w:val="007948A8"/>
    <w:rsid w:val="007A1C80"/>
    <w:rsid w:val="007A2917"/>
    <w:rsid w:val="007A5FDB"/>
    <w:rsid w:val="007B58B0"/>
    <w:rsid w:val="007B6958"/>
    <w:rsid w:val="007D0833"/>
    <w:rsid w:val="007D09D7"/>
    <w:rsid w:val="007E2EC9"/>
    <w:rsid w:val="007E5314"/>
    <w:rsid w:val="007F19F8"/>
    <w:rsid w:val="007F356A"/>
    <w:rsid w:val="00804B77"/>
    <w:rsid w:val="00805542"/>
    <w:rsid w:val="0081580B"/>
    <w:rsid w:val="0082148D"/>
    <w:rsid w:val="00822495"/>
    <w:rsid w:val="00831420"/>
    <w:rsid w:val="00831FAB"/>
    <w:rsid w:val="0083766D"/>
    <w:rsid w:val="00841D44"/>
    <w:rsid w:val="008435F5"/>
    <w:rsid w:val="00844159"/>
    <w:rsid w:val="0084604D"/>
    <w:rsid w:val="00847ACF"/>
    <w:rsid w:val="0085656E"/>
    <w:rsid w:val="00862D5C"/>
    <w:rsid w:val="00864623"/>
    <w:rsid w:val="00866CDD"/>
    <w:rsid w:val="00870507"/>
    <w:rsid w:val="008712D3"/>
    <w:rsid w:val="00871302"/>
    <w:rsid w:val="00884C75"/>
    <w:rsid w:val="00884F5A"/>
    <w:rsid w:val="00892CB1"/>
    <w:rsid w:val="00897A7E"/>
    <w:rsid w:val="008A3F4C"/>
    <w:rsid w:val="008A76E8"/>
    <w:rsid w:val="008B2338"/>
    <w:rsid w:val="008C0C63"/>
    <w:rsid w:val="008C101D"/>
    <w:rsid w:val="008C3279"/>
    <w:rsid w:val="008C34C8"/>
    <w:rsid w:val="008C3CA0"/>
    <w:rsid w:val="008C43D2"/>
    <w:rsid w:val="008C55FE"/>
    <w:rsid w:val="008C6493"/>
    <w:rsid w:val="008C7D0F"/>
    <w:rsid w:val="008C7F7A"/>
    <w:rsid w:val="008D260A"/>
    <w:rsid w:val="008E2E96"/>
    <w:rsid w:val="008F1DA3"/>
    <w:rsid w:val="008F78DA"/>
    <w:rsid w:val="009030F6"/>
    <w:rsid w:val="009071FA"/>
    <w:rsid w:val="009075E1"/>
    <w:rsid w:val="00912DE6"/>
    <w:rsid w:val="00915AB4"/>
    <w:rsid w:val="009216EF"/>
    <w:rsid w:val="009335EC"/>
    <w:rsid w:val="00933F70"/>
    <w:rsid w:val="00935286"/>
    <w:rsid w:val="009352AA"/>
    <w:rsid w:val="00941376"/>
    <w:rsid w:val="0094141E"/>
    <w:rsid w:val="00941D58"/>
    <w:rsid w:val="009426BF"/>
    <w:rsid w:val="0094566F"/>
    <w:rsid w:val="009552A6"/>
    <w:rsid w:val="00956EF9"/>
    <w:rsid w:val="00962E6F"/>
    <w:rsid w:val="0096381B"/>
    <w:rsid w:val="00970076"/>
    <w:rsid w:val="0098577E"/>
    <w:rsid w:val="009900EB"/>
    <w:rsid w:val="00992882"/>
    <w:rsid w:val="009938BC"/>
    <w:rsid w:val="009A4BAC"/>
    <w:rsid w:val="009A58E4"/>
    <w:rsid w:val="009B367B"/>
    <w:rsid w:val="009B7BE7"/>
    <w:rsid w:val="009B7F01"/>
    <w:rsid w:val="009C335D"/>
    <w:rsid w:val="009C55D4"/>
    <w:rsid w:val="009C76D3"/>
    <w:rsid w:val="009E109A"/>
    <w:rsid w:val="009E2025"/>
    <w:rsid w:val="009E6937"/>
    <w:rsid w:val="009F1B9A"/>
    <w:rsid w:val="00A01175"/>
    <w:rsid w:val="00A039CC"/>
    <w:rsid w:val="00A06177"/>
    <w:rsid w:val="00A06D27"/>
    <w:rsid w:val="00A12D6E"/>
    <w:rsid w:val="00A23793"/>
    <w:rsid w:val="00A34493"/>
    <w:rsid w:val="00A3698D"/>
    <w:rsid w:val="00A374A9"/>
    <w:rsid w:val="00A4332F"/>
    <w:rsid w:val="00A43728"/>
    <w:rsid w:val="00A50C5D"/>
    <w:rsid w:val="00A52D9F"/>
    <w:rsid w:val="00A608CC"/>
    <w:rsid w:val="00A60DBF"/>
    <w:rsid w:val="00A7081E"/>
    <w:rsid w:val="00A737D7"/>
    <w:rsid w:val="00A745DC"/>
    <w:rsid w:val="00A751AF"/>
    <w:rsid w:val="00A75A27"/>
    <w:rsid w:val="00A76905"/>
    <w:rsid w:val="00A82D1B"/>
    <w:rsid w:val="00A849AC"/>
    <w:rsid w:val="00A86945"/>
    <w:rsid w:val="00A86A68"/>
    <w:rsid w:val="00A871A5"/>
    <w:rsid w:val="00A90BBE"/>
    <w:rsid w:val="00AA10E1"/>
    <w:rsid w:val="00AB19A9"/>
    <w:rsid w:val="00AB5D0E"/>
    <w:rsid w:val="00AB643F"/>
    <w:rsid w:val="00AC7F36"/>
    <w:rsid w:val="00AC7F9E"/>
    <w:rsid w:val="00AD32DB"/>
    <w:rsid w:val="00AD49A2"/>
    <w:rsid w:val="00AD5F06"/>
    <w:rsid w:val="00AD6E31"/>
    <w:rsid w:val="00AE208F"/>
    <w:rsid w:val="00AE37CD"/>
    <w:rsid w:val="00AE3F93"/>
    <w:rsid w:val="00AF00C1"/>
    <w:rsid w:val="00AF204F"/>
    <w:rsid w:val="00AF5510"/>
    <w:rsid w:val="00AF5B66"/>
    <w:rsid w:val="00AF79B0"/>
    <w:rsid w:val="00B034DA"/>
    <w:rsid w:val="00B03BA9"/>
    <w:rsid w:val="00B0753C"/>
    <w:rsid w:val="00B07AAC"/>
    <w:rsid w:val="00B102E1"/>
    <w:rsid w:val="00B13A22"/>
    <w:rsid w:val="00B13A5E"/>
    <w:rsid w:val="00B21AB1"/>
    <w:rsid w:val="00B26172"/>
    <w:rsid w:val="00B26D23"/>
    <w:rsid w:val="00B30D74"/>
    <w:rsid w:val="00B4369B"/>
    <w:rsid w:val="00B44F42"/>
    <w:rsid w:val="00B501B8"/>
    <w:rsid w:val="00B5205C"/>
    <w:rsid w:val="00B54524"/>
    <w:rsid w:val="00B54A0F"/>
    <w:rsid w:val="00B56145"/>
    <w:rsid w:val="00B56D06"/>
    <w:rsid w:val="00B7152B"/>
    <w:rsid w:val="00B8777F"/>
    <w:rsid w:val="00B922E2"/>
    <w:rsid w:val="00B94257"/>
    <w:rsid w:val="00BA356B"/>
    <w:rsid w:val="00BA4397"/>
    <w:rsid w:val="00BB35F2"/>
    <w:rsid w:val="00BC11DC"/>
    <w:rsid w:val="00BC4D9B"/>
    <w:rsid w:val="00BC6CB2"/>
    <w:rsid w:val="00BD364C"/>
    <w:rsid w:val="00BE38A7"/>
    <w:rsid w:val="00BE5170"/>
    <w:rsid w:val="00BE54CB"/>
    <w:rsid w:val="00BF0C59"/>
    <w:rsid w:val="00BF3996"/>
    <w:rsid w:val="00BF41D3"/>
    <w:rsid w:val="00BF45CC"/>
    <w:rsid w:val="00C1497B"/>
    <w:rsid w:val="00C205B6"/>
    <w:rsid w:val="00C2090F"/>
    <w:rsid w:val="00C2256C"/>
    <w:rsid w:val="00C24552"/>
    <w:rsid w:val="00C2493D"/>
    <w:rsid w:val="00C2711A"/>
    <w:rsid w:val="00C31637"/>
    <w:rsid w:val="00C34B92"/>
    <w:rsid w:val="00C358C1"/>
    <w:rsid w:val="00C416E2"/>
    <w:rsid w:val="00C440A4"/>
    <w:rsid w:val="00C45705"/>
    <w:rsid w:val="00C51DDA"/>
    <w:rsid w:val="00C52FFA"/>
    <w:rsid w:val="00C61E52"/>
    <w:rsid w:val="00C63738"/>
    <w:rsid w:val="00C63F3A"/>
    <w:rsid w:val="00C74FEA"/>
    <w:rsid w:val="00C80057"/>
    <w:rsid w:val="00C8284A"/>
    <w:rsid w:val="00C832B7"/>
    <w:rsid w:val="00C87F96"/>
    <w:rsid w:val="00CA6DDF"/>
    <w:rsid w:val="00CC3213"/>
    <w:rsid w:val="00CC3305"/>
    <w:rsid w:val="00CD0C24"/>
    <w:rsid w:val="00CD300E"/>
    <w:rsid w:val="00CD73AE"/>
    <w:rsid w:val="00CE1141"/>
    <w:rsid w:val="00CE605C"/>
    <w:rsid w:val="00CF0FA9"/>
    <w:rsid w:val="00CF1D7D"/>
    <w:rsid w:val="00D005C0"/>
    <w:rsid w:val="00D063FD"/>
    <w:rsid w:val="00D11006"/>
    <w:rsid w:val="00D119CB"/>
    <w:rsid w:val="00D11CF1"/>
    <w:rsid w:val="00D1457C"/>
    <w:rsid w:val="00D172FA"/>
    <w:rsid w:val="00D21D86"/>
    <w:rsid w:val="00D22448"/>
    <w:rsid w:val="00D22AA8"/>
    <w:rsid w:val="00D2371A"/>
    <w:rsid w:val="00D24DCF"/>
    <w:rsid w:val="00D306F2"/>
    <w:rsid w:val="00D31F8B"/>
    <w:rsid w:val="00D3233C"/>
    <w:rsid w:val="00D32DA8"/>
    <w:rsid w:val="00D37BD5"/>
    <w:rsid w:val="00D37C7B"/>
    <w:rsid w:val="00D4615E"/>
    <w:rsid w:val="00D53D9A"/>
    <w:rsid w:val="00D54789"/>
    <w:rsid w:val="00D56015"/>
    <w:rsid w:val="00D56A37"/>
    <w:rsid w:val="00D600CF"/>
    <w:rsid w:val="00D61B36"/>
    <w:rsid w:val="00D627A6"/>
    <w:rsid w:val="00D62DC3"/>
    <w:rsid w:val="00D741A9"/>
    <w:rsid w:val="00D83A2A"/>
    <w:rsid w:val="00D83FB8"/>
    <w:rsid w:val="00D849F9"/>
    <w:rsid w:val="00D85D9E"/>
    <w:rsid w:val="00D91001"/>
    <w:rsid w:val="00D92D3F"/>
    <w:rsid w:val="00D9539C"/>
    <w:rsid w:val="00DA116F"/>
    <w:rsid w:val="00DA1B3F"/>
    <w:rsid w:val="00DA5D47"/>
    <w:rsid w:val="00DA728E"/>
    <w:rsid w:val="00DB2413"/>
    <w:rsid w:val="00DB2669"/>
    <w:rsid w:val="00DB2DBA"/>
    <w:rsid w:val="00DB7FC2"/>
    <w:rsid w:val="00DC429B"/>
    <w:rsid w:val="00DC51DA"/>
    <w:rsid w:val="00DC5A2B"/>
    <w:rsid w:val="00DD0D43"/>
    <w:rsid w:val="00DF0C02"/>
    <w:rsid w:val="00DF4954"/>
    <w:rsid w:val="00E00896"/>
    <w:rsid w:val="00E13473"/>
    <w:rsid w:val="00E16497"/>
    <w:rsid w:val="00E252C9"/>
    <w:rsid w:val="00E302D0"/>
    <w:rsid w:val="00E32CC5"/>
    <w:rsid w:val="00E4228F"/>
    <w:rsid w:val="00E46A48"/>
    <w:rsid w:val="00E47F77"/>
    <w:rsid w:val="00E61624"/>
    <w:rsid w:val="00E66BDE"/>
    <w:rsid w:val="00E73A18"/>
    <w:rsid w:val="00E827D6"/>
    <w:rsid w:val="00E83925"/>
    <w:rsid w:val="00E84330"/>
    <w:rsid w:val="00E91F7C"/>
    <w:rsid w:val="00E9410D"/>
    <w:rsid w:val="00E94ED2"/>
    <w:rsid w:val="00E9654B"/>
    <w:rsid w:val="00E97E8E"/>
    <w:rsid w:val="00EA2263"/>
    <w:rsid w:val="00EA3759"/>
    <w:rsid w:val="00EA419B"/>
    <w:rsid w:val="00EA7D0F"/>
    <w:rsid w:val="00EB52DB"/>
    <w:rsid w:val="00EC2BA9"/>
    <w:rsid w:val="00EF5829"/>
    <w:rsid w:val="00EF685D"/>
    <w:rsid w:val="00EF7055"/>
    <w:rsid w:val="00F0160B"/>
    <w:rsid w:val="00F04B98"/>
    <w:rsid w:val="00F10B47"/>
    <w:rsid w:val="00F14E5E"/>
    <w:rsid w:val="00F1549B"/>
    <w:rsid w:val="00F16C12"/>
    <w:rsid w:val="00F22D71"/>
    <w:rsid w:val="00F2485E"/>
    <w:rsid w:val="00F24AC3"/>
    <w:rsid w:val="00F324DF"/>
    <w:rsid w:val="00F32741"/>
    <w:rsid w:val="00F32C8C"/>
    <w:rsid w:val="00F379DB"/>
    <w:rsid w:val="00F40F9C"/>
    <w:rsid w:val="00F52FA2"/>
    <w:rsid w:val="00F5395F"/>
    <w:rsid w:val="00F53D72"/>
    <w:rsid w:val="00F62382"/>
    <w:rsid w:val="00F73DE5"/>
    <w:rsid w:val="00F81ACA"/>
    <w:rsid w:val="00F843F8"/>
    <w:rsid w:val="00F91205"/>
    <w:rsid w:val="00F966B5"/>
    <w:rsid w:val="00FA0874"/>
    <w:rsid w:val="00FB5CE7"/>
    <w:rsid w:val="00FC0691"/>
    <w:rsid w:val="00FD0BAF"/>
    <w:rsid w:val="00FD4F18"/>
    <w:rsid w:val="00FE0273"/>
    <w:rsid w:val="00FE10AD"/>
    <w:rsid w:val="00FE25C5"/>
    <w:rsid w:val="00FE52C4"/>
    <w:rsid w:val="00FF2538"/>
    <w:rsid w:val="00FF5054"/>
    <w:rsid w:val="00FF56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36D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36D1"/>
  </w:style>
  <w:style w:type="paragraph" w:styleId="Footer">
    <w:name w:val="footer"/>
    <w:basedOn w:val="Normal"/>
    <w:link w:val="FooterChar"/>
    <w:uiPriority w:val="99"/>
    <w:unhideWhenUsed/>
    <w:rsid w:val="003136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36D1"/>
  </w:style>
  <w:style w:type="paragraph" w:styleId="BalloonText">
    <w:name w:val="Balloon Text"/>
    <w:basedOn w:val="Normal"/>
    <w:link w:val="BalloonTextChar"/>
    <w:uiPriority w:val="99"/>
    <w:semiHidden/>
    <w:unhideWhenUsed/>
    <w:rsid w:val="0074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2A"/>
    <w:rPr>
      <w:rFonts w:ascii="Tahoma" w:hAnsi="Tahoma" w:cs="Tahoma"/>
      <w:sz w:val="16"/>
      <w:szCs w:val="16"/>
    </w:rPr>
  </w:style>
  <w:style w:type="paragraph" w:styleId="FootnoteText">
    <w:name w:val="footnote text"/>
    <w:basedOn w:val="Normal"/>
    <w:link w:val="FootnoteTextChar"/>
    <w:uiPriority w:val="99"/>
    <w:semiHidden/>
    <w:unhideWhenUsed/>
    <w:rsid w:val="00F24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AC3"/>
    <w:rPr>
      <w:sz w:val="20"/>
      <w:szCs w:val="20"/>
    </w:rPr>
  </w:style>
  <w:style w:type="character" w:styleId="FootnoteReference">
    <w:name w:val="footnote reference"/>
    <w:basedOn w:val="DefaultParagraphFont"/>
    <w:uiPriority w:val="99"/>
    <w:semiHidden/>
    <w:unhideWhenUsed/>
    <w:rsid w:val="00F24AC3"/>
    <w:rPr>
      <w:vertAlign w:val="superscript"/>
    </w:rPr>
  </w:style>
  <w:style w:type="character" w:styleId="CommentReference">
    <w:name w:val="annotation reference"/>
    <w:basedOn w:val="DefaultParagraphFont"/>
    <w:uiPriority w:val="99"/>
    <w:semiHidden/>
    <w:unhideWhenUsed/>
    <w:rsid w:val="00345966"/>
    <w:rPr>
      <w:sz w:val="16"/>
      <w:szCs w:val="16"/>
    </w:rPr>
  </w:style>
  <w:style w:type="paragraph" w:styleId="CommentText">
    <w:name w:val="annotation text"/>
    <w:basedOn w:val="Normal"/>
    <w:link w:val="CommentTextChar"/>
    <w:uiPriority w:val="99"/>
    <w:semiHidden/>
    <w:unhideWhenUsed/>
    <w:rsid w:val="00345966"/>
    <w:pPr>
      <w:spacing w:line="240" w:lineRule="auto"/>
    </w:pPr>
    <w:rPr>
      <w:sz w:val="20"/>
      <w:szCs w:val="20"/>
    </w:rPr>
  </w:style>
  <w:style w:type="character" w:customStyle="1" w:styleId="CommentTextChar">
    <w:name w:val="Comment Text Char"/>
    <w:basedOn w:val="DefaultParagraphFont"/>
    <w:link w:val="CommentText"/>
    <w:uiPriority w:val="99"/>
    <w:semiHidden/>
    <w:rsid w:val="00345966"/>
    <w:rPr>
      <w:sz w:val="20"/>
      <w:szCs w:val="20"/>
    </w:rPr>
  </w:style>
  <w:style w:type="paragraph" w:styleId="CommentSubject">
    <w:name w:val="annotation subject"/>
    <w:basedOn w:val="CommentText"/>
    <w:next w:val="CommentText"/>
    <w:link w:val="CommentSubjectChar"/>
    <w:uiPriority w:val="99"/>
    <w:semiHidden/>
    <w:unhideWhenUsed/>
    <w:rsid w:val="00345966"/>
    <w:rPr>
      <w:b/>
      <w:bCs/>
    </w:rPr>
  </w:style>
  <w:style w:type="character" w:customStyle="1" w:styleId="CommentSubjectChar">
    <w:name w:val="Comment Subject Char"/>
    <w:basedOn w:val="CommentTextChar"/>
    <w:link w:val="CommentSubject"/>
    <w:uiPriority w:val="99"/>
    <w:semiHidden/>
    <w:rsid w:val="00345966"/>
    <w:rPr>
      <w:b/>
      <w:bCs/>
      <w:sz w:val="20"/>
      <w:szCs w:val="20"/>
    </w:rPr>
  </w:style>
  <w:style w:type="character" w:styleId="Hyperlink">
    <w:name w:val="Hyperlink"/>
    <w:basedOn w:val="DefaultParagraphFont"/>
    <w:uiPriority w:val="99"/>
    <w:unhideWhenUsed/>
    <w:rsid w:val="001D5D1E"/>
    <w:rPr>
      <w:color w:val="0000FF"/>
      <w:u w:val="single"/>
    </w:rPr>
  </w:style>
  <w:style w:type="paragraph" w:styleId="ListParagraph">
    <w:name w:val="List Paragraph"/>
    <w:basedOn w:val="Normal"/>
    <w:uiPriority w:val="34"/>
    <w:qFormat/>
    <w:rsid w:val="00E73A18"/>
    <w:pPr>
      <w:ind w:left="720"/>
      <w:contextualSpacing/>
    </w:pPr>
  </w:style>
  <w:style w:type="paragraph" w:styleId="NoSpacing">
    <w:name w:val="No Spacing"/>
    <w:link w:val="NoSpacingChar"/>
    <w:uiPriority w:val="1"/>
    <w:qFormat/>
    <w:rsid w:val="00847ACF"/>
    <w:pPr>
      <w:spacing w:after="0" w:line="240" w:lineRule="auto"/>
    </w:pPr>
  </w:style>
  <w:style w:type="table" w:styleId="TableGrid">
    <w:name w:val="Table Grid"/>
    <w:basedOn w:val="TableNormal"/>
    <w:uiPriority w:val="59"/>
    <w:rsid w:val="007B69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26078"/>
    <w:rPr>
      <w:color w:val="808080"/>
    </w:rPr>
  </w:style>
  <w:style w:type="character" w:customStyle="1" w:styleId="NoSpacingChar">
    <w:name w:val="No Spacing Char"/>
    <w:basedOn w:val="DefaultParagraphFont"/>
    <w:link w:val="NoSpacing"/>
    <w:uiPriority w:val="1"/>
    <w:rsid w:val="00AD4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36D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36D1"/>
  </w:style>
  <w:style w:type="paragraph" w:styleId="Footer">
    <w:name w:val="footer"/>
    <w:basedOn w:val="Normal"/>
    <w:link w:val="FooterChar"/>
    <w:uiPriority w:val="99"/>
    <w:unhideWhenUsed/>
    <w:rsid w:val="003136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36D1"/>
  </w:style>
  <w:style w:type="paragraph" w:styleId="BalloonText">
    <w:name w:val="Balloon Text"/>
    <w:basedOn w:val="Normal"/>
    <w:link w:val="BalloonTextChar"/>
    <w:uiPriority w:val="99"/>
    <w:semiHidden/>
    <w:unhideWhenUsed/>
    <w:rsid w:val="0074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2A"/>
    <w:rPr>
      <w:rFonts w:ascii="Tahoma" w:hAnsi="Tahoma" w:cs="Tahoma"/>
      <w:sz w:val="16"/>
      <w:szCs w:val="16"/>
    </w:rPr>
  </w:style>
  <w:style w:type="paragraph" w:styleId="FootnoteText">
    <w:name w:val="footnote text"/>
    <w:basedOn w:val="Normal"/>
    <w:link w:val="FootnoteTextChar"/>
    <w:uiPriority w:val="99"/>
    <w:semiHidden/>
    <w:unhideWhenUsed/>
    <w:rsid w:val="00F24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AC3"/>
    <w:rPr>
      <w:sz w:val="20"/>
      <w:szCs w:val="20"/>
    </w:rPr>
  </w:style>
  <w:style w:type="character" w:styleId="FootnoteReference">
    <w:name w:val="footnote reference"/>
    <w:basedOn w:val="DefaultParagraphFont"/>
    <w:uiPriority w:val="99"/>
    <w:semiHidden/>
    <w:unhideWhenUsed/>
    <w:rsid w:val="00F24AC3"/>
    <w:rPr>
      <w:vertAlign w:val="superscript"/>
    </w:rPr>
  </w:style>
  <w:style w:type="character" w:styleId="CommentReference">
    <w:name w:val="annotation reference"/>
    <w:basedOn w:val="DefaultParagraphFont"/>
    <w:uiPriority w:val="99"/>
    <w:semiHidden/>
    <w:unhideWhenUsed/>
    <w:rsid w:val="00345966"/>
    <w:rPr>
      <w:sz w:val="16"/>
      <w:szCs w:val="16"/>
    </w:rPr>
  </w:style>
  <w:style w:type="paragraph" w:styleId="CommentText">
    <w:name w:val="annotation text"/>
    <w:basedOn w:val="Normal"/>
    <w:link w:val="CommentTextChar"/>
    <w:uiPriority w:val="99"/>
    <w:semiHidden/>
    <w:unhideWhenUsed/>
    <w:rsid w:val="00345966"/>
    <w:pPr>
      <w:spacing w:line="240" w:lineRule="auto"/>
    </w:pPr>
    <w:rPr>
      <w:sz w:val="20"/>
      <w:szCs w:val="20"/>
    </w:rPr>
  </w:style>
  <w:style w:type="character" w:customStyle="1" w:styleId="CommentTextChar">
    <w:name w:val="Comment Text Char"/>
    <w:basedOn w:val="DefaultParagraphFont"/>
    <w:link w:val="CommentText"/>
    <w:uiPriority w:val="99"/>
    <w:semiHidden/>
    <w:rsid w:val="00345966"/>
    <w:rPr>
      <w:sz w:val="20"/>
      <w:szCs w:val="20"/>
    </w:rPr>
  </w:style>
  <w:style w:type="paragraph" w:styleId="CommentSubject">
    <w:name w:val="annotation subject"/>
    <w:basedOn w:val="CommentText"/>
    <w:next w:val="CommentText"/>
    <w:link w:val="CommentSubjectChar"/>
    <w:uiPriority w:val="99"/>
    <w:semiHidden/>
    <w:unhideWhenUsed/>
    <w:rsid w:val="00345966"/>
    <w:rPr>
      <w:b/>
      <w:bCs/>
    </w:rPr>
  </w:style>
  <w:style w:type="character" w:customStyle="1" w:styleId="CommentSubjectChar">
    <w:name w:val="Comment Subject Char"/>
    <w:basedOn w:val="CommentTextChar"/>
    <w:link w:val="CommentSubject"/>
    <w:uiPriority w:val="99"/>
    <w:semiHidden/>
    <w:rsid w:val="00345966"/>
    <w:rPr>
      <w:b/>
      <w:bCs/>
      <w:sz w:val="20"/>
      <w:szCs w:val="20"/>
    </w:rPr>
  </w:style>
  <w:style w:type="character" w:styleId="Hyperlink">
    <w:name w:val="Hyperlink"/>
    <w:basedOn w:val="DefaultParagraphFont"/>
    <w:uiPriority w:val="99"/>
    <w:unhideWhenUsed/>
    <w:rsid w:val="001D5D1E"/>
    <w:rPr>
      <w:color w:val="0000FF"/>
      <w:u w:val="single"/>
    </w:rPr>
  </w:style>
  <w:style w:type="paragraph" w:styleId="ListParagraph">
    <w:name w:val="List Paragraph"/>
    <w:basedOn w:val="Normal"/>
    <w:uiPriority w:val="34"/>
    <w:qFormat/>
    <w:rsid w:val="00E73A18"/>
    <w:pPr>
      <w:ind w:left="720"/>
      <w:contextualSpacing/>
    </w:pPr>
  </w:style>
  <w:style w:type="paragraph" w:styleId="NoSpacing">
    <w:name w:val="No Spacing"/>
    <w:link w:val="NoSpacingChar"/>
    <w:uiPriority w:val="1"/>
    <w:qFormat/>
    <w:rsid w:val="00847ACF"/>
    <w:pPr>
      <w:spacing w:after="0" w:line="240" w:lineRule="auto"/>
    </w:pPr>
  </w:style>
  <w:style w:type="table" w:styleId="TableGrid">
    <w:name w:val="Table Grid"/>
    <w:basedOn w:val="TableNormal"/>
    <w:uiPriority w:val="59"/>
    <w:rsid w:val="007B69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6078"/>
    <w:rPr>
      <w:color w:val="808080"/>
    </w:rPr>
  </w:style>
  <w:style w:type="character" w:customStyle="1" w:styleId="NoSpacingChar">
    <w:name w:val="No Spacing Char"/>
    <w:basedOn w:val="DefaultParagraphFont"/>
    <w:link w:val="NoSpacing"/>
    <w:uiPriority w:val="1"/>
    <w:rsid w:val="00AD49A2"/>
  </w:style>
</w:styles>
</file>

<file path=word/webSettings.xml><?xml version="1.0" encoding="utf-8"?>
<w:webSettings xmlns:r="http://schemas.openxmlformats.org/officeDocument/2006/relationships" xmlns:w="http://schemas.openxmlformats.org/wordprocessingml/2006/main">
  <w:divs>
    <w:div w:id="71510407">
      <w:bodyDiv w:val="1"/>
      <w:marLeft w:val="0"/>
      <w:marRight w:val="0"/>
      <w:marTop w:val="0"/>
      <w:marBottom w:val="0"/>
      <w:divBdr>
        <w:top w:val="none" w:sz="0" w:space="0" w:color="auto"/>
        <w:left w:val="none" w:sz="0" w:space="0" w:color="auto"/>
        <w:bottom w:val="none" w:sz="0" w:space="0" w:color="auto"/>
        <w:right w:val="none" w:sz="0" w:space="0" w:color="auto"/>
      </w:divBdr>
    </w:div>
    <w:div w:id="132407353">
      <w:bodyDiv w:val="1"/>
      <w:marLeft w:val="0"/>
      <w:marRight w:val="0"/>
      <w:marTop w:val="0"/>
      <w:marBottom w:val="0"/>
      <w:divBdr>
        <w:top w:val="none" w:sz="0" w:space="0" w:color="auto"/>
        <w:left w:val="none" w:sz="0" w:space="0" w:color="auto"/>
        <w:bottom w:val="none" w:sz="0" w:space="0" w:color="auto"/>
        <w:right w:val="none" w:sz="0" w:space="0" w:color="auto"/>
      </w:divBdr>
    </w:div>
    <w:div w:id="247233148">
      <w:bodyDiv w:val="1"/>
      <w:marLeft w:val="0"/>
      <w:marRight w:val="0"/>
      <w:marTop w:val="0"/>
      <w:marBottom w:val="0"/>
      <w:divBdr>
        <w:top w:val="none" w:sz="0" w:space="0" w:color="auto"/>
        <w:left w:val="none" w:sz="0" w:space="0" w:color="auto"/>
        <w:bottom w:val="none" w:sz="0" w:space="0" w:color="auto"/>
        <w:right w:val="none" w:sz="0" w:space="0" w:color="auto"/>
      </w:divBdr>
    </w:div>
    <w:div w:id="293095809">
      <w:bodyDiv w:val="1"/>
      <w:marLeft w:val="0"/>
      <w:marRight w:val="0"/>
      <w:marTop w:val="0"/>
      <w:marBottom w:val="0"/>
      <w:divBdr>
        <w:top w:val="none" w:sz="0" w:space="0" w:color="auto"/>
        <w:left w:val="none" w:sz="0" w:space="0" w:color="auto"/>
        <w:bottom w:val="none" w:sz="0" w:space="0" w:color="auto"/>
        <w:right w:val="none" w:sz="0" w:space="0" w:color="auto"/>
      </w:divBdr>
    </w:div>
    <w:div w:id="626663601">
      <w:bodyDiv w:val="1"/>
      <w:marLeft w:val="0"/>
      <w:marRight w:val="0"/>
      <w:marTop w:val="0"/>
      <w:marBottom w:val="0"/>
      <w:divBdr>
        <w:top w:val="none" w:sz="0" w:space="0" w:color="auto"/>
        <w:left w:val="none" w:sz="0" w:space="0" w:color="auto"/>
        <w:bottom w:val="none" w:sz="0" w:space="0" w:color="auto"/>
        <w:right w:val="none" w:sz="0" w:space="0" w:color="auto"/>
      </w:divBdr>
    </w:div>
    <w:div w:id="700983558">
      <w:bodyDiv w:val="1"/>
      <w:marLeft w:val="0"/>
      <w:marRight w:val="0"/>
      <w:marTop w:val="0"/>
      <w:marBottom w:val="0"/>
      <w:divBdr>
        <w:top w:val="none" w:sz="0" w:space="0" w:color="auto"/>
        <w:left w:val="none" w:sz="0" w:space="0" w:color="auto"/>
        <w:bottom w:val="none" w:sz="0" w:space="0" w:color="auto"/>
        <w:right w:val="none" w:sz="0" w:space="0" w:color="auto"/>
      </w:divBdr>
    </w:div>
    <w:div w:id="753890882">
      <w:bodyDiv w:val="1"/>
      <w:marLeft w:val="0"/>
      <w:marRight w:val="0"/>
      <w:marTop w:val="0"/>
      <w:marBottom w:val="0"/>
      <w:divBdr>
        <w:top w:val="none" w:sz="0" w:space="0" w:color="auto"/>
        <w:left w:val="none" w:sz="0" w:space="0" w:color="auto"/>
        <w:bottom w:val="none" w:sz="0" w:space="0" w:color="auto"/>
        <w:right w:val="none" w:sz="0" w:space="0" w:color="auto"/>
      </w:divBdr>
    </w:div>
    <w:div w:id="780491181">
      <w:bodyDiv w:val="1"/>
      <w:marLeft w:val="0"/>
      <w:marRight w:val="0"/>
      <w:marTop w:val="0"/>
      <w:marBottom w:val="0"/>
      <w:divBdr>
        <w:top w:val="none" w:sz="0" w:space="0" w:color="auto"/>
        <w:left w:val="none" w:sz="0" w:space="0" w:color="auto"/>
        <w:bottom w:val="none" w:sz="0" w:space="0" w:color="auto"/>
        <w:right w:val="none" w:sz="0" w:space="0" w:color="auto"/>
      </w:divBdr>
    </w:div>
    <w:div w:id="829902787">
      <w:bodyDiv w:val="1"/>
      <w:marLeft w:val="0"/>
      <w:marRight w:val="0"/>
      <w:marTop w:val="0"/>
      <w:marBottom w:val="0"/>
      <w:divBdr>
        <w:top w:val="none" w:sz="0" w:space="0" w:color="auto"/>
        <w:left w:val="none" w:sz="0" w:space="0" w:color="auto"/>
        <w:bottom w:val="none" w:sz="0" w:space="0" w:color="auto"/>
        <w:right w:val="none" w:sz="0" w:space="0" w:color="auto"/>
      </w:divBdr>
    </w:div>
    <w:div w:id="845052611">
      <w:bodyDiv w:val="1"/>
      <w:marLeft w:val="0"/>
      <w:marRight w:val="0"/>
      <w:marTop w:val="0"/>
      <w:marBottom w:val="0"/>
      <w:divBdr>
        <w:top w:val="none" w:sz="0" w:space="0" w:color="auto"/>
        <w:left w:val="none" w:sz="0" w:space="0" w:color="auto"/>
        <w:bottom w:val="none" w:sz="0" w:space="0" w:color="auto"/>
        <w:right w:val="none" w:sz="0" w:space="0" w:color="auto"/>
      </w:divBdr>
    </w:div>
    <w:div w:id="860629748">
      <w:bodyDiv w:val="1"/>
      <w:marLeft w:val="0"/>
      <w:marRight w:val="0"/>
      <w:marTop w:val="0"/>
      <w:marBottom w:val="0"/>
      <w:divBdr>
        <w:top w:val="none" w:sz="0" w:space="0" w:color="auto"/>
        <w:left w:val="none" w:sz="0" w:space="0" w:color="auto"/>
        <w:bottom w:val="none" w:sz="0" w:space="0" w:color="auto"/>
        <w:right w:val="none" w:sz="0" w:space="0" w:color="auto"/>
      </w:divBdr>
    </w:div>
    <w:div w:id="890575094">
      <w:bodyDiv w:val="1"/>
      <w:marLeft w:val="0"/>
      <w:marRight w:val="0"/>
      <w:marTop w:val="0"/>
      <w:marBottom w:val="0"/>
      <w:divBdr>
        <w:top w:val="none" w:sz="0" w:space="0" w:color="auto"/>
        <w:left w:val="none" w:sz="0" w:space="0" w:color="auto"/>
        <w:bottom w:val="none" w:sz="0" w:space="0" w:color="auto"/>
        <w:right w:val="none" w:sz="0" w:space="0" w:color="auto"/>
      </w:divBdr>
    </w:div>
    <w:div w:id="1225793099">
      <w:bodyDiv w:val="1"/>
      <w:marLeft w:val="0"/>
      <w:marRight w:val="0"/>
      <w:marTop w:val="0"/>
      <w:marBottom w:val="0"/>
      <w:divBdr>
        <w:top w:val="none" w:sz="0" w:space="0" w:color="auto"/>
        <w:left w:val="none" w:sz="0" w:space="0" w:color="auto"/>
        <w:bottom w:val="none" w:sz="0" w:space="0" w:color="auto"/>
        <w:right w:val="none" w:sz="0" w:space="0" w:color="auto"/>
      </w:divBdr>
    </w:div>
    <w:div w:id="1436634475">
      <w:bodyDiv w:val="1"/>
      <w:marLeft w:val="0"/>
      <w:marRight w:val="0"/>
      <w:marTop w:val="0"/>
      <w:marBottom w:val="0"/>
      <w:divBdr>
        <w:top w:val="none" w:sz="0" w:space="0" w:color="auto"/>
        <w:left w:val="none" w:sz="0" w:space="0" w:color="auto"/>
        <w:bottom w:val="none" w:sz="0" w:space="0" w:color="auto"/>
        <w:right w:val="none" w:sz="0" w:space="0" w:color="auto"/>
      </w:divBdr>
    </w:div>
    <w:div w:id="1614285141">
      <w:bodyDiv w:val="1"/>
      <w:marLeft w:val="0"/>
      <w:marRight w:val="0"/>
      <w:marTop w:val="0"/>
      <w:marBottom w:val="0"/>
      <w:divBdr>
        <w:top w:val="none" w:sz="0" w:space="0" w:color="auto"/>
        <w:left w:val="none" w:sz="0" w:space="0" w:color="auto"/>
        <w:bottom w:val="none" w:sz="0" w:space="0" w:color="auto"/>
        <w:right w:val="none" w:sz="0" w:space="0" w:color="auto"/>
      </w:divBdr>
    </w:div>
    <w:div w:id="1625502881">
      <w:bodyDiv w:val="1"/>
      <w:marLeft w:val="0"/>
      <w:marRight w:val="0"/>
      <w:marTop w:val="0"/>
      <w:marBottom w:val="0"/>
      <w:divBdr>
        <w:top w:val="none" w:sz="0" w:space="0" w:color="auto"/>
        <w:left w:val="none" w:sz="0" w:space="0" w:color="auto"/>
        <w:bottom w:val="none" w:sz="0" w:space="0" w:color="auto"/>
        <w:right w:val="none" w:sz="0" w:space="0" w:color="auto"/>
      </w:divBdr>
    </w:div>
    <w:div w:id="1716615767">
      <w:bodyDiv w:val="1"/>
      <w:marLeft w:val="0"/>
      <w:marRight w:val="0"/>
      <w:marTop w:val="0"/>
      <w:marBottom w:val="0"/>
      <w:divBdr>
        <w:top w:val="none" w:sz="0" w:space="0" w:color="auto"/>
        <w:left w:val="none" w:sz="0" w:space="0" w:color="auto"/>
        <w:bottom w:val="none" w:sz="0" w:space="0" w:color="auto"/>
        <w:right w:val="none" w:sz="0" w:space="0" w:color="auto"/>
      </w:divBdr>
    </w:div>
    <w:div w:id="1716731417">
      <w:bodyDiv w:val="1"/>
      <w:marLeft w:val="0"/>
      <w:marRight w:val="0"/>
      <w:marTop w:val="0"/>
      <w:marBottom w:val="0"/>
      <w:divBdr>
        <w:top w:val="none" w:sz="0" w:space="0" w:color="auto"/>
        <w:left w:val="none" w:sz="0" w:space="0" w:color="auto"/>
        <w:bottom w:val="none" w:sz="0" w:space="0" w:color="auto"/>
        <w:right w:val="none" w:sz="0" w:space="0" w:color="auto"/>
      </w:divBdr>
    </w:div>
    <w:div w:id="1808353763">
      <w:bodyDiv w:val="1"/>
      <w:marLeft w:val="0"/>
      <w:marRight w:val="0"/>
      <w:marTop w:val="0"/>
      <w:marBottom w:val="0"/>
      <w:divBdr>
        <w:top w:val="none" w:sz="0" w:space="0" w:color="auto"/>
        <w:left w:val="none" w:sz="0" w:space="0" w:color="auto"/>
        <w:bottom w:val="none" w:sz="0" w:space="0" w:color="auto"/>
        <w:right w:val="none" w:sz="0" w:space="0" w:color="auto"/>
      </w:divBdr>
    </w:div>
    <w:div w:id="1902131027">
      <w:bodyDiv w:val="1"/>
      <w:marLeft w:val="0"/>
      <w:marRight w:val="0"/>
      <w:marTop w:val="0"/>
      <w:marBottom w:val="0"/>
      <w:divBdr>
        <w:top w:val="none" w:sz="0" w:space="0" w:color="auto"/>
        <w:left w:val="none" w:sz="0" w:space="0" w:color="auto"/>
        <w:bottom w:val="none" w:sz="0" w:space="0" w:color="auto"/>
        <w:right w:val="none" w:sz="0" w:space="0" w:color="auto"/>
      </w:divBdr>
    </w:div>
    <w:div w:id="212048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05E74-ABB1-4565-BC57-974C1317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21126</Words>
  <Characters>116196</Characters>
  <Application>Microsoft Office Word</Application>
  <DocSecurity>0</DocSecurity>
  <Lines>968</Lines>
  <Paragraphs>274</Paragraphs>
  <ScaleCrop>false</ScaleCrop>
  <HeadingPairs>
    <vt:vector size="2" baseType="variant">
      <vt:variant>
        <vt:lpstr>Title</vt:lpstr>
      </vt:variant>
      <vt:variant>
        <vt:i4>1</vt:i4>
      </vt:variant>
    </vt:vector>
  </HeadingPairs>
  <TitlesOfParts>
    <vt:vector size="1" baseType="lpstr">
      <vt:lpstr>Support for democracy in Eastern European former communist countries</vt:lpstr>
    </vt:vector>
  </TitlesOfParts>
  <Company>Radboud Universiteit Nijmegen</Company>
  <LinksUpToDate>false</LinksUpToDate>
  <CharactersWithSpaces>137048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democracy in Eastern European former communist countries</dc:title>
  <dc:subject>A cross-national research on the period of 1995-2014</dc:subject>
  <dc:creator>s0720232</dc:creator>
  <cp:lastModifiedBy>u510153</cp:lastModifiedBy>
  <cp:revision>2</cp:revision>
  <dcterms:created xsi:type="dcterms:W3CDTF">2015-07-08T14:02:00Z</dcterms:created>
  <dcterms:modified xsi:type="dcterms:W3CDTF">2015-07-08T14:02:00Z</dcterms:modified>
</cp:coreProperties>
</file>